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15D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6628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7AFDC79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74DE550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FD1E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4F40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240E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6B9FC22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7C71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D34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615E1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2398C" w14:textId="26455A4B" w:rsidR="00690E43" w:rsidRPr="00DA380C" w:rsidRDefault="005F4A7A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A7A">
        <w:rPr>
          <w:rFonts w:ascii="Times New Roman" w:hAnsi="Times New Roman" w:cs="Times New Roman"/>
          <w:b/>
          <w:bCs/>
          <w:sz w:val="24"/>
          <w:szCs w:val="24"/>
        </w:rPr>
        <w:t xml:space="preserve">Vác közigazgatási területén </w:t>
      </w:r>
      <w:r w:rsidR="003D636C">
        <w:rPr>
          <w:rFonts w:ascii="Times New Roman" w:hAnsi="Times New Roman" w:cs="Times New Roman"/>
          <w:b/>
          <w:bCs/>
          <w:sz w:val="24"/>
          <w:szCs w:val="24"/>
        </w:rPr>
        <w:t>kaszálási munkák</w:t>
      </w:r>
      <w:r w:rsidR="00F91E3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86B1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F91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B67D6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5FEE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0FB5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76F762D7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7C65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007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EB14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1623589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A7F5B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4B27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FEC2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37B59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FBD6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106F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5B5BC" w14:textId="601D71BA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344A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4589AC0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8CA34" w14:textId="77777777" w:rsidR="00690E43" w:rsidRPr="00DA380C" w:rsidRDefault="00690E43" w:rsidP="00690E43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799201EE" w14:textId="77777777" w:rsidR="00690E43" w:rsidRPr="00DA380C" w:rsidRDefault="00690E43" w:rsidP="00690E43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610DE1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335E6BD9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485C2817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127AE668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0FE5D46A" w14:textId="77777777" w:rsidR="00690E43" w:rsidRPr="000E6F8A" w:rsidRDefault="00690E43" w:rsidP="00690E43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8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F12958F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070091DA" w14:textId="77777777" w:rsidR="00690E43" w:rsidRPr="000E6F8A" w:rsidRDefault="00690E43" w:rsidP="00690E4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3BE81842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51F7816E" w14:textId="77777777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10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1F2D308E" w14:textId="77777777" w:rsidR="00690E43" w:rsidRPr="00DA380C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41800589" w14:textId="6DFA9D9B" w:rsidR="00DD7FB8" w:rsidRDefault="00DD7FB8" w:rsidP="00DD7FB8">
      <w:pPr>
        <w:pStyle w:val="NormlWeb"/>
        <w:spacing w:before="120" w:beforeAutospacing="0" w:after="120" w:afterAutospacing="0" w:line="288" w:lineRule="auto"/>
        <w:jc w:val="both"/>
      </w:pPr>
      <w:bookmarkStart w:id="0" w:name="_Hlk129887292"/>
      <w:r>
        <w:t xml:space="preserve">A </w:t>
      </w:r>
      <w:r w:rsidR="00387EDD">
        <w:t>kaszálást</w:t>
      </w:r>
      <w:r>
        <w:t xml:space="preserve"> </w:t>
      </w:r>
      <w:r w:rsidR="003C66F2">
        <w:t>nyertes a</w:t>
      </w:r>
      <w:r>
        <w:t xml:space="preserve">jánlattevőnek </w:t>
      </w:r>
      <w:r w:rsidR="00515D61">
        <w:t>Ajánlatkérő</w:t>
      </w:r>
      <w:r>
        <w:t xml:space="preserve"> e-mailben vagy telefonon történő jelzésétől számított </w:t>
      </w:r>
      <w:r w:rsidR="00A70D16">
        <w:t>2 munka</w:t>
      </w:r>
      <w:r w:rsidR="00387EDD">
        <w:t>napon</w:t>
      </w:r>
      <w:r>
        <w:t xml:space="preserve"> belül meg kell </w:t>
      </w:r>
      <w:proofErr w:type="spellStart"/>
      <w:r>
        <w:t>kezdenie</w:t>
      </w:r>
      <w:proofErr w:type="spellEnd"/>
      <w:r>
        <w:t>,</w:t>
      </w:r>
      <w:r w:rsidR="00387EDD">
        <w:t xml:space="preserve"> és</w:t>
      </w:r>
      <w:r w:rsidR="00A70D16">
        <w:t xml:space="preserve"> </w:t>
      </w:r>
      <w:r w:rsidR="00641A6E">
        <w:t>a Megrendelő által szóban vagy írásban</w:t>
      </w:r>
      <w:r w:rsidR="00A70D16" w:rsidRPr="00A70D16">
        <w:t xml:space="preserve"> </w:t>
      </w:r>
      <w:r w:rsidR="00641A6E">
        <w:t>megküldött Megrendelőben</w:t>
      </w:r>
      <w:r w:rsidR="00A70D16" w:rsidRPr="00A70D16">
        <w:t xml:space="preserve"> megadott időponton belül</w:t>
      </w:r>
      <w:r w:rsidR="00387EDD">
        <w:t xml:space="preserve"> be kell fejeznie</w:t>
      </w:r>
      <w:r>
        <w:t>. A telefonos megrendelést</w:t>
      </w:r>
      <w:r w:rsidR="007D1F81">
        <w:t xml:space="preserve"> Ajánlatkérő</w:t>
      </w:r>
      <w:r>
        <w:t xml:space="preserve"> e-mailben is me</w:t>
      </w:r>
      <w:r w:rsidR="007D1F81">
        <w:t>gerősíti. Telefonos megrendelés esetén a megerősítő e-mail csak tájékoztató jellegű, a teljesítés megkezdésére rendelkezésre álló idő a telefonos megrendelést követően kezd</w:t>
      </w:r>
      <w:r w:rsidR="00311FA7">
        <w:t>ő</w:t>
      </w:r>
      <w:r w:rsidR="007D1F81">
        <w:t>dik</w:t>
      </w:r>
      <w:r>
        <w:t>.</w:t>
      </w:r>
      <w:r w:rsidR="00506B62">
        <w:t xml:space="preserve"> Ajánlatkérő a megrendelésben rögzíti a munkavégzéssel érintett helyszíneket és a területek nagyságát.</w:t>
      </w:r>
    </w:p>
    <w:p w14:paraId="10EBE039" w14:textId="1F6B880C" w:rsidR="00E66F67" w:rsidRDefault="00E66F67" w:rsidP="00DD7FB8">
      <w:pPr>
        <w:pStyle w:val="NormlWeb"/>
        <w:spacing w:before="120" w:beforeAutospacing="0" w:after="120" w:afterAutospacing="0" w:line="288" w:lineRule="auto"/>
        <w:jc w:val="both"/>
      </w:pPr>
      <w:r>
        <w:t>Nyertes ajánlattevőnek kell rendelkeznie valamennyi, a munkák elvégzéséhez szükséges eszközzel.</w:t>
      </w:r>
    </w:p>
    <w:p w14:paraId="51846F3A" w14:textId="00723AB4" w:rsidR="00C35C3D" w:rsidRDefault="00C35C3D" w:rsidP="00DD7FB8">
      <w:pPr>
        <w:pStyle w:val="NormlWeb"/>
        <w:spacing w:before="120" w:beforeAutospacing="0" w:after="120" w:afterAutospacing="0" w:line="288" w:lineRule="auto"/>
        <w:jc w:val="both"/>
      </w:pPr>
      <w:r>
        <w:t>Keret</w:t>
      </w:r>
      <w:r w:rsidR="00387EDD">
        <w:t>mennyiség</w:t>
      </w:r>
      <w:r>
        <w:t xml:space="preserve">: </w:t>
      </w:r>
      <w:r w:rsidR="00387EDD" w:rsidRPr="00387EDD">
        <w:t>955</w:t>
      </w:r>
      <w:r w:rsidR="00387EDD">
        <w:t>.</w:t>
      </w:r>
      <w:r w:rsidR="00387EDD" w:rsidRPr="00387EDD">
        <w:t>161</w:t>
      </w:r>
      <w:r w:rsidR="00387EDD">
        <w:t xml:space="preserve"> m</w:t>
      </w:r>
      <w:r w:rsidR="00387EDD" w:rsidRPr="00387EDD">
        <w:rPr>
          <w:vertAlign w:val="superscript"/>
        </w:rPr>
        <w:t>2</w:t>
      </w:r>
      <w:r>
        <w:t>.</w:t>
      </w:r>
    </w:p>
    <w:p w14:paraId="3942C5C3" w14:textId="71166895" w:rsidR="00506B62" w:rsidRDefault="00506B62" w:rsidP="00DD7FB8">
      <w:pPr>
        <w:pStyle w:val="NormlWeb"/>
        <w:spacing w:before="120" w:beforeAutospacing="0" w:after="120" w:afterAutospacing="0" w:line="288" w:lineRule="auto"/>
        <w:jc w:val="both"/>
      </w:pPr>
      <w:r>
        <w:t>Részletek: Műszaki leírás</w:t>
      </w:r>
    </w:p>
    <w:p w14:paraId="60ABD404" w14:textId="3DE180A3" w:rsidR="00C35C3D" w:rsidRDefault="00C35C3D" w:rsidP="00C35C3D">
      <w:pPr>
        <w:pStyle w:val="NormlWeb"/>
        <w:spacing w:before="0" w:beforeAutospacing="0" w:after="120" w:afterAutospacing="0" w:line="288" w:lineRule="auto"/>
        <w:jc w:val="both"/>
      </w:pPr>
      <w:r>
        <w:t xml:space="preserve">Ajánlatkérő nem vállal kötelezettséget a teljes </w:t>
      </w:r>
      <w:r w:rsidR="00387EDD">
        <w:t>keretmennyiség</w:t>
      </w:r>
      <w:r>
        <w:t xml:space="preserve"> kimerítésére. Ezen okból a nyertes ajánlattevő semminemű igényt nem érvényesíthet Ajánlatkérővel szemben.</w:t>
      </w:r>
    </w:p>
    <w:bookmarkEnd w:id="0"/>
    <w:p w14:paraId="563BEB74" w14:textId="77777777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53C494FC" w14:textId="7D497E8C" w:rsidR="00D437C5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Vállalkozási </w:t>
      </w:r>
      <w:r w:rsidR="00C35C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7946B34" w14:textId="409766CF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 w:rsidR="00E518F6"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0F15751F" w14:textId="06F8580B" w:rsidR="00C35C3D" w:rsidRDefault="00C35C3D" w:rsidP="00C35C3D">
      <w:pPr>
        <w:pStyle w:val="NormlWeb"/>
        <w:spacing w:before="0" w:beforeAutospacing="0" w:after="120" w:afterAutospacing="0" w:line="288" w:lineRule="auto"/>
        <w:jc w:val="both"/>
      </w:pPr>
      <w:r>
        <w:t>A szerződés időtartama a hatálybalépés napjától számítottan</w:t>
      </w:r>
      <w:r w:rsidR="00506B62">
        <w:t xml:space="preserve"> </w:t>
      </w:r>
      <w:r w:rsidR="00EB3A7C">
        <w:t>202</w:t>
      </w:r>
      <w:r w:rsidR="00686B1A">
        <w:t>4</w:t>
      </w:r>
      <w:r w:rsidR="00EB3A7C">
        <w:t xml:space="preserve">. </w:t>
      </w:r>
      <w:r w:rsidR="00641A6E">
        <w:t>október 31</w:t>
      </w:r>
      <w:r w:rsidR="00EB3A7C" w:rsidRPr="007E1372">
        <w:t>.</w:t>
      </w:r>
      <w:r w:rsidR="00EB3A7C">
        <w:t xml:space="preserve"> napjáig terjedő</w:t>
      </w:r>
      <w:r>
        <w:t xml:space="preserve"> határozott időtartam</w:t>
      </w:r>
      <w:r w:rsidR="00506B62">
        <w:t xml:space="preserve">ig </w:t>
      </w:r>
      <w:r>
        <w:t>tart.</w:t>
      </w:r>
    </w:p>
    <w:p w14:paraId="53E173B2" w14:textId="1345383F" w:rsidR="00641A6E" w:rsidRDefault="00C35C3D" w:rsidP="00C35C3D">
      <w:pPr>
        <w:pStyle w:val="NormlWeb"/>
        <w:spacing w:before="0" w:beforeAutospacing="0" w:after="120" w:afterAutospacing="0" w:line="288" w:lineRule="auto"/>
        <w:jc w:val="both"/>
      </w:pPr>
      <w:r>
        <w:t>2600 Vác, közigazgatási területe</w:t>
      </w:r>
      <w:r w:rsidR="00A10ADA">
        <w:t>.</w:t>
      </w:r>
    </w:p>
    <w:p w14:paraId="618B94CA" w14:textId="77777777" w:rsidR="00641A6E" w:rsidRDefault="00641A6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7A2C9A2" w14:textId="77777777" w:rsidR="00907758" w:rsidRPr="00055962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lastRenderedPageBreak/>
        <w:t>Az ellenszolgáltatás teljesítésének feltételei:</w:t>
      </w:r>
    </w:p>
    <w:p w14:paraId="3B1E422A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12DD17E8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46EAE02B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7C7890FF" w14:textId="5DFA8069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</w:t>
      </w:r>
      <w:r w:rsidR="00A10ADA" w:rsidRPr="00A10ADA">
        <w:rPr>
          <w:rFonts w:ascii="Times New Roman" w:hAnsi="Times New Roman" w:cs="Times New Roman"/>
          <w:sz w:val="24"/>
        </w:rPr>
        <w:t xml:space="preserve">Nyertes ajánlattevő </w:t>
      </w:r>
      <w:r w:rsidR="00C675D2">
        <w:rPr>
          <w:rFonts w:ascii="Times New Roman" w:hAnsi="Times New Roman" w:cs="Times New Roman"/>
          <w:sz w:val="24"/>
          <w:szCs w:val="24"/>
        </w:rPr>
        <w:t>havonta</w:t>
      </w:r>
      <w:r w:rsidR="00FB2521" w:rsidRPr="00A10ADA">
        <w:rPr>
          <w:rFonts w:ascii="Times New Roman" w:hAnsi="Times New Roman" w:cs="Times New Roman"/>
          <w:sz w:val="24"/>
        </w:rPr>
        <w:t xml:space="preserve"> </w:t>
      </w:r>
      <w:r w:rsidR="00A10ADA" w:rsidRPr="00A10ADA">
        <w:rPr>
          <w:rFonts w:ascii="Times New Roman" w:hAnsi="Times New Roman" w:cs="Times New Roman"/>
          <w:sz w:val="24"/>
        </w:rPr>
        <w:t>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0A4B98D8" w14:textId="5ABA5E9D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 w:rsidR="00F35BC5"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 xml:space="preserve">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11333E8F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5F3AE3E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20706681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13191E96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45B70B0D" w14:textId="77777777" w:rsidR="00907758" w:rsidRPr="00055962" w:rsidRDefault="00907758" w:rsidP="00907758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1A2FD228" w14:textId="38536C4B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68489DC0" w14:textId="77777777" w:rsidR="00907758" w:rsidRPr="00FD2C17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44D8C85C" w14:textId="77777777" w:rsid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36E448C" w14:textId="2FCE8AF3" w:rsidR="00907758" w:rsidRP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18770251" w14:textId="77777777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0A50F" w14:textId="7722E8CC" w:rsidR="00907758" w:rsidRDefault="00907758" w:rsidP="00907758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 w:rsidRPr="000B250A">
        <w:rPr>
          <w:b/>
          <w:bCs/>
          <w:i/>
          <w:iCs/>
        </w:rPr>
        <w:t xml:space="preserve">Nettó vállalkozói </w:t>
      </w:r>
      <w:r w:rsidR="00CA050D">
        <w:rPr>
          <w:b/>
          <w:bCs/>
          <w:i/>
          <w:iCs/>
        </w:rPr>
        <w:t>díj</w:t>
      </w:r>
      <w:r w:rsidRPr="000B250A">
        <w:rPr>
          <w:b/>
          <w:bCs/>
          <w:i/>
          <w:iCs/>
        </w:rPr>
        <w:t xml:space="preserve"> (</w:t>
      </w:r>
      <w:r w:rsidR="00CA050D">
        <w:rPr>
          <w:b/>
          <w:bCs/>
          <w:i/>
          <w:iCs/>
        </w:rPr>
        <w:t>nettó HUF</w:t>
      </w:r>
      <w:r w:rsidR="00B01042">
        <w:rPr>
          <w:b/>
          <w:bCs/>
          <w:i/>
          <w:iCs/>
        </w:rPr>
        <w:t>/</w:t>
      </w:r>
      <w:r w:rsidR="00466996">
        <w:rPr>
          <w:b/>
          <w:bCs/>
          <w:i/>
          <w:iCs/>
        </w:rPr>
        <w:t>m</w:t>
      </w:r>
      <w:r w:rsidR="00466996" w:rsidRPr="00466996">
        <w:rPr>
          <w:b/>
          <w:bCs/>
          <w:i/>
          <w:iCs/>
          <w:vertAlign w:val="superscript"/>
        </w:rPr>
        <w:t>2</w:t>
      </w:r>
      <w:r w:rsidRPr="000B250A">
        <w:rPr>
          <w:b/>
          <w:bCs/>
          <w:i/>
          <w:iCs/>
        </w:rPr>
        <w:t>)</w:t>
      </w:r>
      <w:r>
        <w:t>.</w:t>
      </w:r>
    </w:p>
    <w:p w14:paraId="35E8FCCD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" w:hAnsi="Times New Roman" w:cs="Times New Roman"/>
          <w:sz w:val="24"/>
          <w:szCs w:val="20"/>
          <w:lang w:eastAsia="hu-HU"/>
        </w:rPr>
      </w:pP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A legalacsonyabb ár értékelési szemponton belül Ajánlatkérő a megajánlott ellenszolgáltatásokat veti össze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,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 és a legalacsonyabb árat tartalmazó érvényes ajánlatot választja ki. Az eljárás nyertese az az ajánlattevő, aki az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jánlatkérő részére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 Dokumentáció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ban meghatározott feltételek alapján, valamint az értékelési szempontok szerint a legkedvezőbb érvényes ajánlatot tette.</w:t>
      </w:r>
    </w:p>
    <w:p w14:paraId="463721D5" w14:textId="013764DB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 w:rsidR="002A40E5">
        <w:rPr>
          <w:rFonts w:ascii="Times New Roman" w:eastAsia="Times New Roman" w:hAnsi="Times New Roman" w:cs="Times New Roman"/>
          <w:sz w:val="24"/>
          <w:szCs w:val="24"/>
          <w:lang w:eastAsia="zh-CN"/>
        </w:rPr>
        <w:t>, üzemanyagköltség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4C19CEA8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ajánlatban szereplő árnak fix árnak kell lennie, vagyis az ajánlattevő semmilyen formában és semmilyen hivatkozással nem tehetnek változó árat tartalmazó ajánlatot.</w:t>
      </w:r>
    </w:p>
    <w:p w14:paraId="1519DA8D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1BE20CB2" w14:textId="77777777" w:rsidR="00907758" w:rsidRPr="000B250A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4A0DC85A" w14:textId="77777777" w:rsid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24B72D5A" w14:textId="23F4E10B" w:rsidR="00BC6262" w:rsidRPr="00FB0781" w:rsidRDefault="00BC6262" w:rsidP="00FB0781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7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B07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felolvasó lapon szereplő egységárat pozitív egészszámban kell megadni.</w:t>
      </w:r>
      <w:r w:rsidR="00FB0781" w:rsidRPr="00FB078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FB078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ajánlattevő a felolvasó lapon szereplő megajánlást</w:t>
      </w:r>
      <w:r w:rsidR="00FB0781" w:rsidRPr="00FB07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B0781">
        <w:rPr>
          <w:rFonts w:ascii="Times New Roman" w:eastAsia="Times New Roman" w:hAnsi="Times New Roman" w:cs="Times New Roman"/>
          <w:sz w:val="24"/>
          <w:szCs w:val="24"/>
          <w:lang w:eastAsia="hu-HU"/>
        </w:rPr>
        <w:t>nem pozitív egész számban adja meg, úgy Ajánlatkérő az ajánlatot érvénytelennek minősíti.</w:t>
      </w:r>
    </w:p>
    <w:p w14:paraId="70179978" w14:textId="309F0BB8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</w:t>
      </w:r>
      <w:r w:rsidR="004D28CC">
        <w:rPr>
          <w:b/>
          <w:iCs/>
          <w:u w:val="single"/>
        </w:rPr>
        <w:t>a</w:t>
      </w:r>
      <w:r w:rsidRPr="0039640A">
        <w:rPr>
          <w:b/>
          <w:iCs/>
          <w:u w:val="single"/>
        </w:rPr>
        <w:t>, hogy az ajánlattevő tehet-e többváltozatú (alternatív) ajánlatot, valamint a részajánlattételi lehetőségre vonatkozó előírás:</w:t>
      </w:r>
    </w:p>
    <w:p w14:paraId="5467863B" w14:textId="68EC877A" w:rsidR="000B5261" w:rsidRDefault="00907758" w:rsidP="00907758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2295662B" w14:textId="77777777" w:rsidR="00907758" w:rsidRPr="00A17666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587D46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58FB16C6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33A59A9F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7329A6CB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1FF09C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6CA54470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0ED4AC9E" w14:textId="5095681C" w:rsidR="00E97E4E" w:rsidRPr="000B526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B5261">
        <w:rPr>
          <w:b/>
          <w:bCs/>
          <w:u w:val="single"/>
        </w:rPr>
        <w:lastRenderedPageBreak/>
        <w:t>Kizáró okok</w:t>
      </w:r>
      <w:r w:rsidR="000B5261" w:rsidRPr="000B5261">
        <w:rPr>
          <w:b/>
          <w:bCs/>
          <w:u w:val="single"/>
        </w:rPr>
        <w:t>, alkalmassági feltételek</w:t>
      </w:r>
      <w:r w:rsidRPr="000B5261">
        <w:rPr>
          <w:b/>
          <w:bCs/>
          <w:u w:val="single"/>
        </w:rPr>
        <w:t>:</w:t>
      </w:r>
    </w:p>
    <w:p w14:paraId="0FEED130" w14:textId="4B41BB46" w:rsidR="00E97E4E" w:rsidRPr="001F2C7B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 w:rsidR="000B5261">
        <w:rPr>
          <w:rFonts w:ascii="Times New Roman" w:eastAsia="Times New Roman" w:hAnsi="Times New Roman"/>
          <w:sz w:val="24"/>
          <w:szCs w:val="24"/>
        </w:rPr>
        <w:t>, alkalmassági igazolásában résztvevő gazdasági szereplő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57DBE33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29A8D1CF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C85AC5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3F318403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69A22AF9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0D578207" w14:textId="77777777" w:rsidR="00E97E4E" w:rsidRPr="000F42E6" w:rsidRDefault="00E97E4E" w:rsidP="00E97E4E">
      <w:pPr>
        <w:numPr>
          <w:ilvl w:val="0"/>
          <w:numId w:val="4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71240BC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0EE4A4D7" w14:textId="680823FD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p w14:paraId="5D5EA20A" w14:textId="77777777" w:rsidR="000B5261" w:rsidRPr="000F42E6" w:rsidRDefault="000B5261" w:rsidP="000B526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Alkalmatlan Ajánlattevő a szerződés teljesítésére, ha:</w:t>
      </w:r>
    </w:p>
    <w:p w14:paraId="127B37F8" w14:textId="39743687" w:rsidR="000B5261" w:rsidRPr="00862EC3" w:rsidRDefault="000B5261" w:rsidP="000B526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0F42E6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nem rendelkezik jelen </w:t>
      </w:r>
      <w:r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Dokumentáció</w:t>
      </w:r>
      <w:r w:rsidRPr="000F42E6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kiküldésétől számított elmúlt </w:t>
      </w:r>
      <w:r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1</w:t>
      </w:r>
      <w:r w:rsidRPr="000F42E6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évben </w:t>
      </w:r>
      <w:r w:rsidRPr="00862EC3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min. </w:t>
      </w:r>
      <w:r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nettó </w:t>
      </w:r>
      <w:proofErr w:type="gramStart"/>
      <w:r w:rsidR="00641A6E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.000.000,-</w:t>
      </w:r>
      <w:proofErr w:type="gramEnd"/>
      <w:r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Ft</w:t>
      </w:r>
      <w:r w:rsidRPr="00862EC3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értékben</w:t>
      </w:r>
      <w:r w:rsidR="00026890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</w:t>
      </w:r>
      <w:r w:rsidR="002A40E5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városi közterületen végzett kaszálásból</w:t>
      </w:r>
      <w:r w:rsidR="0044012F" w:rsidRPr="0044012F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</w:t>
      </w:r>
      <w:r w:rsidR="0044012F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>származó</w:t>
      </w:r>
      <w:r w:rsidRPr="00862EC3">
        <w:rPr>
          <w:rFonts w:ascii="Times New Roman" w:eastAsia="Times New Roman" w:hAnsi="Times New Roman" w:cs="Times New Roman"/>
          <w:color w:val="222222"/>
          <w:kern w:val="1"/>
          <w:sz w:val="24"/>
          <w:szCs w:val="24"/>
          <w:lang w:eastAsia="zh-CN"/>
        </w:rPr>
        <w:t xml:space="preserve"> referenciával.</w:t>
      </w:r>
    </w:p>
    <w:p w14:paraId="1C1EF2DF" w14:textId="7A028DDF" w:rsidR="0044012F" w:rsidRDefault="000B5261" w:rsidP="000B5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AA">
        <w:rPr>
          <w:rFonts w:ascii="Times New Roman" w:hAnsi="Times New Roman" w:cs="Times New Roman"/>
          <w:sz w:val="24"/>
          <w:szCs w:val="24"/>
        </w:rPr>
        <w:t>Ajánlattevő az ajánlatában nyilatkozik az elmúlt 12 hónapban végzett, a beszerzés tárgyával egyező referenciájáról (szerződés tárgya, a teljesítés időtartama, a szerződő partner neve, annak elérhetősége, a szerződés nettó összege).</w:t>
      </w:r>
    </w:p>
    <w:bookmarkEnd w:id="1"/>
    <w:p w14:paraId="4F518A7A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063A5BFE" w14:textId="4FCE2076" w:rsidR="00E97E4E" w:rsidRPr="00B86201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 w:rsidR="00686B1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4</w:t>
      </w:r>
      <w:r w:rsidR="000951C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68344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március 11</w:t>
      </w:r>
      <w:r w:rsidR="00686B1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07E7C172" w14:textId="3D091EA6" w:rsidR="002A40E5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0F4DF4B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lastRenderedPageBreak/>
        <w:t>Az ajánlat benyújtásának módja:</w:t>
      </w:r>
    </w:p>
    <w:p w14:paraId="2D2738E2" w14:textId="4405B4CB" w:rsidR="00E97E4E" w:rsidRDefault="00E97E4E" w:rsidP="00E97E4E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2" w:name="_Hlk114601640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1" w:history="1">
        <w:r w:rsidR="002A40E5" w:rsidRPr="00B7613B">
          <w:rPr>
            <w:rStyle w:val="Hiperhivatkozs"/>
            <w:rFonts w:ascii="Times New Roman" w:eastAsia="Times New Roman" w:hAnsi="Times New Roman"/>
          </w:rPr>
          <w:t>dedinszky.gyula@vacholding.hu</w:t>
        </w:r>
      </w:hyperlink>
      <w:r w:rsidRPr="00110FA5">
        <w:rPr>
          <w:rStyle w:val="Hiperhivatkozs"/>
          <w:rFonts w:ascii="Times New Roman" w:eastAsia="Times New Roman" w:hAnsi="Times New Roman"/>
          <w:color w:val="auto"/>
          <w:u w:val="none"/>
        </w:rPr>
        <w:t xml:space="preserve"> </w:t>
      </w:r>
      <w:r w:rsidRPr="00B43651">
        <w:t xml:space="preserve">és </w:t>
      </w:r>
      <w:hyperlink r:id="rId12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2"/>
      <w:r w:rsidRPr="00B43651">
        <w:t xml:space="preserve"> e-mail címekre.</w:t>
      </w:r>
    </w:p>
    <w:p w14:paraId="54BDFA83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1740473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17F8B15F" w14:textId="518B9DAB" w:rsidR="000951CB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</w:t>
      </w:r>
      <w:r w:rsidR="00BA0E4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 a nem magyar nyelven benyújtott dokumentumok ajánlattevő általi fordítását is elfogadja. A fordítás tartalmának helyességéért az ajánlattevő felel.</w:t>
      </w:r>
    </w:p>
    <w:p w14:paraId="363A4046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73C08C41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3CD18523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4CED5C5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48FD550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39B3769C" w14:textId="77777777" w:rsidR="00E97E4E" w:rsidRPr="00862EC3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34DA17B0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2DCB8CB0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74E0F5E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75479BED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5735C5A9" w14:textId="057D8B06" w:rsidR="00E97E4E" w:rsidRPr="00127C8B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második legkedvezőbb ajánlatot tett ajánlattevő ajánlati kötöttsége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218C3D7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1C1E759E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5792E625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993F8AD" w14:textId="77777777" w:rsidR="00E97E4E" w:rsidRPr="00C609B7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5C1CA9F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52B0F6BE" w14:textId="77777777" w:rsidR="00E97E4E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9F6AF96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37BB0228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C4E8B41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0C41047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5550DA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250B8C32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470E1B34" w14:textId="0A26E2EA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beszerzési eljárásban </w:t>
      </w:r>
      <w:r w:rsidR="007367B4">
        <w:rPr>
          <w:rFonts w:ascii="Times New Roman" w:eastAsia="Times New Roman" w:hAnsi="Times New Roman" w:cs="Times New Roman"/>
          <w:sz w:val="24"/>
          <w:szCs w:val="24"/>
          <w:lang w:eastAsia="zh-CN"/>
        </w:rPr>
        <w:t>bármely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gazdasági szereplő tehet ajánlatot:</w:t>
      </w:r>
    </w:p>
    <w:p w14:paraId="033666D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591434D9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773C548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6082CA6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149ACC4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119B558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0F2CC3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4344C875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0CB037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47502F8A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6A3C9606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31545CAA" w14:textId="77777777" w:rsidR="00E97E4E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636B5FB9" w14:textId="49186BC1" w:rsidR="000A6F87" w:rsidRDefault="000A6F87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 felolvasó lapon a megajánlását nem pozitív, egész</w:t>
      </w:r>
      <w:r w:rsidR="002569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számban adja meg;</w:t>
      </w:r>
    </w:p>
    <w:p w14:paraId="4FFD1D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3C517CA1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D2709B4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7DABF05D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483125E8" w14:textId="77777777" w:rsidR="00E97E4E" w:rsidRPr="00862EC3" w:rsidRDefault="00E97E4E" w:rsidP="00E97E4E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20881484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1F87E0A0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AC11758" w14:textId="7841A879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benyújtani az alábbi e-mail címek mindegyikére: </w:t>
      </w:r>
      <w:hyperlink r:id="rId13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, </w:t>
      </w:r>
      <w:r w:rsidR="007B50BD">
        <w:rPr>
          <w:rStyle w:val="Hiperhivatkozs"/>
          <w:rFonts w:ascii="Times New Roman" w:eastAsia="Times New Roman" w:hAnsi="Times New Roman"/>
          <w:sz w:val="24"/>
          <w:szCs w:val="24"/>
          <w:lang w:eastAsia="zh-CN"/>
        </w:rPr>
        <w:t>dedinszky.gyula</w:t>
      </w:r>
      <w:r w:rsidR="004D28CC">
        <w:rPr>
          <w:rStyle w:val="Hiperhivatkozs"/>
          <w:rFonts w:ascii="Times New Roman" w:eastAsia="Times New Roman" w:hAnsi="Times New Roman"/>
          <w:sz w:val="24"/>
          <w:szCs w:val="24"/>
          <w:lang w:eastAsia="zh-CN"/>
        </w:rPr>
        <w:t>@vacholding.hu</w:t>
      </w:r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és </w:t>
      </w:r>
      <w:hyperlink r:id="rId14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A94DCF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1AB29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694189F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1256BD6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24AC9E6A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0D46105E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53EEA10B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4A4F3FF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47313EAD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473E3FCD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3A2263DB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Ajánlattevő ajánlata részeként köteles benyújtani az alábbi nyilatkozatokat:</w:t>
      </w:r>
    </w:p>
    <w:p w14:paraId="2418582A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4FB06EB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D454009" w14:textId="77777777" w:rsidR="00E97E4E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18EB44FC" w14:textId="77777777" w:rsidR="00170A7C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</w:p>
    <w:p w14:paraId="052E9913" w14:textId="7682B1A2" w:rsidR="00E97E4E" w:rsidRPr="00862EC3" w:rsidRDefault="00170A7C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referenciaigazolás/nyilatkozat</w:t>
      </w:r>
      <w:r w:rsidR="00E97E4E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7B319E2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CF4E4D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9FC01F8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13E4563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39CC74FE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73B0F52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6BA0B45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0A4F4D22" w14:textId="77777777" w:rsidR="00E97E4E" w:rsidRDefault="00E97E4E" w:rsidP="00E97E4E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F4EB685" w14:textId="77777777" w:rsidR="00E97E4E" w:rsidRPr="002C734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lastRenderedPageBreak/>
        <w:t>Adatkezelési tájékoztató</w:t>
      </w:r>
    </w:p>
    <w:p w14:paraId="29BCC364" w14:textId="516B5F27" w:rsidR="004D28CC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49A09A36" w14:textId="77777777" w:rsidR="00E97E4E" w:rsidRPr="002C734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3148DD03" w14:textId="0C030B9D" w:rsidR="00E97E4E" w:rsidRPr="00862EC3" w:rsidRDefault="00686B1A" w:rsidP="00E97E4E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2024. </w:t>
      </w:r>
      <w:r w:rsidR="006834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március 04</w:t>
      </w:r>
      <w:r w:rsidR="003D0E82"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E97E4E"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E27AB1C" w14:textId="77777777" w:rsidR="00E97E4E" w:rsidRPr="00C416C0" w:rsidRDefault="00E97E4E" w:rsidP="00E97E4E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02DC37C1" w14:textId="77777777" w:rsidR="00E97E4E" w:rsidRPr="00C416C0" w:rsidRDefault="00E97E4E" w:rsidP="00E97E4E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55538DDA" w14:textId="77777777" w:rsidR="00E97E4E" w:rsidRPr="00C416C0" w:rsidRDefault="00E97E4E" w:rsidP="00E97E4E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175BA85" w14:textId="77777777" w:rsidR="00E97E4E" w:rsidRPr="00C416C0" w:rsidRDefault="00E97E4E" w:rsidP="00E97E4E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1C812E06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E97E4E" w:rsidRPr="00C416C0" w14:paraId="0D3FF31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6E61" w14:textId="77777777" w:rsidR="00E97E4E" w:rsidRPr="00C416C0" w:rsidRDefault="00E97E4E" w:rsidP="00757173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482F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E97E4E" w:rsidRPr="00C416C0" w14:paraId="0F305E5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FB3B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344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F5DFDF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9D0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ED5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1DF493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AA46" w14:textId="77777777" w:rsidR="00E97E4E" w:rsidRPr="00C416C0" w:rsidRDefault="00E97E4E" w:rsidP="007571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37B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92B42D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44A9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D446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3604C9E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21E5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4EB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8EF9FE9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329B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5647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07AC8ABF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7760" w14:textId="77777777" w:rsidR="00E97E4E" w:rsidRPr="003A01A4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Referencianyilatkozat/referenciaigazolás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6D86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6EFFB7E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ADC3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E01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D26134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F17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36B9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0DC9305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3E6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B4B3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6BBFF23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3013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4B2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0537CCF1" w14:textId="77777777" w:rsidR="00E97E4E" w:rsidRDefault="00E97E4E" w:rsidP="00E97E4E">
      <w:pPr>
        <w:pStyle w:val="NormlWeb"/>
        <w:spacing w:before="0" w:beforeAutospacing="0" w:after="120" w:afterAutospacing="0" w:line="288" w:lineRule="auto"/>
        <w:jc w:val="both"/>
      </w:pPr>
    </w:p>
    <w:p w14:paraId="48BDEA41" w14:textId="77777777" w:rsidR="00E97E4E" w:rsidRDefault="00E97E4E" w:rsidP="00E97E4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38D09C00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35FD846B" w14:textId="77777777" w:rsidR="00E97E4E" w:rsidRPr="00C416C0" w:rsidRDefault="00E97E4E" w:rsidP="00E97E4E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59CDBD3C" w14:textId="77777777" w:rsidR="00E97E4E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E181C3" w14:textId="7176210E" w:rsidR="00E97E4E" w:rsidRPr="00C416C0" w:rsidRDefault="007B50BD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50BD">
        <w:rPr>
          <w:rFonts w:ascii="Times New Roman" w:hAnsi="Times New Roman" w:cs="Times New Roman"/>
          <w:b/>
          <w:bCs/>
          <w:sz w:val="24"/>
          <w:szCs w:val="24"/>
        </w:rPr>
        <w:t>Vác közigazgatási területén kaszálási munkák – 202</w:t>
      </w:r>
      <w:r w:rsidR="00686B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50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BDCF3" w14:textId="77777777" w:rsidR="00E97E4E" w:rsidRPr="00C416C0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E97E4E" w:rsidRPr="00C416C0" w14:paraId="287C874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1838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C9D3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98D299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AB81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4A7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5C05FDC8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A9E7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E766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47CE0DA1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D7AA" w14:textId="581B877F" w:rsidR="00E97E4E" w:rsidRPr="00884BFD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884BFD"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r w:rsidR="00884BFD" w:rsidRPr="00884B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Nyilvántartási száma</w:t>
            </w:r>
            <w:r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982F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FD8B2C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A910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0E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0F7DBB76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7076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40C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9F54952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602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950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381B0CFD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9A8A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927A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EFDCC0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285F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6B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989ED36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E97E4E" w:rsidRPr="00C416C0" w14:paraId="7EBAB2FB" w14:textId="77777777" w:rsidTr="00757173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E5F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1B29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4648AA" w:rsidRPr="00C416C0" w14:paraId="091927C2" w14:textId="77777777" w:rsidTr="00E97E4E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4523" w14:textId="5A3D8452" w:rsidR="004648AA" w:rsidRPr="009C5E9F" w:rsidRDefault="004648AA" w:rsidP="004648A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vállalkozói díj (nettó HUF</w:t>
            </w:r>
            <w:r w:rsidR="00555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</w:t>
            </w:r>
            <w:r w:rsidR="007B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m</w:t>
            </w:r>
            <w:r w:rsidR="007B50BD" w:rsidRPr="007B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3698" w14:textId="0AA94E09" w:rsidR="004648AA" w:rsidRPr="00C416C0" w:rsidRDefault="004648AA" w:rsidP="004648A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</w:t>
            </w:r>
            <w:r w:rsidR="007B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/m</w:t>
            </w:r>
            <w:r w:rsidR="007B50BD" w:rsidRPr="007B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bookmarkEnd w:id="5"/>
    </w:tbl>
    <w:p w14:paraId="2516FC58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DB7EA7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96BFD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7A4A2F42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1625A91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F1D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53937C2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F1CC11B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D28E20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475043C" w14:textId="77777777" w:rsidR="00E97E4E" w:rsidRPr="00325FA9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683040C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31B0A4" w14:textId="638BD4FB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686B1A" w:rsidRPr="007B50BD">
        <w:rPr>
          <w:rFonts w:ascii="Times New Roman" w:hAnsi="Times New Roman" w:cs="Times New Roman"/>
          <w:b/>
          <w:bCs/>
          <w:sz w:val="24"/>
          <w:szCs w:val="24"/>
        </w:rPr>
        <w:t>Vác közigazgatási területén kaszálási munkák – 202</w:t>
      </w:r>
      <w:r w:rsidR="00686B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B1A" w:rsidRPr="007B50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73524CB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755A062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6AF6A757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137EA959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336EC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92ECCDF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7F62DD62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608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ED3E27B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71A42F1E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2B09912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0BED1518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14EED1F" w14:textId="0B20BDEE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686B1A" w:rsidRPr="007B50BD">
        <w:rPr>
          <w:rFonts w:ascii="Times New Roman" w:hAnsi="Times New Roman" w:cs="Times New Roman"/>
          <w:b/>
          <w:bCs/>
          <w:sz w:val="24"/>
          <w:szCs w:val="24"/>
        </w:rPr>
        <w:t>Vác közigazgatási területén kaszálási munkák – 202</w:t>
      </w:r>
      <w:r w:rsidR="00686B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B1A" w:rsidRPr="007B50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50BD" w:rsidRPr="007B50BD">
        <w:rPr>
          <w:rFonts w:ascii="Times New Roman" w:hAnsi="Times New Roman" w:cs="Times New Roman"/>
          <w:sz w:val="24"/>
          <w:szCs w:val="24"/>
        </w:rPr>
        <w:t>”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tárgyában kiírt beszerzési eljárás során az alábbi nyilatkozatot teszem:</w:t>
      </w:r>
    </w:p>
    <w:p w14:paraId="6BEB88F6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F2493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7AF09D5F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97E4E" w:rsidRPr="00C416C0" w14:paraId="1D1C173D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3B25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B340189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D1CB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E97E4E" w:rsidRPr="00C416C0" w14:paraId="75130E84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455E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088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2E4F2A5B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E3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6CF7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E18AABE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5B1205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7CEF8DF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2E5F8D" w14:textId="77777777" w:rsidR="00E97E4E" w:rsidRPr="00C416C0" w:rsidRDefault="00E97E4E" w:rsidP="00E97E4E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20146437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554A1A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808A328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6B056B7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1BF6" w14:textId="77777777" w:rsidR="00E97E4E" w:rsidRPr="00C416C0" w:rsidRDefault="00E97E4E" w:rsidP="00757173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F83F18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53996298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3E684A1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41F04620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39BF22AD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74A213A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08D8A81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7AB62E15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3A12DBC2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00856C56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999BDF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3A19725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7D444F21" w14:textId="77777777" w:rsidR="00E97E4E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09C8D24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50DF6423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5116630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8A0041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506A92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75A8" w14:textId="77777777" w:rsidR="00E97E4E" w:rsidRPr="00C416C0" w:rsidRDefault="00E97E4E" w:rsidP="00757173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B938E56" w14:textId="77777777" w:rsidR="00E97E4E" w:rsidRPr="00C416C0" w:rsidRDefault="00E97E4E" w:rsidP="00E97E4E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46C8654A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10E29EE1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60F5CCCB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50BE6448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331A048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82BCDB7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137F9AD5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21639D7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059BDD8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478D7574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18DFC9F2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5C53047B" w14:textId="77777777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77DFCC08" w14:textId="181DF0B6" w:rsidR="00E97E4E" w:rsidRPr="00C416C0" w:rsidRDefault="00E97E4E" w:rsidP="00E97E4E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686B1A" w:rsidRPr="007B50BD">
        <w:rPr>
          <w:rFonts w:ascii="Times New Roman" w:hAnsi="Times New Roman" w:cs="Times New Roman"/>
          <w:b/>
          <w:bCs/>
          <w:sz w:val="24"/>
          <w:szCs w:val="24"/>
        </w:rPr>
        <w:t>Vác közigazgatási területén kaszálási munkák – 202</w:t>
      </w:r>
      <w:r w:rsidR="00686B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B1A" w:rsidRPr="007B50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5FA33794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981F88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4DFE540F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5D004EE5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B15F" w14:textId="77777777" w:rsidR="00E97E4E" w:rsidRPr="00C416C0" w:rsidRDefault="00E97E4E" w:rsidP="0075717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FDF88AC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D8B1462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B99F502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2C58F584" w14:textId="430CF4C0" w:rsidR="004648AA" w:rsidRDefault="004648A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br w:type="page"/>
      </w:r>
    </w:p>
    <w:p w14:paraId="6990397D" w14:textId="7B622B76" w:rsidR="004648AA" w:rsidRPr="004D34F9" w:rsidRDefault="004648AA" w:rsidP="004648AA">
      <w:pPr>
        <w:tabs>
          <w:tab w:val="num" w:pos="720"/>
        </w:tabs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4D34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F9">
        <w:rPr>
          <w:rFonts w:ascii="Times New Roman" w:hAnsi="Times New Roman" w:cs="Times New Roman"/>
          <w:b/>
          <w:bCs/>
          <w:sz w:val="24"/>
          <w:szCs w:val="24"/>
        </w:rPr>
        <w:t>számú melléklet</w:t>
      </w:r>
    </w:p>
    <w:p w14:paraId="5CFA63E0" w14:textId="77777777" w:rsidR="004648AA" w:rsidRPr="004D34F9" w:rsidRDefault="004648AA" w:rsidP="004648AA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65EB2" w14:textId="77777777" w:rsidR="004648AA" w:rsidRPr="004D34F9" w:rsidRDefault="004648AA" w:rsidP="00686B1A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F9">
        <w:rPr>
          <w:rFonts w:ascii="Times New Roman" w:hAnsi="Times New Roman" w:cs="Times New Roman"/>
          <w:b/>
          <w:sz w:val="24"/>
          <w:szCs w:val="24"/>
        </w:rPr>
        <w:t>Nyilatkozat a referenciáról</w:t>
      </w:r>
    </w:p>
    <w:p w14:paraId="16FB8FBC" w14:textId="77777777" w:rsidR="004648AA" w:rsidRPr="004D34F9" w:rsidRDefault="004648AA" w:rsidP="004648AA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4F9">
        <w:rPr>
          <w:rFonts w:ascii="Times New Roman" w:hAnsi="Times New Roman" w:cs="Times New Roman"/>
          <w:sz w:val="24"/>
          <w:szCs w:val="24"/>
        </w:rPr>
        <w:t>(minta)</w:t>
      </w:r>
    </w:p>
    <w:p w14:paraId="4BC5D432" w14:textId="77777777" w:rsidR="004648AA" w:rsidRPr="004D34F9" w:rsidRDefault="004648AA" w:rsidP="004648A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A6524" w14:textId="77777777" w:rsidR="004648AA" w:rsidRPr="004D34F9" w:rsidRDefault="004648AA" w:rsidP="004648A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F9">
        <w:rPr>
          <w:rFonts w:ascii="Times New Roman" w:hAnsi="Times New Roman" w:cs="Times New Roman"/>
          <w:sz w:val="24"/>
          <w:szCs w:val="24"/>
        </w:rPr>
        <w:t>A ……</w:t>
      </w:r>
      <w:proofErr w:type="gramStart"/>
      <w:r w:rsidRPr="004D34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D34F9">
        <w:rPr>
          <w:rFonts w:ascii="Times New Roman" w:hAnsi="Times New Roman" w:cs="Times New Roman"/>
          <w:sz w:val="24"/>
          <w:szCs w:val="24"/>
        </w:rPr>
        <w:t xml:space="preserve">. …………….. (Kft, </w:t>
      </w:r>
      <w:proofErr w:type="gramStart"/>
      <w:r w:rsidRPr="004D34F9">
        <w:rPr>
          <w:rFonts w:ascii="Times New Roman" w:hAnsi="Times New Roman" w:cs="Times New Roman"/>
          <w:sz w:val="24"/>
          <w:szCs w:val="24"/>
        </w:rPr>
        <w:t>Rt</w:t>
      </w:r>
      <w:proofErr w:type="gramEnd"/>
      <w:r w:rsidRPr="004D34F9">
        <w:rPr>
          <w:rFonts w:ascii="Times New Roman" w:hAnsi="Times New Roman" w:cs="Times New Roman"/>
          <w:sz w:val="24"/>
          <w:szCs w:val="24"/>
        </w:rPr>
        <w:t>, Bt) az alábbi beszerzés tárgyának megfelelő feladatokat végezte:</w:t>
      </w:r>
    </w:p>
    <w:p w14:paraId="2FB71442" w14:textId="77777777" w:rsidR="004648AA" w:rsidRPr="004D34F9" w:rsidRDefault="004648AA" w:rsidP="004648A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20"/>
        <w:gridCol w:w="1799"/>
        <w:gridCol w:w="1812"/>
        <w:gridCol w:w="1828"/>
      </w:tblGrid>
      <w:tr w:rsidR="004648AA" w:rsidRPr="004D34F9" w14:paraId="0F06711C" w14:textId="77777777" w:rsidTr="00AF1DCA">
        <w:tc>
          <w:tcPr>
            <w:tcW w:w="1842" w:type="dxa"/>
            <w:shd w:val="clear" w:color="auto" w:fill="auto"/>
          </w:tcPr>
          <w:p w14:paraId="1D90FD53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Szerződés tárgya</w:t>
            </w:r>
          </w:p>
        </w:tc>
        <w:tc>
          <w:tcPr>
            <w:tcW w:w="1842" w:type="dxa"/>
            <w:shd w:val="clear" w:color="auto" w:fill="auto"/>
          </w:tcPr>
          <w:p w14:paraId="5E53085B" w14:textId="4435F222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időtartama</w:t>
            </w:r>
            <w:r w:rsidR="00F8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(-tól-ig év-hónap pontossággal</w:t>
            </w:r>
          </w:p>
        </w:tc>
        <w:tc>
          <w:tcPr>
            <w:tcW w:w="1842" w:type="dxa"/>
            <w:shd w:val="clear" w:color="auto" w:fill="auto"/>
          </w:tcPr>
          <w:p w14:paraId="32747588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összege</w:t>
            </w:r>
          </w:p>
        </w:tc>
        <w:tc>
          <w:tcPr>
            <w:tcW w:w="1842" w:type="dxa"/>
            <w:shd w:val="clear" w:color="auto" w:fill="auto"/>
          </w:tcPr>
          <w:p w14:paraId="38CDC084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Ajánlatkérő</w:t>
            </w: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neve, címe</w:t>
            </w:r>
          </w:p>
        </w:tc>
        <w:tc>
          <w:tcPr>
            <w:tcW w:w="1842" w:type="dxa"/>
            <w:shd w:val="clear" w:color="auto" w:fill="auto"/>
          </w:tcPr>
          <w:p w14:paraId="485F6730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Kapcsolattartó elérhetősége</w:t>
            </w:r>
          </w:p>
        </w:tc>
      </w:tr>
      <w:tr w:rsidR="004648AA" w:rsidRPr="004D34F9" w14:paraId="3DD97A86" w14:textId="77777777" w:rsidTr="00AF1DCA">
        <w:trPr>
          <w:trHeight w:val="534"/>
        </w:trPr>
        <w:tc>
          <w:tcPr>
            <w:tcW w:w="1842" w:type="dxa"/>
            <w:shd w:val="clear" w:color="auto" w:fill="auto"/>
          </w:tcPr>
          <w:p w14:paraId="052DFC64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0384B2A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AA86500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9376334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E59030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8AA" w:rsidRPr="004D34F9" w14:paraId="3B2D0C7B" w14:textId="77777777" w:rsidTr="00AF1DCA">
        <w:trPr>
          <w:trHeight w:val="570"/>
        </w:trPr>
        <w:tc>
          <w:tcPr>
            <w:tcW w:w="1842" w:type="dxa"/>
            <w:shd w:val="clear" w:color="auto" w:fill="auto"/>
          </w:tcPr>
          <w:p w14:paraId="5B3E2E89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B8C1F06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98F208A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2E0359D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E757598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8AA" w:rsidRPr="004D34F9" w14:paraId="4D5A5F3A" w14:textId="77777777" w:rsidTr="00AF1DCA">
        <w:trPr>
          <w:trHeight w:val="550"/>
        </w:trPr>
        <w:tc>
          <w:tcPr>
            <w:tcW w:w="1842" w:type="dxa"/>
            <w:shd w:val="clear" w:color="auto" w:fill="auto"/>
          </w:tcPr>
          <w:p w14:paraId="4A44905E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3633D24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12D637F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54EDBAC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D4E3BD6" w14:textId="77777777" w:rsidR="004648AA" w:rsidRPr="004D34F9" w:rsidRDefault="004648AA" w:rsidP="00AF1DC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040FC9" w14:textId="77777777" w:rsidR="004648AA" w:rsidRPr="004D34F9" w:rsidRDefault="004648AA" w:rsidP="004648A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E5214" w14:textId="77777777" w:rsidR="004648AA" w:rsidRPr="004D34F9" w:rsidRDefault="004648AA" w:rsidP="004648A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D515" w14:textId="77777777" w:rsidR="004648AA" w:rsidRPr="00325FA9" w:rsidRDefault="004648AA" w:rsidP="004648A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25FA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Keltezés (helység, év, hónap, nap)</w:t>
      </w:r>
    </w:p>
    <w:p w14:paraId="519E5E5F" w14:textId="77777777" w:rsidR="004648AA" w:rsidRDefault="004648AA" w:rsidP="004648A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439730E3" w14:textId="77777777" w:rsidR="004648AA" w:rsidRPr="00325FA9" w:rsidRDefault="004648AA" w:rsidP="004648A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Style w:val="Rcsostblzat1"/>
        <w:tblW w:w="4115" w:type="dxa"/>
        <w:tblInd w:w="495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4648AA" w:rsidRPr="00325FA9" w14:paraId="4CD9CA56" w14:textId="77777777" w:rsidTr="00AF1DCA">
        <w:tc>
          <w:tcPr>
            <w:tcW w:w="4115" w:type="dxa"/>
          </w:tcPr>
          <w:p w14:paraId="1A3B4E28" w14:textId="77777777" w:rsidR="004648AA" w:rsidRDefault="004648AA" w:rsidP="00AF1DCA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5FA9">
              <w:rPr>
                <w:rFonts w:ascii="Times New Roman" w:hAnsi="Times New Roman" w:cs="Times New Roman"/>
                <w:sz w:val="24"/>
              </w:rPr>
              <w:t>(képviselő aláírása)</w:t>
            </w:r>
          </w:p>
          <w:p w14:paraId="70321844" w14:textId="77777777" w:rsidR="004648AA" w:rsidRPr="00325FA9" w:rsidRDefault="004648AA" w:rsidP="00AF1DCA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3412CB" w14:textId="77777777" w:rsidR="004648AA" w:rsidRPr="00C416C0" w:rsidRDefault="004648AA" w:rsidP="004648A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C1CF83" w14:textId="77777777" w:rsidR="004648AA" w:rsidRPr="00C416C0" w:rsidRDefault="004648AA" w:rsidP="004648A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429F4C" w14:textId="77777777" w:rsidR="004648AA" w:rsidRPr="00C416C0" w:rsidRDefault="004648AA" w:rsidP="004648A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E5DDC2" w14:textId="77777777" w:rsidR="004648AA" w:rsidRPr="00C416C0" w:rsidRDefault="004648AA" w:rsidP="004648A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792953" w14:textId="77777777" w:rsidR="004648AA" w:rsidRDefault="004648AA" w:rsidP="004648A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040E" w14:textId="39614223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</w:p>
    <w:p w14:paraId="63330344" w14:textId="77777777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</w:p>
    <w:sectPr w:rsidR="00690E43" w:rsidSect="00690E4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BFFC" w14:textId="77777777" w:rsidR="00D052FF" w:rsidRDefault="00D052FF" w:rsidP="00690E43">
      <w:pPr>
        <w:spacing w:after="0" w:line="240" w:lineRule="auto"/>
      </w:pPr>
      <w:r>
        <w:separator/>
      </w:r>
    </w:p>
  </w:endnote>
  <w:endnote w:type="continuationSeparator" w:id="0">
    <w:p w14:paraId="5A4E2827" w14:textId="77777777" w:rsidR="00D052FF" w:rsidRDefault="00D052FF" w:rsidP="0069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35363C92" w14:textId="0EF169FA" w:rsidR="00690E43" w:rsidRPr="00690E43" w:rsidRDefault="00690E43" w:rsidP="00690E43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4742C" w14:textId="77777777" w:rsidR="00D052FF" w:rsidRDefault="00D052FF" w:rsidP="00690E43">
      <w:pPr>
        <w:spacing w:after="0" w:line="240" w:lineRule="auto"/>
      </w:pPr>
      <w:r>
        <w:separator/>
      </w:r>
    </w:p>
  </w:footnote>
  <w:footnote w:type="continuationSeparator" w:id="0">
    <w:p w14:paraId="434668FA" w14:textId="77777777" w:rsidR="00D052FF" w:rsidRDefault="00D052FF" w:rsidP="00690E43">
      <w:pPr>
        <w:spacing w:after="0" w:line="240" w:lineRule="auto"/>
      </w:pPr>
      <w:r>
        <w:continuationSeparator/>
      </w:r>
    </w:p>
  </w:footnote>
  <w:footnote w:id="1">
    <w:p w14:paraId="6BCF8DBC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147D5BC3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6D39" w14:textId="14D447E8" w:rsidR="00690E43" w:rsidRDefault="00690E43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2ED743F5" wp14:editId="1ED0F646">
          <wp:simplePos x="0" y="0"/>
          <wp:positionH relativeFrom="margin">
            <wp:align>center</wp:align>
          </wp:positionH>
          <wp:positionV relativeFrom="paragraph">
            <wp:posOffset>-236855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B056FC9"/>
    <w:multiLevelType w:val="hybridMultilevel"/>
    <w:tmpl w:val="943C3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6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B7629"/>
    <w:multiLevelType w:val="multilevel"/>
    <w:tmpl w:val="FFFFFFF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98485637">
    <w:abstractNumId w:val="6"/>
  </w:num>
  <w:num w:numId="2" w16cid:durableId="655376285">
    <w:abstractNumId w:val="1"/>
  </w:num>
  <w:num w:numId="3" w16cid:durableId="1887832061">
    <w:abstractNumId w:val="8"/>
  </w:num>
  <w:num w:numId="4" w16cid:durableId="809246986">
    <w:abstractNumId w:val="0"/>
  </w:num>
  <w:num w:numId="5" w16cid:durableId="1113942375">
    <w:abstractNumId w:val="4"/>
  </w:num>
  <w:num w:numId="6" w16cid:durableId="2055544465">
    <w:abstractNumId w:val="2"/>
  </w:num>
  <w:num w:numId="7" w16cid:durableId="1579554069">
    <w:abstractNumId w:val="5"/>
  </w:num>
  <w:num w:numId="8" w16cid:durableId="261567886">
    <w:abstractNumId w:val="7"/>
  </w:num>
  <w:num w:numId="9" w16cid:durableId="194861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3"/>
    <w:rsid w:val="00010570"/>
    <w:rsid w:val="00026890"/>
    <w:rsid w:val="000951CB"/>
    <w:rsid w:val="000A6F87"/>
    <w:rsid w:val="000B08A9"/>
    <w:rsid w:val="000B5261"/>
    <w:rsid w:val="000E0E61"/>
    <w:rsid w:val="00152308"/>
    <w:rsid w:val="00170A7C"/>
    <w:rsid w:val="001760A8"/>
    <w:rsid w:val="001F3D70"/>
    <w:rsid w:val="002057BF"/>
    <w:rsid w:val="0025694C"/>
    <w:rsid w:val="00284306"/>
    <w:rsid w:val="002A2EF6"/>
    <w:rsid w:val="002A40E5"/>
    <w:rsid w:val="002D44BA"/>
    <w:rsid w:val="002D50ED"/>
    <w:rsid w:val="002E194D"/>
    <w:rsid w:val="00311FA7"/>
    <w:rsid w:val="00387EDD"/>
    <w:rsid w:val="003B3FE1"/>
    <w:rsid w:val="003C66F2"/>
    <w:rsid w:val="003D0E82"/>
    <w:rsid w:val="003D636C"/>
    <w:rsid w:val="0044012F"/>
    <w:rsid w:val="00444C52"/>
    <w:rsid w:val="00444E59"/>
    <w:rsid w:val="004648AA"/>
    <w:rsid w:val="00466996"/>
    <w:rsid w:val="004723B9"/>
    <w:rsid w:val="004C2B3C"/>
    <w:rsid w:val="004D28CC"/>
    <w:rsid w:val="004E7109"/>
    <w:rsid w:val="00506B62"/>
    <w:rsid w:val="00515D61"/>
    <w:rsid w:val="00534819"/>
    <w:rsid w:val="00555CC9"/>
    <w:rsid w:val="005959D2"/>
    <w:rsid w:val="005A548E"/>
    <w:rsid w:val="005D3A36"/>
    <w:rsid w:val="005F4A7A"/>
    <w:rsid w:val="00600738"/>
    <w:rsid w:val="00616B25"/>
    <w:rsid w:val="00641A6E"/>
    <w:rsid w:val="00663C95"/>
    <w:rsid w:val="00675741"/>
    <w:rsid w:val="0068344A"/>
    <w:rsid w:val="00684578"/>
    <w:rsid w:val="00686B1A"/>
    <w:rsid w:val="00690E43"/>
    <w:rsid w:val="006A3FC0"/>
    <w:rsid w:val="00700FF1"/>
    <w:rsid w:val="00732BA8"/>
    <w:rsid w:val="007367B4"/>
    <w:rsid w:val="007467F6"/>
    <w:rsid w:val="00752D2B"/>
    <w:rsid w:val="007937BD"/>
    <w:rsid w:val="007B50BD"/>
    <w:rsid w:val="007D1739"/>
    <w:rsid w:val="007D1F81"/>
    <w:rsid w:val="007D228F"/>
    <w:rsid w:val="0085001F"/>
    <w:rsid w:val="00884BFD"/>
    <w:rsid w:val="008B4799"/>
    <w:rsid w:val="00907758"/>
    <w:rsid w:val="00911B06"/>
    <w:rsid w:val="0094034B"/>
    <w:rsid w:val="009927AC"/>
    <w:rsid w:val="009B0ABC"/>
    <w:rsid w:val="009D418F"/>
    <w:rsid w:val="009D6759"/>
    <w:rsid w:val="00A10ADA"/>
    <w:rsid w:val="00A11869"/>
    <w:rsid w:val="00A70D16"/>
    <w:rsid w:val="00AC0B98"/>
    <w:rsid w:val="00AC2A37"/>
    <w:rsid w:val="00AC7281"/>
    <w:rsid w:val="00AD71BA"/>
    <w:rsid w:val="00B01042"/>
    <w:rsid w:val="00B11FD9"/>
    <w:rsid w:val="00B83C69"/>
    <w:rsid w:val="00BA0E40"/>
    <w:rsid w:val="00BB52B8"/>
    <w:rsid w:val="00BC6262"/>
    <w:rsid w:val="00BC7AE0"/>
    <w:rsid w:val="00C30D4F"/>
    <w:rsid w:val="00C35C3D"/>
    <w:rsid w:val="00C675D2"/>
    <w:rsid w:val="00C67DC5"/>
    <w:rsid w:val="00CA050D"/>
    <w:rsid w:val="00D052FF"/>
    <w:rsid w:val="00D05D01"/>
    <w:rsid w:val="00D1193D"/>
    <w:rsid w:val="00D22FF0"/>
    <w:rsid w:val="00D437C5"/>
    <w:rsid w:val="00DB2E99"/>
    <w:rsid w:val="00DD7FB8"/>
    <w:rsid w:val="00E157A8"/>
    <w:rsid w:val="00E24244"/>
    <w:rsid w:val="00E31CF9"/>
    <w:rsid w:val="00E518F6"/>
    <w:rsid w:val="00E66F67"/>
    <w:rsid w:val="00E97E4E"/>
    <w:rsid w:val="00EB1B29"/>
    <w:rsid w:val="00EB3A7C"/>
    <w:rsid w:val="00F35BC5"/>
    <w:rsid w:val="00F65E2B"/>
    <w:rsid w:val="00F81F66"/>
    <w:rsid w:val="00F82CF2"/>
    <w:rsid w:val="00F91E3E"/>
    <w:rsid w:val="00FB0781"/>
    <w:rsid w:val="00F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C967"/>
  <w15:chartTrackingRefBased/>
  <w15:docId w15:val="{1834B1F4-0EE5-49DC-B24A-C316350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E43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690E4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690E43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690E43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69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690E43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0E4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E43"/>
    <w:rPr>
      <w:rFonts w:ascii="Calibri" w:eastAsia="Calibri" w:hAnsi="Calibri" w:cs="Calibri"/>
    </w:rPr>
  </w:style>
  <w:style w:type="paragraph" w:customStyle="1" w:styleId="Doksihoz">
    <w:name w:val="Doksihoz"/>
    <w:basedOn w:val="Norml"/>
    <w:qFormat/>
    <w:rsid w:val="00907758"/>
    <w:pPr>
      <w:keepLines/>
      <w:numPr>
        <w:ilvl w:val="1"/>
        <w:numId w:val="3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bjegyzetszveg1">
    <w:name w:val="Lábjegyzetszöveg1"/>
    <w:basedOn w:val="Norml"/>
    <w:next w:val="Lbjegyzetszveg"/>
    <w:qFormat/>
    <w:rsid w:val="00E97E4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E97E4E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7E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97E4E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118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1186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11869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18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1869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0951CB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46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6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3481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openxmlformats.org/officeDocument/2006/relationships/hyperlink" Target="mailto:seres.csaba@vacholding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acholding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dinszky.gyula@vacholding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acholding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c.hu" TargetMode="External"/><Relationship Id="rId14" Type="http://schemas.openxmlformats.org/officeDocument/2006/relationships/hyperlink" Target="mailto:info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0FE5-0312-4C3B-B6BC-F7712521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3781</Words>
  <Characters>26090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cp:lastPrinted>2023-04-21T13:13:00Z</cp:lastPrinted>
  <dcterms:created xsi:type="dcterms:W3CDTF">2024-03-04T16:43:00Z</dcterms:created>
  <dcterms:modified xsi:type="dcterms:W3CDTF">2024-03-04T16:43:00Z</dcterms:modified>
</cp:coreProperties>
</file>