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A32A" w14:textId="77777777" w:rsidR="003770DC" w:rsidRPr="008C17A4" w:rsidRDefault="00531582" w:rsidP="00531582">
      <w:pPr>
        <w:widowControl w:val="0"/>
        <w:pBdr>
          <w:top w:val="single" w:sz="4" w:space="1" w:color="auto"/>
          <w:left w:val="single" w:sz="4" w:space="4" w:color="auto"/>
          <w:bottom w:val="single" w:sz="4" w:space="1" w:color="auto"/>
          <w:right w:val="single" w:sz="4" w:space="4" w:color="auto"/>
        </w:pBdr>
        <w:shd w:val="clear" w:color="auto" w:fill="92D050"/>
        <w:suppressAutoHyphens w:val="0"/>
        <w:autoSpaceDN/>
        <w:spacing w:before="120" w:after="600" w:line="288" w:lineRule="auto"/>
        <w:jc w:val="center"/>
        <w:textAlignment w:val="auto"/>
        <w:rPr>
          <w:rFonts w:eastAsia="Calibri"/>
          <w:b/>
          <w:sz w:val="28"/>
          <w:szCs w:val="28"/>
          <w:lang w:eastAsia="en-US"/>
        </w:rPr>
      </w:pPr>
      <w:r w:rsidRPr="008C17A4">
        <w:rPr>
          <w:rFonts w:eastAsia="Calibri"/>
          <w:b/>
          <w:sz w:val="28"/>
          <w:szCs w:val="28"/>
          <w:lang w:eastAsia="en-US"/>
        </w:rPr>
        <w:t>MŰSZAKI LEÍRÁS</w:t>
      </w:r>
    </w:p>
    <w:p w14:paraId="49A05C79" w14:textId="2909D943" w:rsidR="00956333" w:rsidRDefault="00956333" w:rsidP="00956333">
      <w:pPr>
        <w:suppressAutoHyphens w:val="0"/>
        <w:autoSpaceDN/>
        <w:spacing w:after="120" w:line="288" w:lineRule="auto"/>
        <w:jc w:val="both"/>
        <w:textAlignment w:val="auto"/>
        <w:rPr>
          <w:rFonts w:eastAsia="Calibri"/>
          <w:lang w:eastAsia="ar-SA"/>
        </w:rPr>
      </w:pPr>
      <w:r w:rsidRPr="008C17A4">
        <w:rPr>
          <w:rFonts w:eastAsia="Calibri"/>
          <w:b/>
          <w:lang w:eastAsia="en-US"/>
        </w:rPr>
        <w:t>1</w:t>
      </w:r>
      <w:r w:rsidR="00594E8F" w:rsidRPr="008C17A4">
        <w:rPr>
          <w:rFonts w:eastAsia="Calibri"/>
          <w:b/>
          <w:lang w:eastAsia="en-US"/>
        </w:rPr>
        <w:t xml:space="preserve"> </w:t>
      </w:r>
      <w:r w:rsidR="003770DC" w:rsidRPr="008C17A4">
        <w:rPr>
          <w:rFonts w:eastAsia="Calibri"/>
          <w:b/>
          <w:lang w:eastAsia="en-US"/>
        </w:rPr>
        <w:t xml:space="preserve">db </w:t>
      </w:r>
      <w:r w:rsidR="00AC0684">
        <w:rPr>
          <w:rFonts w:eastAsia="Calibri"/>
          <w:b/>
          <w:lang w:eastAsia="en-US"/>
        </w:rPr>
        <w:t xml:space="preserve">új </w:t>
      </w:r>
      <w:r w:rsidR="00445C64">
        <w:rPr>
          <w:rFonts w:eastAsia="Calibri"/>
          <w:b/>
          <w:lang w:eastAsia="ar-SA"/>
        </w:rPr>
        <w:t>duplakabinos</w:t>
      </w:r>
      <w:r w:rsidR="00AC0684">
        <w:rPr>
          <w:rFonts w:eastAsia="Calibri"/>
          <w:b/>
          <w:lang w:eastAsia="ar-SA"/>
        </w:rPr>
        <w:t>,</w:t>
      </w:r>
      <w:r w:rsidR="00AC0684" w:rsidRPr="008C17A4">
        <w:rPr>
          <w:rFonts w:eastAsia="Calibri"/>
          <w:b/>
          <w:lang w:eastAsia="ar-SA"/>
        </w:rPr>
        <w:t xml:space="preserve"> </w:t>
      </w:r>
      <w:r w:rsidRPr="008C17A4">
        <w:rPr>
          <w:rFonts w:eastAsia="Calibri"/>
          <w:b/>
          <w:lang w:eastAsia="ar-SA"/>
        </w:rPr>
        <w:t xml:space="preserve">platós </w:t>
      </w:r>
      <w:proofErr w:type="spellStart"/>
      <w:r w:rsidRPr="008C17A4">
        <w:rPr>
          <w:rFonts w:eastAsia="Calibri"/>
          <w:b/>
          <w:lang w:eastAsia="ar-SA"/>
        </w:rPr>
        <w:t>tgk</w:t>
      </w:r>
      <w:proofErr w:type="spellEnd"/>
      <w:r w:rsidRPr="008C17A4">
        <w:rPr>
          <w:rFonts w:eastAsia="Calibri"/>
          <w:b/>
          <w:lang w:eastAsia="ar-SA"/>
        </w:rPr>
        <w:t xml:space="preserve"> </w:t>
      </w:r>
      <w:r w:rsidR="006426AA">
        <w:rPr>
          <w:rFonts w:eastAsia="Calibri"/>
          <w:b/>
          <w:lang w:eastAsia="ar-SA"/>
        </w:rPr>
        <w:t>megengedett össztömeg 3,5 tonna</w:t>
      </w:r>
      <w:r w:rsidRPr="008C17A4">
        <w:rPr>
          <w:rFonts w:eastAsia="Calibri"/>
          <w:b/>
          <w:lang w:eastAsia="ar-SA"/>
        </w:rPr>
        <w:t xml:space="preserve">, B kategóriás tehergépjármű </w:t>
      </w:r>
      <w:r w:rsidRPr="008C17A4">
        <w:rPr>
          <w:rFonts w:eastAsia="Calibri"/>
          <w:lang w:eastAsia="ar-SA"/>
        </w:rPr>
        <w:t>beszerzésére az alábbiakban meghatározott műszaki tartalom szerint:</w:t>
      </w:r>
    </w:p>
    <w:p w14:paraId="28085C1C" w14:textId="0B0A9386" w:rsidR="002029FF" w:rsidRPr="002029FF" w:rsidRDefault="002029FF" w:rsidP="002029FF">
      <w:pPr>
        <w:suppressAutoHyphens w:val="0"/>
        <w:autoSpaceDN/>
        <w:spacing w:after="120" w:line="288" w:lineRule="auto"/>
        <w:jc w:val="both"/>
        <w:textAlignment w:val="auto"/>
        <w:rPr>
          <w:rFonts w:eastAsia="Calibri"/>
          <w:b/>
          <w:u w:val="single"/>
          <w:lang w:eastAsia="ar-SA"/>
        </w:rPr>
      </w:pPr>
      <w:r w:rsidRPr="002029FF">
        <w:rPr>
          <w:rFonts w:eastAsia="Calibri"/>
          <w:b/>
          <w:u w:val="single"/>
          <w:lang w:eastAsia="ar-SA"/>
        </w:rPr>
        <w:t>Nyertes ajánlattevő kizárólag új – nem használt vagy felújított gépjárművet – fogad el szerződésszerű teljesítésnek.</w:t>
      </w:r>
    </w:p>
    <w:p w14:paraId="63C262F4" w14:textId="77777777" w:rsidR="00956333" w:rsidRPr="008C17A4" w:rsidRDefault="00956333" w:rsidP="00956333">
      <w:pPr>
        <w:suppressAutoHyphens w:val="0"/>
        <w:autoSpaceDN/>
        <w:spacing w:after="120" w:line="288" w:lineRule="auto"/>
        <w:jc w:val="both"/>
        <w:textAlignment w:val="auto"/>
        <w:rPr>
          <w:rFonts w:eastAsia="Calibri"/>
          <w:b/>
          <w:u w:val="single"/>
          <w:lang w:eastAsia="ar-SA"/>
        </w:rPr>
      </w:pPr>
      <w:r w:rsidRPr="008C17A4">
        <w:rPr>
          <w:rFonts w:eastAsia="Calibri"/>
          <w:b/>
          <w:u w:val="single"/>
          <w:lang w:eastAsia="ar-SA"/>
        </w:rPr>
        <w:t>Kifejezetten felhívjuk szíves figyelmüket arra, hogy bármely előírás be nem tartása, az ajánlat érvénytelenítését vonja maga után.</w:t>
      </w:r>
    </w:p>
    <w:p w14:paraId="335B211A" w14:textId="77777777" w:rsidR="00956333" w:rsidRPr="008C17A4" w:rsidRDefault="00956333" w:rsidP="00956333">
      <w:pPr>
        <w:suppressAutoHyphens w:val="0"/>
        <w:autoSpaceDN/>
        <w:spacing w:after="120" w:line="288" w:lineRule="auto"/>
        <w:jc w:val="both"/>
        <w:textAlignment w:val="auto"/>
        <w:rPr>
          <w:rFonts w:eastAsia="Calibri"/>
          <w:b/>
          <w:u w:val="single"/>
          <w:lang w:eastAsia="ar-SA"/>
        </w:rPr>
      </w:pPr>
    </w:p>
    <w:p w14:paraId="4A11C2F4" w14:textId="77777777" w:rsidR="00956333" w:rsidRPr="008C17A4" w:rsidRDefault="00956333" w:rsidP="00956333">
      <w:pPr>
        <w:suppressAutoHyphens w:val="0"/>
        <w:autoSpaceDN/>
        <w:spacing w:after="120" w:line="288" w:lineRule="auto"/>
        <w:jc w:val="both"/>
        <w:textAlignment w:val="auto"/>
        <w:rPr>
          <w:rFonts w:eastAsia="Calibri"/>
          <w:lang w:eastAsia="ar-SA"/>
        </w:rPr>
      </w:pPr>
      <w:r w:rsidRPr="008C17A4">
        <w:rPr>
          <w:rFonts w:eastAsia="Calibri"/>
          <w:b/>
          <w:i/>
          <w:u w:val="single"/>
          <w:lang w:eastAsia="ar-SA"/>
        </w:rPr>
        <w:t>Minimum műszaki paraméterek</w:t>
      </w:r>
      <w:r w:rsidRPr="008C17A4">
        <w:rPr>
          <w:rFonts w:eastAsia="Calibri"/>
          <w:lang w:eastAsia="ar-SA"/>
        </w:rPr>
        <w:t>:</w:t>
      </w:r>
    </w:p>
    <w:p w14:paraId="2670E2AF" w14:textId="77777777" w:rsidR="003770DC" w:rsidRPr="008C17A4" w:rsidRDefault="003770DC" w:rsidP="00956333">
      <w:pPr>
        <w:pStyle w:val="Nincstrkz"/>
        <w:spacing w:after="120" w:line="288" w:lineRule="auto"/>
        <w:rPr>
          <w:color w:val="auto"/>
        </w:rPr>
      </w:pPr>
      <w:r w:rsidRPr="008C17A4">
        <w:rPr>
          <w:b/>
          <w:bCs/>
          <w:color w:val="auto"/>
        </w:rPr>
        <w:t>Motor:</w:t>
      </w:r>
      <w:r w:rsidRPr="008C17A4">
        <w:rPr>
          <w:color w:val="auto"/>
        </w:rPr>
        <w:t xml:space="preserve"> Diesel</w:t>
      </w:r>
      <w:r w:rsidRPr="008C17A4">
        <w:rPr>
          <w:color w:val="auto"/>
        </w:rPr>
        <w:tab/>
      </w:r>
      <w:r w:rsidR="00956333" w:rsidRPr="008C17A4">
        <w:rPr>
          <w:color w:val="auto"/>
        </w:rPr>
        <w:t xml:space="preserve">, CO, </w:t>
      </w:r>
      <w:proofErr w:type="spellStart"/>
      <w:r w:rsidR="00956333" w:rsidRPr="008C17A4">
        <w:rPr>
          <w:color w:val="auto"/>
        </w:rPr>
        <w:t>NOx</w:t>
      </w:r>
      <w:proofErr w:type="spellEnd"/>
      <w:r w:rsidR="00956333" w:rsidRPr="008C17A4">
        <w:rPr>
          <w:color w:val="auto"/>
        </w:rPr>
        <w:t xml:space="preserve">, NMHC és PM kibocsátás tekintetében minimálisan az “EURO </w:t>
      </w:r>
      <w:proofErr w:type="gramStart"/>
      <w:r w:rsidR="00956333" w:rsidRPr="008C17A4">
        <w:rPr>
          <w:color w:val="auto"/>
        </w:rPr>
        <w:t>6”-</w:t>
      </w:r>
      <w:proofErr w:type="gramEnd"/>
      <w:r w:rsidR="00956333" w:rsidRPr="008C17A4">
        <w:rPr>
          <w:color w:val="auto"/>
        </w:rPr>
        <w:t>os normának megfelelő.</w:t>
      </w:r>
    </w:p>
    <w:p w14:paraId="53B51775" w14:textId="38C61E14" w:rsidR="00956333" w:rsidRPr="008C17A4" w:rsidRDefault="00956333" w:rsidP="00956333">
      <w:pPr>
        <w:tabs>
          <w:tab w:val="left" w:pos="1701"/>
        </w:tabs>
        <w:suppressAutoHyphens w:val="0"/>
        <w:autoSpaceDN/>
        <w:spacing w:after="120" w:line="288" w:lineRule="auto"/>
        <w:jc w:val="both"/>
        <w:textAlignment w:val="auto"/>
        <w:rPr>
          <w:rFonts w:eastAsia="Calibri"/>
          <w:lang w:eastAsia="ar-SA"/>
        </w:rPr>
      </w:pPr>
      <w:r w:rsidRPr="008C17A4">
        <w:rPr>
          <w:rFonts w:eastAsia="Calibri"/>
          <w:lang w:eastAsia="ar-SA"/>
        </w:rPr>
        <w:t>Teljesítmény:</w:t>
      </w:r>
      <w:r w:rsidRPr="008C17A4">
        <w:rPr>
          <w:rFonts w:eastAsia="Calibri"/>
          <w:lang w:eastAsia="ar-SA"/>
        </w:rPr>
        <w:tab/>
        <w:t xml:space="preserve">min. </w:t>
      </w:r>
      <w:r w:rsidR="006426AA">
        <w:rPr>
          <w:rFonts w:eastAsia="Calibri"/>
          <w:lang w:eastAsia="ar-SA"/>
        </w:rPr>
        <w:t>10</w:t>
      </w:r>
      <w:r w:rsidR="00D2225D">
        <w:rPr>
          <w:rFonts w:eastAsia="Calibri"/>
          <w:lang w:eastAsia="ar-SA"/>
        </w:rPr>
        <w:t>3</w:t>
      </w:r>
      <w:r w:rsidRPr="008C17A4">
        <w:rPr>
          <w:rFonts w:eastAsia="Calibri"/>
          <w:lang w:eastAsia="ar-SA"/>
        </w:rPr>
        <w:t xml:space="preserve"> KW / 1</w:t>
      </w:r>
      <w:r w:rsidR="006426AA">
        <w:rPr>
          <w:rFonts w:eastAsia="Calibri"/>
          <w:lang w:eastAsia="ar-SA"/>
        </w:rPr>
        <w:t>4</w:t>
      </w:r>
      <w:r w:rsidR="00D2225D">
        <w:rPr>
          <w:rFonts w:eastAsia="Calibri"/>
          <w:lang w:eastAsia="ar-SA"/>
        </w:rPr>
        <w:t>0</w:t>
      </w:r>
      <w:r w:rsidRPr="008C17A4">
        <w:rPr>
          <w:rFonts w:eastAsia="Calibri"/>
          <w:lang w:eastAsia="ar-SA"/>
        </w:rPr>
        <w:t xml:space="preserve"> LE</w:t>
      </w:r>
    </w:p>
    <w:p w14:paraId="6551D312" w14:textId="77777777" w:rsidR="00956333" w:rsidRPr="008C17A4" w:rsidRDefault="00956333" w:rsidP="00956333">
      <w:pPr>
        <w:tabs>
          <w:tab w:val="left" w:pos="1701"/>
        </w:tabs>
        <w:spacing w:after="120" w:line="288" w:lineRule="auto"/>
        <w:jc w:val="both"/>
        <w:rPr>
          <w:lang w:eastAsia="ar-SA"/>
        </w:rPr>
      </w:pPr>
      <w:r w:rsidRPr="008C17A4">
        <w:rPr>
          <w:lang w:eastAsia="ar-SA"/>
        </w:rPr>
        <w:t>Sebességváltó:</w:t>
      </w:r>
      <w:r w:rsidRPr="008C17A4">
        <w:rPr>
          <w:lang w:eastAsia="ar-SA"/>
        </w:rPr>
        <w:tab/>
        <w:t>manuális (legfeljebb 6 fokozatú)</w:t>
      </w:r>
      <w:r w:rsidR="006426AA">
        <w:rPr>
          <w:lang w:eastAsia="ar-SA"/>
        </w:rPr>
        <w:t>.</w:t>
      </w:r>
    </w:p>
    <w:p w14:paraId="0F1B4524" w14:textId="77777777" w:rsidR="00956333" w:rsidRPr="008C17A4" w:rsidRDefault="00956333" w:rsidP="00956333">
      <w:pPr>
        <w:tabs>
          <w:tab w:val="left" w:pos="1701"/>
        </w:tabs>
        <w:spacing w:after="120" w:line="288" w:lineRule="auto"/>
        <w:jc w:val="both"/>
        <w:rPr>
          <w:lang w:eastAsia="ar-SA"/>
        </w:rPr>
      </w:pPr>
      <w:r w:rsidRPr="008C17A4">
        <w:rPr>
          <w:lang w:eastAsia="ar-SA"/>
        </w:rPr>
        <w:t>Motor térfogata:</w:t>
      </w:r>
      <w:r w:rsidRPr="008C17A4">
        <w:rPr>
          <w:lang w:eastAsia="ar-SA"/>
        </w:rPr>
        <w:tab/>
        <w:t>minimum 1350 cm</w:t>
      </w:r>
      <w:r w:rsidRPr="008C17A4">
        <w:rPr>
          <w:vertAlign w:val="superscript"/>
          <w:lang w:eastAsia="ar-SA"/>
        </w:rPr>
        <w:t>3</w:t>
      </w:r>
    </w:p>
    <w:p w14:paraId="24382343" w14:textId="237CC301" w:rsidR="003770DC" w:rsidRPr="008C17A4" w:rsidRDefault="003770DC" w:rsidP="00956333">
      <w:pPr>
        <w:pStyle w:val="Nincstrkz"/>
        <w:spacing w:after="120" w:line="288" w:lineRule="auto"/>
        <w:rPr>
          <w:color w:val="auto"/>
        </w:rPr>
      </w:pPr>
      <w:r w:rsidRPr="008C17A4">
        <w:rPr>
          <w:b/>
          <w:bCs/>
          <w:color w:val="auto"/>
        </w:rPr>
        <w:t>Szállítható személyek száma:</w:t>
      </w:r>
      <w:r w:rsidRPr="008C17A4">
        <w:rPr>
          <w:color w:val="auto"/>
        </w:rPr>
        <w:t xml:space="preserve"> </w:t>
      </w:r>
      <w:r w:rsidR="00D2225D">
        <w:rPr>
          <w:color w:val="auto"/>
        </w:rPr>
        <w:t>7</w:t>
      </w:r>
      <w:r w:rsidRPr="008C17A4">
        <w:rPr>
          <w:color w:val="auto"/>
        </w:rPr>
        <w:t xml:space="preserve"> fő</w:t>
      </w:r>
    </w:p>
    <w:p w14:paraId="18AD8920" w14:textId="6FAB59AB" w:rsidR="002D2342" w:rsidRPr="008C17A4" w:rsidRDefault="003770DC" w:rsidP="00956333">
      <w:pPr>
        <w:pStyle w:val="Nincstrkz"/>
        <w:spacing w:after="120" w:line="288" w:lineRule="auto"/>
        <w:rPr>
          <w:color w:val="auto"/>
        </w:rPr>
      </w:pPr>
      <w:r w:rsidRPr="008C17A4">
        <w:rPr>
          <w:b/>
          <w:bCs/>
          <w:color w:val="auto"/>
        </w:rPr>
        <w:t>Felépítmény:</w:t>
      </w:r>
      <w:r w:rsidR="00447209">
        <w:rPr>
          <w:b/>
          <w:bCs/>
          <w:color w:val="auto"/>
        </w:rPr>
        <w:t xml:space="preserve"> </w:t>
      </w:r>
      <w:r w:rsidR="00445C64">
        <w:rPr>
          <w:color w:val="auto"/>
        </w:rPr>
        <w:t>duplakabinos</w:t>
      </w:r>
      <w:r w:rsidRPr="008C17A4">
        <w:rPr>
          <w:color w:val="auto"/>
        </w:rPr>
        <w:t xml:space="preserve"> platós,</w:t>
      </w:r>
    </w:p>
    <w:p w14:paraId="5472448D" w14:textId="77777777" w:rsidR="00956333" w:rsidRPr="008C17A4" w:rsidRDefault="003770DC" w:rsidP="00956333">
      <w:pPr>
        <w:pStyle w:val="Nincstrkz"/>
        <w:spacing w:after="120" w:line="288" w:lineRule="auto"/>
        <w:rPr>
          <w:color w:val="auto"/>
        </w:rPr>
      </w:pPr>
      <w:r w:rsidRPr="008C17A4">
        <w:rPr>
          <w:b/>
          <w:bCs/>
          <w:color w:val="auto"/>
        </w:rPr>
        <w:t>Plató:</w:t>
      </w:r>
      <w:r w:rsidR="00E02735">
        <w:rPr>
          <w:color w:val="auto"/>
        </w:rPr>
        <w:t xml:space="preserve"> L3</w:t>
      </w:r>
    </w:p>
    <w:p w14:paraId="3EBCAA57" w14:textId="77777777" w:rsidR="003770DC" w:rsidRDefault="003770DC" w:rsidP="00956333">
      <w:pPr>
        <w:pStyle w:val="Nincstrkz"/>
        <w:spacing w:after="120" w:line="288" w:lineRule="auto"/>
        <w:rPr>
          <w:color w:val="auto"/>
        </w:rPr>
      </w:pPr>
      <w:r w:rsidRPr="008C17A4">
        <w:rPr>
          <w:b/>
          <w:bCs/>
          <w:color w:val="auto"/>
        </w:rPr>
        <w:t>Összsúly:</w:t>
      </w:r>
      <w:r w:rsidRPr="008C17A4">
        <w:rPr>
          <w:color w:val="auto"/>
        </w:rPr>
        <w:t xml:space="preserve"> 3,5 tonna </w:t>
      </w:r>
    </w:p>
    <w:p w14:paraId="66DFB2A1" w14:textId="77777777" w:rsidR="00BB43A0" w:rsidRPr="008C17A4" w:rsidRDefault="00BB43A0" w:rsidP="00956333">
      <w:pPr>
        <w:pStyle w:val="Nincstrkz"/>
        <w:spacing w:after="120" w:line="288" w:lineRule="auto"/>
        <w:rPr>
          <w:color w:val="auto"/>
        </w:rPr>
      </w:pPr>
      <w:r w:rsidRPr="00BB43A0">
        <w:rPr>
          <w:b/>
          <w:bCs/>
          <w:color w:val="auto"/>
        </w:rPr>
        <w:t>Szin:</w:t>
      </w:r>
      <w:r>
        <w:rPr>
          <w:color w:val="auto"/>
        </w:rPr>
        <w:t xml:space="preserve"> Fehér</w:t>
      </w:r>
    </w:p>
    <w:p w14:paraId="2ED4C153" w14:textId="77777777" w:rsidR="00AF570F" w:rsidRPr="008C17A4" w:rsidRDefault="003770DC" w:rsidP="00AC0684">
      <w:pPr>
        <w:tabs>
          <w:tab w:val="left" w:pos="3686"/>
        </w:tabs>
        <w:spacing w:after="120" w:line="288" w:lineRule="auto"/>
      </w:pPr>
      <w:r w:rsidRPr="008C17A4">
        <w:rPr>
          <w:b/>
          <w:bCs/>
        </w:rPr>
        <w:t>Vezethetőség:</w:t>
      </w:r>
      <w:r w:rsidRPr="008C17A4">
        <w:t xml:space="preserve"> B kategória </w:t>
      </w:r>
    </w:p>
    <w:p w14:paraId="33096A24" w14:textId="77777777" w:rsidR="003770DC" w:rsidRPr="008C17A4" w:rsidRDefault="003770DC" w:rsidP="00956333">
      <w:pPr>
        <w:spacing w:after="120" w:line="288" w:lineRule="auto"/>
        <w:jc w:val="both"/>
        <w:rPr>
          <w:b/>
          <w:bCs/>
          <w:u w:val="single"/>
          <w:lang w:eastAsia="ar-SA"/>
        </w:rPr>
      </w:pPr>
      <w:r w:rsidRPr="008C17A4">
        <w:rPr>
          <w:b/>
          <w:bCs/>
          <w:u w:val="single"/>
          <w:lang w:eastAsia="ar-SA"/>
        </w:rPr>
        <w:t>Felszereltség minimumkövetelmények:</w:t>
      </w:r>
    </w:p>
    <w:p w14:paraId="0B39AA84" w14:textId="77777777" w:rsidR="00251A4E" w:rsidRPr="008C17A4" w:rsidRDefault="00251A4E" w:rsidP="00956333">
      <w:pPr>
        <w:numPr>
          <w:ilvl w:val="0"/>
          <w:numId w:val="8"/>
        </w:numPr>
        <w:suppressAutoHyphens w:val="0"/>
        <w:autoSpaceDN/>
        <w:spacing w:after="120" w:line="288" w:lineRule="auto"/>
        <w:jc w:val="both"/>
        <w:textAlignment w:val="auto"/>
        <w:rPr>
          <w:lang w:eastAsia="ar-SA"/>
        </w:rPr>
      </w:pPr>
      <w:r w:rsidRPr="008C17A4">
        <w:rPr>
          <w:lang w:eastAsia="ar-SA"/>
        </w:rPr>
        <w:t>Első kerék meghajtás</w:t>
      </w:r>
    </w:p>
    <w:p w14:paraId="5894EB90" w14:textId="501AB983" w:rsidR="00BB43A0" w:rsidRDefault="00C95701" w:rsidP="00F70D62">
      <w:pPr>
        <w:numPr>
          <w:ilvl w:val="0"/>
          <w:numId w:val="8"/>
        </w:numPr>
        <w:suppressAutoHyphens w:val="0"/>
        <w:autoSpaceDN/>
        <w:spacing w:after="120" w:line="288" w:lineRule="auto"/>
        <w:jc w:val="both"/>
        <w:textAlignment w:val="auto"/>
        <w:rPr>
          <w:lang w:eastAsia="ar-SA"/>
        </w:rPr>
      </w:pPr>
      <w:r w:rsidRPr="008C17A4">
        <w:rPr>
          <w:lang w:eastAsia="ar-SA"/>
        </w:rPr>
        <w:t>Elektromosan állítható külső visszapillantó tükrök</w:t>
      </w:r>
    </w:p>
    <w:p w14:paraId="66C9FD89" w14:textId="5810A523" w:rsidR="00BB43A0" w:rsidRDefault="00BB43A0" w:rsidP="00F70D62">
      <w:pPr>
        <w:numPr>
          <w:ilvl w:val="0"/>
          <w:numId w:val="8"/>
        </w:numPr>
        <w:suppressAutoHyphens w:val="0"/>
        <w:autoSpaceDN/>
        <w:spacing w:after="120" w:line="288" w:lineRule="auto"/>
        <w:jc w:val="both"/>
        <w:textAlignment w:val="auto"/>
        <w:rPr>
          <w:lang w:eastAsia="ar-SA"/>
        </w:rPr>
      </w:pPr>
      <w:r>
        <w:rPr>
          <w:lang w:eastAsia="ar-SA"/>
        </w:rPr>
        <w:t>Manuális klíma, pollenszűrővel</w:t>
      </w:r>
    </w:p>
    <w:p w14:paraId="05668DAE" w14:textId="25D79D8E" w:rsidR="003770DC" w:rsidRDefault="00BB43A0" w:rsidP="00F70D62">
      <w:pPr>
        <w:numPr>
          <w:ilvl w:val="0"/>
          <w:numId w:val="8"/>
        </w:numPr>
        <w:suppressAutoHyphens w:val="0"/>
        <w:autoSpaceDN/>
        <w:spacing w:after="120" w:line="288" w:lineRule="auto"/>
        <w:jc w:val="both"/>
        <w:textAlignment w:val="auto"/>
        <w:rPr>
          <w:lang w:eastAsia="ar-SA"/>
        </w:rPr>
      </w:pPr>
      <w:proofErr w:type="spellStart"/>
      <w:r>
        <w:rPr>
          <w:lang w:eastAsia="ar-SA"/>
        </w:rPr>
        <w:t>Start&amp;Stop</w:t>
      </w:r>
      <w:proofErr w:type="spellEnd"/>
      <w:r>
        <w:rPr>
          <w:lang w:eastAsia="ar-SA"/>
        </w:rPr>
        <w:t xml:space="preserve"> rendszer </w:t>
      </w:r>
    </w:p>
    <w:p w14:paraId="4A55FABE" w14:textId="5BC41751" w:rsidR="00AC0684" w:rsidRDefault="00AC0684" w:rsidP="00956333">
      <w:pPr>
        <w:numPr>
          <w:ilvl w:val="0"/>
          <w:numId w:val="8"/>
        </w:numPr>
        <w:suppressAutoHyphens w:val="0"/>
        <w:autoSpaceDN/>
        <w:spacing w:after="120" w:line="288" w:lineRule="auto"/>
        <w:jc w:val="both"/>
        <w:textAlignment w:val="auto"/>
        <w:rPr>
          <w:lang w:eastAsia="ar-SA"/>
        </w:rPr>
      </w:pPr>
      <w:r>
        <w:rPr>
          <w:lang w:eastAsia="ar-SA"/>
        </w:rPr>
        <w:t>1</w:t>
      </w:r>
      <w:r w:rsidR="00D2225D">
        <w:rPr>
          <w:lang w:eastAsia="ar-SA"/>
        </w:rPr>
        <w:t>5</w:t>
      </w:r>
      <w:r>
        <w:rPr>
          <w:lang w:eastAsia="ar-SA"/>
        </w:rPr>
        <w:t>” acél felni</w:t>
      </w:r>
    </w:p>
    <w:p w14:paraId="5F811D25" w14:textId="77777777" w:rsidR="00AC0684" w:rsidRPr="008C17A4" w:rsidRDefault="00AC0684" w:rsidP="00956333">
      <w:pPr>
        <w:numPr>
          <w:ilvl w:val="0"/>
          <w:numId w:val="8"/>
        </w:numPr>
        <w:suppressAutoHyphens w:val="0"/>
        <w:autoSpaceDN/>
        <w:spacing w:after="120" w:line="288" w:lineRule="auto"/>
        <w:jc w:val="both"/>
        <w:textAlignment w:val="auto"/>
        <w:rPr>
          <w:lang w:eastAsia="ar-SA"/>
        </w:rPr>
      </w:pPr>
      <w:r>
        <w:rPr>
          <w:lang w:eastAsia="ar-SA"/>
        </w:rPr>
        <w:t>Magasságban állítható biztonsági övekkel</w:t>
      </w:r>
    </w:p>
    <w:p w14:paraId="02F2572F" w14:textId="4658A2C6" w:rsidR="00AC0684" w:rsidRDefault="003770DC" w:rsidP="00F70D62">
      <w:pPr>
        <w:numPr>
          <w:ilvl w:val="0"/>
          <w:numId w:val="8"/>
        </w:numPr>
        <w:suppressAutoHyphens w:val="0"/>
        <w:autoSpaceDN/>
        <w:spacing w:after="120" w:line="288" w:lineRule="auto"/>
        <w:jc w:val="both"/>
        <w:textAlignment w:val="auto"/>
        <w:rPr>
          <w:lang w:eastAsia="ar-SA"/>
        </w:rPr>
      </w:pPr>
      <w:proofErr w:type="gramStart"/>
      <w:r w:rsidRPr="008C17A4">
        <w:rPr>
          <w:lang w:eastAsia="ar-SA"/>
        </w:rPr>
        <w:t>Vezető  légzsák</w:t>
      </w:r>
      <w:proofErr w:type="gramEnd"/>
      <w:r w:rsidR="009F5048" w:rsidRPr="008C17A4">
        <w:rPr>
          <w:lang w:eastAsia="ar-SA"/>
        </w:rPr>
        <w:t xml:space="preserve"> </w:t>
      </w:r>
    </w:p>
    <w:p w14:paraId="26076ADC" w14:textId="77777777" w:rsidR="00AC0684" w:rsidRDefault="00AC0684" w:rsidP="00956333">
      <w:pPr>
        <w:numPr>
          <w:ilvl w:val="0"/>
          <w:numId w:val="8"/>
        </w:numPr>
        <w:suppressAutoHyphens w:val="0"/>
        <w:autoSpaceDN/>
        <w:spacing w:after="120" w:line="288" w:lineRule="auto"/>
        <w:jc w:val="both"/>
        <w:textAlignment w:val="auto"/>
        <w:rPr>
          <w:lang w:eastAsia="ar-SA"/>
        </w:rPr>
      </w:pPr>
      <w:r>
        <w:rPr>
          <w:lang w:eastAsia="ar-SA"/>
        </w:rPr>
        <w:lastRenderedPageBreak/>
        <w:t>Normál szárú visszapillantó tükör</w:t>
      </w:r>
    </w:p>
    <w:p w14:paraId="059B4A07" w14:textId="77777777" w:rsidR="00AC0684" w:rsidRDefault="00AC0684" w:rsidP="00956333">
      <w:pPr>
        <w:numPr>
          <w:ilvl w:val="0"/>
          <w:numId w:val="8"/>
        </w:numPr>
        <w:suppressAutoHyphens w:val="0"/>
        <w:autoSpaceDN/>
        <w:spacing w:after="120" w:line="288" w:lineRule="auto"/>
        <w:jc w:val="both"/>
        <w:textAlignment w:val="auto"/>
        <w:rPr>
          <w:lang w:eastAsia="ar-SA"/>
        </w:rPr>
      </w:pPr>
      <w:r>
        <w:rPr>
          <w:lang w:eastAsia="ar-SA"/>
        </w:rPr>
        <w:t>Sebességváltásra figyelmeztetés</w:t>
      </w:r>
    </w:p>
    <w:p w14:paraId="31739954" w14:textId="77777777" w:rsidR="00AC0684" w:rsidRPr="008C17A4" w:rsidRDefault="00AC0684" w:rsidP="00BB43A0">
      <w:pPr>
        <w:numPr>
          <w:ilvl w:val="0"/>
          <w:numId w:val="8"/>
        </w:numPr>
        <w:suppressAutoHyphens w:val="0"/>
        <w:autoSpaceDN/>
        <w:spacing w:after="120" w:line="288" w:lineRule="auto"/>
        <w:jc w:val="both"/>
        <w:textAlignment w:val="auto"/>
        <w:rPr>
          <w:lang w:eastAsia="ar-SA"/>
        </w:rPr>
      </w:pPr>
      <w:r>
        <w:rPr>
          <w:lang w:eastAsia="ar-SA"/>
        </w:rPr>
        <w:t>Központi ajtózár</w:t>
      </w:r>
    </w:p>
    <w:p w14:paraId="3ACDFA7E" w14:textId="77777777" w:rsidR="003770DC" w:rsidRPr="008C17A4" w:rsidRDefault="003770DC" w:rsidP="00E02735">
      <w:pPr>
        <w:numPr>
          <w:ilvl w:val="0"/>
          <w:numId w:val="8"/>
        </w:numPr>
        <w:suppressAutoHyphens w:val="0"/>
        <w:autoSpaceDN/>
        <w:spacing w:after="120" w:line="288" w:lineRule="auto"/>
        <w:jc w:val="both"/>
        <w:textAlignment w:val="auto"/>
        <w:rPr>
          <w:lang w:eastAsia="ar-SA"/>
        </w:rPr>
      </w:pPr>
      <w:r w:rsidRPr="008C17A4">
        <w:rPr>
          <w:lang w:eastAsia="ar-SA"/>
        </w:rPr>
        <w:t>Hárompontos automatikus biztonsági öv valamennyi üléshez</w:t>
      </w:r>
    </w:p>
    <w:p w14:paraId="0B0F787C" w14:textId="77777777" w:rsidR="003770DC" w:rsidRPr="008C17A4" w:rsidRDefault="003770DC" w:rsidP="00956333">
      <w:pPr>
        <w:numPr>
          <w:ilvl w:val="0"/>
          <w:numId w:val="8"/>
        </w:numPr>
        <w:suppressAutoHyphens w:val="0"/>
        <w:autoSpaceDN/>
        <w:spacing w:after="120" w:line="288" w:lineRule="auto"/>
        <w:jc w:val="both"/>
        <w:textAlignment w:val="auto"/>
        <w:rPr>
          <w:lang w:eastAsia="ar-SA"/>
        </w:rPr>
      </w:pPr>
      <w:r w:rsidRPr="008C17A4">
        <w:rPr>
          <w:lang w:eastAsia="ar-SA"/>
        </w:rPr>
        <w:t xml:space="preserve">Fejtámla valamennyi üléshez </w:t>
      </w:r>
    </w:p>
    <w:p w14:paraId="6B8DF62D" w14:textId="77777777" w:rsidR="003770DC" w:rsidRPr="008C17A4" w:rsidRDefault="003770DC" w:rsidP="00BB43A0">
      <w:pPr>
        <w:numPr>
          <w:ilvl w:val="0"/>
          <w:numId w:val="8"/>
        </w:numPr>
        <w:suppressAutoHyphens w:val="0"/>
        <w:autoSpaceDN/>
        <w:spacing w:after="120" w:line="288" w:lineRule="auto"/>
        <w:jc w:val="both"/>
        <w:textAlignment w:val="auto"/>
        <w:rPr>
          <w:lang w:eastAsia="ar-SA"/>
        </w:rPr>
      </w:pPr>
      <w:r w:rsidRPr="008C17A4">
        <w:rPr>
          <w:lang w:eastAsia="ar-SA"/>
        </w:rPr>
        <w:t>Állítható fejtámla valamennyi üléshez</w:t>
      </w:r>
    </w:p>
    <w:p w14:paraId="402A00FA" w14:textId="56918487" w:rsidR="003770DC" w:rsidRPr="008C17A4" w:rsidRDefault="003770DC" w:rsidP="00BB43A0">
      <w:pPr>
        <w:numPr>
          <w:ilvl w:val="0"/>
          <w:numId w:val="8"/>
        </w:numPr>
        <w:suppressAutoHyphens w:val="0"/>
        <w:autoSpaceDN/>
        <w:spacing w:after="120" w:line="288" w:lineRule="auto"/>
        <w:jc w:val="both"/>
        <w:textAlignment w:val="auto"/>
        <w:rPr>
          <w:lang w:eastAsia="ar-SA"/>
        </w:rPr>
      </w:pPr>
      <w:r w:rsidRPr="008C17A4">
        <w:rPr>
          <w:lang w:eastAsia="ar-SA"/>
        </w:rPr>
        <w:t>Állítható kormányoszlop</w:t>
      </w:r>
      <w:r w:rsidR="008C17A4" w:rsidRPr="008C17A4">
        <w:rPr>
          <w:lang w:eastAsia="ar-SA"/>
        </w:rPr>
        <w:t xml:space="preserve"> </w:t>
      </w:r>
      <w:proofErr w:type="gramStart"/>
      <w:r w:rsidR="0080024B" w:rsidRPr="008C17A4">
        <w:rPr>
          <w:lang w:eastAsia="ar-SA"/>
        </w:rPr>
        <w:t>(</w:t>
      </w:r>
      <w:r w:rsidRPr="008C17A4">
        <w:rPr>
          <w:lang w:eastAsia="ar-SA"/>
        </w:rPr>
        <w:t xml:space="preserve"> távolságállítással</w:t>
      </w:r>
      <w:proofErr w:type="gramEnd"/>
      <w:r w:rsidR="0080024B" w:rsidRPr="008C17A4">
        <w:rPr>
          <w:lang w:eastAsia="ar-SA"/>
        </w:rPr>
        <w:t xml:space="preserve">) </w:t>
      </w:r>
    </w:p>
    <w:p w14:paraId="26744E90" w14:textId="77777777" w:rsidR="003770DC" w:rsidRPr="008C17A4" w:rsidRDefault="003770DC" w:rsidP="00956333">
      <w:pPr>
        <w:numPr>
          <w:ilvl w:val="0"/>
          <w:numId w:val="8"/>
        </w:numPr>
        <w:suppressAutoHyphens w:val="0"/>
        <w:autoSpaceDN/>
        <w:spacing w:after="120" w:line="288" w:lineRule="auto"/>
        <w:jc w:val="both"/>
        <w:textAlignment w:val="auto"/>
        <w:rPr>
          <w:lang w:eastAsia="ar-SA"/>
        </w:rPr>
      </w:pPr>
      <w:r w:rsidRPr="008C17A4">
        <w:rPr>
          <w:lang w:eastAsia="ar-SA"/>
        </w:rPr>
        <w:t>Blokkolásgátló (ABS)</w:t>
      </w:r>
    </w:p>
    <w:p w14:paraId="56F6B8B0" w14:textId="77777777" w:rsidR="003770DC" w:rsidRPr="008C17A4" w:rsidRDefault="003770DC" w:rsidP="00956333">
      <w:pPr>
        <w:numPr>
          <w:ilvl w:val="0"/>
          <w:numId w:val="8"/>
        </w:numPr>
        <w:suppressAutoHyphens w:val="0"/>
        <w:autoSpaceDN/>
        <w:spacing w:after="120" w:line="288" w:lineRule="auto"/>
        <w:jc w:val="both"/>
        <w:textAlignment w:val="auto"/>
        <w:rPr>
          <w:lang w:eastAsia="ar-SA"/>
        </w:rPr>
      </w:pPr>
      <w:r w:rsidRPr="008C17A4">
        <w:rPr>
          <w:lang w:eastAsia="ar-SA"/>
        </w:rPr>
        <w:t>Fűthető, motoros állítású külső visszapillantó tükrök</w:t>
      </w:r>
    </w:p>
    <w:p w14:paraId="521811A0" w14:textId="77777777" w:rsidR="003770DC" w:rsidRPr="008C17A4" w:rsidRDefault="003770DC" w:rsidP="00956333">
      <w:pPr>
        <w:numPr>
          <w:ilvl w:val="0"/>
          <w:numId w:val="8"/>
        </w:numPr>
        <w:suppressAutoHyphens w:val="0"/>
        <w:autoSpaceDN/>
        <w:spacing w:after="120" w:line="288" w:lineRule="auto"/>
        <w:jc w:val="both"/>
        <w:textAlignment w:val="auto"/>
        <w:rPr>
          <w:lang w:eastAsia="ar-SA"/>
        </w:rPr>
      </w:pPr>
      <w:r w:rsidRPr="008C17A4">
        <w:rPr>
          <w:lang w:eastAsia="ar-SA"/>
        </w:rPr>
        <w:t xml:space="preserve">Elektronikus stabilitás vezérlés (ESP) </w:t>
      </w:r>
    </w:p>
    <w:p w14:paraId="0069113A" w14:textId="43F07FFA" w:rsidR="003770DC" w:rsidRPr="008C17A4" w:rsidRDefault="003770DC" w:rsidP="00956333">
      <w:pPr>
        <w:numPr>
          <w:ilvl w:val="0"/>
          <w:numId w:val="8"/>
        </w:numPr>
        <w:suppressAutoHyphens w:val="0"/>
        <w:autoSpaceDN/>
        <w:spacing w:after="120" w:line="288" w:lineRule="auto"/>
        <w:jc w:val="both"/>
        <w:textAlignment w:val="auto"/>
        <w:rPr>
          <w:lang w:eastAsia="ar-SA"/>
        </w:rPr>
      </w:pPr>
      <w:proofErr w:type="spellStart"/>
      <w:r w:rsidRPr="008C17A4">
        <w:rPr>
          <w:lang w:eastAsia="ar-SA"/>
        </w:rPr>
        <w:t>Kipörgésgátló</w:t>
      </w:r>
      <w:proofErr w:type="spellEnd"/>
      <w:r w:rsidRPr="008C17A4">
        <w:rPr>
          <w:lang w:eastAsia="ar-SA"/>
        </w:rPr>
        <w:t xml:space="preserve"> </w:t>
      </w:r>
    </w:p>
    <w:p w14:paraId="59C69956" w14:textId="77777777" w:rsidR="003770DC" w:rsidRPr="008C17A4" w:rsidRDefault="003770DC" w:rsidP="00956333">
      <w:pPr>
        <w:numPr>
          <w:ilvl w:val="0"/>
          <w:numId w:val="8"/>
        </w:numPr>
        <w:suppressAutoHyphens w:val="0"/>
        <w:autoSpaceDN/>
        <w:spacing w:after="120" w:line="288" w:lineRule="auto"/>
        <w:jc w:val="both"/>
        <w:textAlignment w:val="auto"/>
        <w:rPr>
          <w:lang w:eastAsia="ar-SA"/>
        </w:rPr>
      </w:pPr>
      <w:r w:rsidRPr="008C17A4">
        <w:rPr>
          <w:lang w:eastAsia="ar-SA"/>
        </w:rPr>
        <w:t>Zárható üzemanyagtöltő nyílás</w:t>
      </w:r>
    </w:p>
    <w:p w14:paraId="32F56C15" w14:textId="7C6A7C33" w:rsidR="003770DC" w:rsidRPr="008C17A4" w:rsidRDefault="003770DC" w:rsidP="00956333">
      <w:pPr>
        <w:numPr>
          <w:ilvl w:val="0"/>
          <w:numId w:val="8"/>
        </w:numPr>
        <w:suppressAutoHyphens w:val="0"/>
        <w:autoSpaceDN/>
        <w:spacing w:after="120" w:line="288" w:lineRule="auto"/>
        <w:jc w:val="both"/>
        <w:textAlignment w:val="auto"/>
        <w:rPr>
          <w:lang w:eastAsia="ar-SA"/>
        </w:rPr>
      </w:pPr>
      <w:r w:rsidRPr="008C17A4">
        <w:rPr>
          <w:lang w:eastAsia="ar-SA"/>
        </w:rPr>
        <w:t xml:space="preserve"> rádió </w:t>
      </w:r>
    </w:p>
    <w:p w14:paraId="0C4042D0" w14:textId="77777777" w:rsidR="003770DC" w:rsidRPr="008C17A4" w:rsidRDefault="003770DC" w:rsidP="00956333">
      <w:pPr>
        <w:numPr>
          <w:ilvl w:val="0"/>
          <w:numId w:val="8"/>
        </w:numPr>
        <w:suppressAutoHyphens w:val="0"/>
        <w:autoSpaceDN/>
        <w:spacing w:after="120" w:line="288" w:lineRule="auto"/>
        <w:jc w:val="both"/>
        <w:textAlignment w:val="auto"/>
        <w:rPr>
          <w:lang w:eastAsia="ar-SA"/>
        </w:rPr>
      </w:pPr>
      <w:r w:rsidRPr="008C17A4">
        <w:rPr>
          <w:lang w:eastAsia="ar-SA"/>
        </w:rPr>
        <w:t>Indításgátló (biztosítók által elfogadott)</w:t>
      </w:r>
    </w:p>
    <w:p w14:paraId="184FEF98" w14:textId="77777777" w:rsidR="003770DC" w:rsidRPr="008C17A4" w:rsidRDefault="003770DC" w:rsidP="00956333">
      <w:pPr>
        <w:numPr>
          <w:ilvl w:val="0"/>
          <w:numId w:val="8"/>
        </w:numPr>
        <w:suppressAutoHyphens w:val="0"/>
        <w:autoSpaceDN/>
        <w:spacing w:after="120" w:line="288" w:lineRule="auto"/>
        <w:jc w:val="both"/>
        <w:textAlignment w:val="auto"/>
        <w:rPr>
          <w:lang w:eastAsia="ar-SA"/>
        </w:rPr>
      </w:pPr>
      <w:r w:rsidRPr="008C17A4">
        <w:rPr>
          <w:lang w:eastAsia="ar-SA"/>
        </w:rPr>
        <w:t>Szervokormány</w:t>
      </w:r>
    </w:p>
    <w:p w14:paraId="4DA75F61" w14:textId="77777777" w:rsidR="003770DC" w:rsidRPr="008C17A4" w:rsidRDefault="003770DC" w:rsidP="00956333">
      <w:pPr>
        <w:numPr>
          <w:ilvl w:val="0"/>
          <w:numId w:val="8"/>
        </w:numPr>
        <w:suppressAutoHyphens w:val="0"/>
        <w:autoSpaceDN/>
        <w:spacing w:after="120" w:line="288" w:lineRule="auto"/>
        <w:jc w:val="both"/>
        <w:textAlignment w:val="auto"/>
        <w:rPr>
          <w:lang w:eastAsia="ar-SA"/>
        </w:rPr>
      </w:pPr>
      <w:r w:rsidRPr="008C17A4">
        <w:rPr>
          <w:lang w:eastAsia="ar-SA"/>
        </w:rPr>
        <w:t>Központi zár</w:t>
      </w:r>
    </w:p>
    <w:p w14:paraId="2902D8D1" w14:textId="77777777" w:rsidR="003770DC" w:rsidRPr="008C17A4" w:rsidRDefault="003770DC" w:rsidP="00E02735">
      <w:pPr>
        <w:numPr>
          <w:ilvl w:val="0"/>
          <w:numId w:val="8"/>
        </w:numPr>
        <w:suppressAutoHyphens w:val="0"/>
        <w:autoSpaceDN/>
        <w:spacing w:after="120" w:line="288" w:lineRule="auto"/>
        <w:jc w:val="both"/>
        <w:textAlignment w:val="auto"/>
        <w:rPr>
          <w:lang w:eastAsia="ar-SA"/>
        </w:rPr>
      </w:pPr>
      <w:r w:rsidRPr="008C17A4">
        <w:rPr>
          <w:lang w:eastAsia="ar-SA"/>
        </w:rPr>
        <w:t>Elektromos ablakemelő elől</w:t>
      </w:r>
    </w:p>
    <w:p w14:paraId="6D4495D3" w14:textId="77777777" w:rsidR="00AF570F" w:rsidRPr="008C17A4" w:rsidRDefault="00AF570F" w:rsidP="00BB43A0">
      <w:pPr>
        <w:suppressAutoHyphens w:val="0"/>
        <w:autoSpaceDN/>
        <w:spacing w:after="120" w:line="288" w:lineRule="auto"/>
        <w:ind w:left="283"/>
        <w:jc w:val="both"/>
        <w:textAlignment w:val="auto"/>
        <w:rPr>
          <w:lang w:eastAsia="ar-SA"/>
        </w:rPr>
      </w:pPr>
    </w:p>
    <w:p w14:paraId="7B34BFED" w14:textId="77777777" w:rsidR="00956333" w:rsidRPr="008C17A4" w:rsidRDefault="00956333" w:rsidP="00956333">
      <w:pPr>
        <w:suppressAutoHyphens w:val="0"/>
        <w:autoSpaceDN/>
        <w:spacing w:after="120" w:line="288" w:lineRule="auto"/>
        <w:jc w:val="both"/>
        <w:textAlignment w:val="auto"/>
        <w:rPr>
          <w:rFonts w:eastAsia="Calibri"/>
          <w:lang w:eastAsia="ar-SA"/>
        </w:rPr>
      </w:pPr>
      <w:r w:rsidRPr="008C17A4">
        <w:rPr>
          <w:rFonts w:eastAsia="Calibri"/>
          <w:lang w:eastAsia="ar-SA"/>
        </w:rPr>
        <w:t xml:space="preserve">Ajánlatkérő felhívja az eljárás iránt érdeklődő gazdasági szereplők figyelmét, hogy a műszaki leírásban szereplő </w:t>
      </w:r>
      <w:r w:rsidRPr="008C17A4">
        <w:rPr>
          <w:rFonts w:eastAsia="Calibri"/>
          <w:b/>
          <w:lang w:eastAsia="ar-SA"/>
        </w:rPr>
        <w:t>műszaki megoldások tájékoztatásul szolgálnak</w:t>
      </w:r>
      <w:r w:rsidRPr="008C17A4">
        <w:rPr>
          <w:rFonts w:eastAsia="Calibri"/>
          <w:lang w:eastAsia="ar-SA"/>
        </w:rPr>
        <w:t xml:space="preserve">, </w:t>
      </w:r>
      <w:r w:rsidRPr="008C17A4">
        <w:rPr>
          <w:rFonts w:eastAsia="Calibri"/>
          <w:b/>
          <w:lang w:eastAsia="ar-SA"/>
        </w:rPr>
        <w:t>Ajánlatkérő ezekkel egyenértékű (vagy jobb) műszaki megoldásokat is elfogad</w:t>
      </w:r>
      <w:r w:rsidRPr="008C17A4">
        <w:rPr>
          <w:rFonts w:eastAsia="Calibri"/>
          <w:lang w:eastAsia="ar-SA"/>
        </w:rPr>
        <w:t>.</w:t>
      </w:r>
    </w:p>
    <w:p w14:paraId="31B3E61A" w14:textId="77777777" w:rsidR="00956333" w:rsidRPr="008C17A4" w:rsidRDefault="00956333" w:rsidP="00956333">
      <w:pPr>
        <w:spacing w:after="120" w:line="288" w:lineRule="auto"/>
      </w:pPr>
    </w:p>
    <w:sectPr w:rsidR="00956333" w:rsidRPr="008C17A4" w:rsidSect="00526D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F6C9" w14:textId="77777777" w:rsidR="00AE08BC" w:rsidRDefault="00AE08BC">
      <w:r>
        <w:separator/>
      </w:r>
    </w:p>
  </w:endnote>
  <w:endnote w:type="continuationSeparator" w:id="0">
    <w:p w14:paraId="0B9FDA05" w14:textId="77777777" w:rsidR="00AE08BC" w:rsidRDefault="00AE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92259249"/>
      <w:docPartObj>
        <w:docPartGallery w:val="Page Numbers (Bottom of Page)"/>
        <w:docPartUnique/>
      </w:docPartObj>
    </w:sdtPr>
    <w:sdtEndPr/>
    <w:sdtContent>
      <w:p w14:paraId="0D205FDB" w14:textId="77777777" w:rsidR="2A2BB9E8" w:rsidRPr="00531582" w:rsidRDefault="00531582" w:rsidP="00531582">
        <w:pPr>
          <w:pStyle w:val="llb"/>
          <w:spacing w:before="120" w:after="120" w:line="288" w:lineRule="auto"/>
          <w:jc w:val="right"/>
          <w:rPr>
            <w:sz w:val="20"/>
            <w:szCs w:val="20"/>
          </w:rPr>
        </w:pPr>
        <w:r w:rsidRPr="00583A5E">
          <w:rPr>
            <w:sz w:val="20"/>
            <w:szCs w:val="20"/>
          </w:rPr>
          <w:t xml:space="preserve">|. oldal </w:t>
        </w:r>
        <w:r w:rsidR="00526D35" w:rsidRPr="00583A5E">
          <w:rPr>
            <w:sz w:val="20"/>
            <w:szCs w:val="20"/>
          </w:rPr>
          <w:fldChar w:fldCharType="begin"/>
        </w:r>
        <w:r w:rsidRPr="00583A5E">
          <w:rPr>
            <w:sz w:val="20"/>
            <w:szCs w:val="20"/>
          </w:rPr>
          <w:instrText>PAGE   \* MERGEFORMAT</w:instrText>
        </w:r>
        <w:r w:rsidR="00526D35" w:rsidRPr="00583A5E">
          <w:rPr>
            <w:sz w:val="20"/>
            <w:szCs w:val="20"/>
          </w:rPr>
          <w:fldChar w:fldCharType="separate"/>
        </w:r>
        <w:r w:rsidR="00E175F5">
          <w:rPr>
            <w:noProof/>
            <w:sz w:val="20"/>
            <w:szCs w:val="20"/>
          </w:rPr>
          <w:t>3</w:t>
        </w:r>
        <w:r w:rsidR="00526D35" w:rsidRPr="00583A5E">
          <w:rPr>
            <w:sz w:val="20"/>
            <w:szCs w:val="20"/>
          </w:rPr>
          <w:fldChar w:fldCharType="end"/>
        </w:r>
        <w:r w:rsidRPr="00583A5E">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0332" w14:textId="77777777" w:rsidR="00AE08BC" w:rsidRDefault="00AE08BC">
      <w:r>
        <w:separator/>
      </w:r>
    </w:p>
  </w:footnote>
  <w:footnote w:type="continuationSeparator" w:id="0">
    <w:p w14:paraId="258F8737" w14:textId="77777777" w:rsidR="00AE08BC" w:rsidRDefault="00AE0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B330" w14:textId="77777777" w:rsidR="00531582" w:rsidRDefault="00214D90">
    <w:pPr>
      <w:pStyle w:val="lfej"/>
    </w:pPr>
    <w:r>
      <w:rPr>
        <w:noProof/>
      </w:rPr>
      <w:drawing>
        <wp:inline distT="0" distB="0" distL="0" distR="0" wp14:anchorId="0D16458F" wp14:editId="2A773C04">
          <wp:extent cx="5809615" cy="971550"/>
          <wp:effectExtent l="0" t="0" r="635" b="0"/>
          <wp:docPr id="73845505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9615" cy="971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A17"/>
    <w:multiLevelType w:val="hybridMultilevel"/>
    <w:tmpl w:val="484E57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157B8D"/>
    <w:multiLevelType w:val="hybridMultilevel"/>
    <w:tmpl w:val="5D0ACF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AF2A2A"/>
    <w:multiLevelType w:val="hybridMultilevel"/>
    <w:tmpl w:val="B03EC4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3879DD"/>
    <w:multiLevelType w:val="hybridMultilevel"/>
    <w:tmpl w:val="D4B4B424"/>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4" w15:restartNumberingAfterBreak="0">
    <w:nsid w:val="14A7048B"/>
    <w:multiLevelType w:val="hybridMultilevel"/>
    <w:tmpl w:val="D008427A"/>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5" w15:restartNumberingAfterBreak="0">
    <w:nsid w:val="163F3447"/>
    <w:multiLevelType w:val="hybridMultilevel"/>
    <w:tmpl w:val="69FC4D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0D42000"/>
    <w:multiLevelType w:val="hybridMultilevel"/>
    <w:tmpl w:val="ABEAE3F6"/>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20FD3498"/>
    <w:multiLevelType w:val="hybridMultilevel"/>
    <w:tmpl w:val="EC38C2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892D5F"/>
    <w:multiLevelType w:val="hybridMultilevel"/>
    <w:tmpl w:val="C2889372"/>
    <w:lvl w:ilvl="0" w:tplc="040E0001">
      <w:start w:val="1"/>
      <w:numFmt w:val="bullet"/>
      <w:lvlText w:val=""/>
      <w:lvlJc w:val="left"/>
      <w:pPr>
        <w:ind w:left="756" w:hanging="360"/>
      </w:pPr>
      <w:rPr>
        <w:rFonts w:ascii="Symbol" w:hAnsi="Symbol" w:hint="default"/>
      </w:rPr>
    </w:lvl>
    <w:lvl w:ilvl="1" w:tplc="040E0003" w:tentative="1">
      <w:start w:val="1"/>
      <w:numFmt w:val="bullet"/>
      <w:lvlText w:val="o"/>
      <w:lvlJc w:val="left"/>
      <w:pPr>
        <w:ind w:left="1476" w:hanging="360"/>
      </w:pPr>
      <w:rPr>
        <w:rFonts w:ascii="Courier New" w:hAnsi="Courier New" w:cs="Courier New" w:hint="default"/>
      </w:rPr>
    </w:lvl>
    <w:lvl w:ilvl="2" w:tplc="040E0005" w:tentative="1">
      <w:start w:val="1"/>
      <w:numFmt w:val="bullet"/>
      <w:lvlText w:val=""/>
      <w:lvlJc w:val="left"/>
      <w:pPr>
        <w:ind w:left="2196" w:hanging="360"/>
      </w:pPr>
      <w:rPr>
        <w:rFonts w:ascii="Wingdings" w:hAnsi="Wingdings" w:hint="default"/>
      </w:rPr>
    </w:lvl>
    <w:lvl w:ilvl="3" w:tplc="040E0001" w:tentative="1">
      <w:start w:val="1"/>
      <w:numFmt w:val="bullet"/>
      <w:lvlText w:val=""/>
      <w:lvlJc w:val="left"/>
      <w:pPr>
        <w:ind w:left="2916" w:hanging="360"/>
      </w:pPr>
      <w:rPr>
        <w:rFonts w:ascii="Symbol" w:hAnsi="Symbol" w:hint="default"/>
      </w:rPr>
    </w:lvl>
    <w:lvl w:ilvl="4" w:tplc="040E0003" w:tentative="1">
      <w:start w:val="1"/>
      <w:numFmt w:val="bullet"/>
      <w:lvlText w:val="o"/>
      <w:lvlJc w:val="left"/>
      <w:pPr>
        <w:ind w:left="3636" w:hanging="360"/>
      </w:pPr>
      <w:rPr>
        <w:rFonts w:ascii="Courier New" w:hAnsi="Courier New" w:cs="Courier New" w:hint="default"/>
      </w:rPr>
    </w:lvl>
    <w:lvl w:ilvl="5" w:tplc="040E0005" w:tentative="1">
      <w:start w:val="1"/>
      <w:numFmt w:val="bullet"/>
      <w:lvlText w:val=""/>
      <w:lvlJc w:val="left"/>
      <w:pPr>
        <w:ind w:left="4356" w:hanging="360"/>
      </w:pPr>
      <w:rPr>
        <w:rFonts w:ascii="Wingdings" w:hAnsi="Wingdings" w:hint="default"/>
      </w:rPr>
    </w:lvl>
    <w:lvl w:ilvl="6" w:tplc="040E0001" w:tentative="1">
      <w:start w:val="1"/>
      <w:numFmt w:val="bullet"/>
      <w:lvlText w:val=""/>
      <w:lvlJc w:val="left"/>
      <w:pPr>
        <w:ind w:left="5076" w:hanging="360"/>
      </w:pPr>
      <w:rPr>
        <w:rFonts w:ascii="Symbol" w:hAnsi="Symbol" w:hint="default"/>
      </w:rPr>
    </w:lvl>
    <w:lvl w:ilvl="7" w:tplc="040E0003" w:tentative="1">
      <w:start w:val="1"/>
      <w:numFmt w:val="bullet"/>
      <w:lvlText w:val="o"/>
      <w:lvlJc w:val="left"/>
      <w:pPr>
        <w:ind w:left="5796" w:hanging="360"/>
      </w:pPr>
      <w:rPr>
        <w:rFonts w:ascii="Courier New" w:hAnsi="Courier New" w:cs="Courier New" w:hint="default"/>
      </w:rPr>
    </w:lvl>
    <w:lvl w:ilvl="8" w:tplc="040E0005" w:tentative="1">
      <w:start w:val="1"/>
      <w:numFmt w:val="bullet"/>
      <w:lvlText w:val=""/>
      <w:lvlJc w:val="left"/>
      <w:pPr>
        <w:ind w:left="6516" w:hanging="360"/>
      </w:pPr>
      <w:rPr>
        <w:rFonts w:ascii="Wingdings" w:hAnsi="Wingdings" w:hint="default"/>
      </w:rPr>
    </w:lvl>
  </w:abstractNum>
  <w:abstractNum w:abstractNumId="9" w15:restartNumberingAfterBreak="0">
    <w:nsid w:val="29456BB3"/>
    <w:multiLevelType w:val="hybridMultilevel"/>
    <w:tmpl w:val="EAFA23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5A82ED9"/>
    <w:multiLevelType w:val="hybridMultilevel"/>
    <w:tmpl w:val="D56666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5B94480"/>
    <w:multiLevelType w:val="hybridMultilevel"/>
    <w:tmpl w:val="5E94E4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B4625A0"/>
    <w:multiLevelType w:val="hybridMultilevel"/>
    <w:tmpl w:val="35F444D0"/>
    <w:lvl w:ilvl="0" w:tplc="040E0001">
      <w:start w:val="1"/>
      <w:numFmt w:val="bullet"/>
      <w:lvlText w:val=""/>
      <w:lvlJc w:val="left"/>
      <w:pPr>
        <w:ind w:left="1077" w:hanging="360"/>
      </w:pPr>
      <w:rPr>
        <w:rFonts w:ascii="Symbol" w:hAnsi="Symbol" w:hint="default"/>
      </w:rPr>
    </w:lvl>
    <w:lvl w:ilvl="1" w:tplc="040E0001">
      <w:start w:val="1"/>
      <w:numFmt w:val="bullet"/>
      <w:lvlText w:val=""/>
      <w:lvlJc w:val="left"/>
      <w:pPr>
        <w:ind w:left="1797" w:hanging="360"/>
      </w:pPr>
      <w:rPr>
        <w:rFonts w:ascii="Symbol" w:hAnsi="Symbol"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41AF1615"/>
    <w:multiLevelType w:val="hybridMultilevel"/>
    <w:tmpl w:val="92D68E7A"/>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2882E01"/>
    <w:multiLevelType w:val="hybridMultilevel"/>
    <w:tmpl w:val="2A42A8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4B76A91"/>
    <w:multiLevelType w:val="hybridMultilevel"/>
    <w:tmpl w:val="1362D89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49B6170E"/>
    <w:multiLevelType w:val="hybridMultilevel"/>
    <w:tmpl w:val="4942D3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AF559B9"/>
    <w:multiLevelType w:val="hybridMultilevel"/>
    <w:tmpl w:val="96DAD6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B702484"/>
    <w:multiLevelType w:val="hybridMultilevel"/>
    <w:tmpl w:val="2C2052A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6E964F5C"/>
    <w:multiLevelType w:val="hybridMultilevel"/>
    <w:tmpl w:val="9CDE6120"/>
    <w:lvl w:ilvl="0" w:tplc="040E0005">
      <w:start w:val="1"/>
      <w:numFmt w:val="bullet"/>
      <w:lvlText w:val=""/>
      <w:lvlJc w:val="left"/>
      <w:pPr>
        <w:ind w:left="1434" w:hanging="360"/>
      </w:pPr>
      <w:rPr>
        <w:rFonts w:ascii="Wingdings" w:hAnsi="Wingdings" w:hint="default"/>
      </w:rPr>
    </w:lvl>
    <w:lvl w:ilvl="1" w:tplc="040E0001">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20" w15:restartNumberingAfterBreak="0">
    <w:nsid w:val="70617ED5"/>
    <w:multiLevelType w:val="hybridMultilevel"/>
    <w:tmpl w:val="174627C8"/>
    <w:lvl w:ilvl="0" w:tplc="040E0001">
      <w:start w:val="1"/>
      <w:numFmt w:val="bullet"/>
      <w:lvlText w:val=""/>
      <w:lvlJc w:val="left"/>
      <w:pPr>
        <w:ind w:left="1077" w:hanging="360"/>
      </w:pPr>
      <w:rPr>
        <w:rFonts w:ascii="Symbol" w:hAnsi="Symbol" w:hint="default"/>
      </w:rPr>
    </w:lvl>
    <w:lvl w:ilvl="1" w:tplc="040E0001">
      <w:start w:val="1"/>
      <w:numFmt w:val="bullet"/>
      <w:lvlText w:val=""/>
      <w:lvlJc w:val="left"/>
      <w:pPr>
        <w:ind w:left="1797" w:hanging="360"/>
      </w:pPr>
      <w:rPr>
        <w:rFonts w:ascii="Symbol" w:hAnsi="Symbol"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1" w15:restartNumberingAfterBreak="0">
    <w:nsid w:val="78954E5E"/>
    <w:multiLevelType w:val="hybridMultilevel"/>
    <w:tmpl w:val="667E49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CB61A01"/>
    <w:multiLevelType w:val="hybridMultilevel"/>
    <w:tmpl w:val="8190009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84189468">
    <w:abstractNumId w:val="1"/>
  </w:num>
  <w:num w:numId="2" w16cid:durableId="1175463914">
    <w:abstractNumId w:val="9"/>
  </w:num>
  <w:num w:numId="3" w16cid:durableId="41288923">
    <w:abstractNumId w:val="7"/>
  </w:num>
  <w:num w:numId="4" w16cid:durableId="2073849827">
    <w:abstractNumId w:val="16"/>
  </w:num>
  <w:num w:numId="5" w16cid:durableId="1972511866">
    <w:abstractNumId w:val="15"/>
  </w:num>
  <w:num w:numId="6" w16cid:durableId="2085376058">
    <w:abstractNumId w:val="17"/>
  </w:num>
  <w:num w:numId="7" w16cid:durableId="925381700">
    <w:abstractNumId w:val="14"/>
  </w:num>
  <w:num w:numId="8" w16cid:durableId="675233365">
    <w:abstractNumId w:val="13"/>
  </w:num>
  <w:num w:numId="9" w16cid:durableId="380255750">
    <w:abstractNumId w:val="11"/>
  </w:num>
  <w:num w:numId="10" w16cid:durableId="39407180">
    <w:abstractNumId w:val="18"/>
  </w:num>
  <w:num w:numId="11" w16cid:durableId="503713574">
    <w:abstractNumId w:val="0"/>
  </w:num>
  <w:num w:numId="12" w16cid:durableId="343824884">
    <w:abstractNumId w:val="6"/>
  </w:num>
  <w:num w:numId="13" w16cid:durableId="887571252">
    <w:abstractNumId w:val="10"/>
  </w:num>
  <w:num w:numId="14" w16cid:durableId="1636905580">
    <w:abstractNumId w:val="8"/>
  </w:num>
  <w:num w:numId="15" w16cid:durableId="1929269466">
    <w:abstractNumId w:val="5"/>
  </w:num>
  <w:num w:numId="16" w16cid:durableId="1935356517">
    <w:abstractNumId w:val="3"/>
  </w:num>
  <w:num w:numId="17" w16cid:durableId="1797211276">
    <w:abstractNumId w:val="2"/>
  </w:num>
  <w:num w:numId="18" w16cid:durableId="1733310178">
    <w:abstractNumId w:val="12"/>
  </w:num>
  <w:num w:numId="19" w16cid:durableId="1638029495">
    <w:abstractNumId w:val="19"/>
  </w:num>
  <w:num w:numId="20" w16cid:durableId="2137486186">
    <w:abstractNumId w:val="20"/>
  </w:num>
  <w:num w:numId="21" w16cid:durableId="596645677">
    <w:abstractNumId w:val="4"/>
  </w:num>
  <w:num w:numId="22" w16cid:durableId="541985006">
    <w:abstractNumId w:val="22"/>
  </w:num>
  <w:num w:numId="23" w16cid:durableId="7361231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DC"/>
    <w:rsid w:val="00001E61"/>
    <w:rsid w:val="0000731A"/>
    <w:rsid w:val="000208B9"/>
    <w:rsid w:val="00044D27"/>
    <w:rsid w:val="00054F2C"/>
    <w:rsid w:val="000557BC"/>
    <w:rsid w:val="00056371"/>
    <w:rsid w:val="00062687"/>
    <w:rsid w:val="0007115A"/>
    <w:rsid w:val="000C35E7"/>
    <w:rsid w:val="000C506E"/>
    <w:rsid w:val="000E62FE"/>
    <w:rsid w:val="000F1452"/>
    <w:rsid w:val="001226E4"/>
    <w:rsid w:val="00130016"/>
    <w:rsid w:val="001357C3"/>
    <w:rsid w:val="0014775B"/>
    <w:rsid w:val="00154C54"/>
    <w:rsid w:val="001872EC"/>
    <w:rsid w:val="001D7598"/>
    <w:rsid w:val="001F2130"/>
    <w:rsid w:val="001F2FD2"/>
    <w:rsid w:val="001F680C"/>
    <w:rsid w:val="002029FF"/>
    <w:rsid w:val="00214D90"/>
    <w:rsid w:val="0021715C"/>
    <w:rsid w:val="00237E35"/>
    <w:rsid w:val="00245467"/>
    <w:rsid w:val="00251A4E"/>
    <w:rsid w:val="00281BC6"/>
    <w:rsid w:val="002940BF"/>
    <w:rsid w:val="002A3DB0"/>
    <w:rsid w:val="002D2342"/>
    <w:rsid w:val="002D4136"/>
    <w:rsid w:val="002E2B42"/>
    <w:rsid w:val="002F48F6"/>
    <w:rsid w:val="00312155"/>
    <w:rsid w:val="003140BA"/>
    <w:rsid w:val="00353D08"/>
    <w:rsid w:val="0035757E"/>
    <w:rsid w:val="00372657"/>
    <w:rsid w:val="003770DC"/>
    <w:rsid w:val="003E0286"/>
    <w:rsid w:val="003F3179"/>
    <w:rsid w:val="00404CEA"/>
    <w:rsid w:val="004053C3"/>
    <w:rsid w:val="00406183"/>
    <w:rsid w:val="00425D8A"/>
    <w:rsid w:val="004432F9"/>
    <w:rsid w:val="00445C64"/>
    <w:rsid w:val="00447209"/>
    <w:rsid w:val="00493411"/>
    <w:rsid w:val="004945BF"/>
    <w:rsid w:val="004B63A4"/>
    <w:rsid w:val="004D075F"/>
    <w:rsid w:val="004D557D"/>
    <w:rsid w:val="004E4AAC"/>
    <w:rsid w:val="004F2E3E"/>
    <w:rsid w:val="00526D35"/>
    <w:rsid w:val="00531582"/>
    <w:rsid w:val="0054585B"/>
    <w:rsid w:val="00552C13"/>
    <w:rsid w:val="00594E8F"/>
    <w:rsid w:val="00597781"/>
    <w:rsid w:val="005B61C1"/>
    <w:rsid w:val="0061040F"/>
    <w:rsid w:val="006115C1"/>
    <w:rsid w:val="00614B3F"/>
    <w:rsid w:val="0064186C"/>
    <w:rsid w:val="006426AA"/>
    <w:rsid w:val="00644813"/>
    <w:rsid w:val="00676CAF"/>
    <w:rsid w:val="006C773B"/>
    <w:rsid w:val="006E03C8"/>
    <w:rsid w:val="006E117F"/>
    <w:rsid w:val="00701202"/>
    <w:rsid w:val="00703FF7"/>
    <w:rsid w:val="007378D5"/>
    <w:rsid w:val="0074327F"/>
    <w:rsid w:val="007528E4"/>
    <w:rsid w:val="00780DEF"/>
    <w:rsid w:val="0078786A"/>
    <w:rsid w:val="00792478"/>
    <w:rsid w:val="007D27D0"/>
    <w:rsid w:val="007E62E0"/>
    <w:rsid w:val="0080024B"/>
    <w:rsid w:val="00827D79"/>
    <w:rsid w:val="008938DF"/>
    <w:rsid w:val="00896BFD"/>
    <w:rsid w:val="008C17A4"/>
    <w:rsid w:val="008D1E7B"/>
    <w:rsid w:val="008D71CE"/>
    <w:rsid w:val="00956333"/>
    <w:rsid w:val="009700F2"/>
    <w:rsid w:val="009C25A2"/>
    <w:rsid w:val="009C48FC"/>
    <w:rsid w:val="009E1985"/>
    <w:rsid w:val="009F5048"/>
    <w:rsid w:val="00A06D69"/>
    <w:rsid w:val="00A1032E"/>
    <w:rsid w:val="00A17835"/>
    <w:rsid w:val="00A24DD4"/>
    <w:rsid w:val="00A3509B"/>
    <w:rsid w:val="00A35C62"/>
    <w:rsid w:val="00A73ED8"/>
    <w:rsid w:val="00A81223"/>
    <w:rsid w:val="00A85B1E"/>
    <w:rsid w:val="00AC0684"/>
    <w:rsid w:val="00AE08BC"/>
    <w:rsid w:val="00AF3A98"/>
    <w:rsid w:val="00AF570F"/>
    <w:rsid w:val="00B163FC"/>
    <w:rsid w:val="00B82081"/>
    <w:rsid w:val="00BB43A0"/>
    <w:rsid w:val="00BF342D"/>
    <w:rsid w:val="00C03062"/>
    <w:rsid w:val="00C12D56"/>
    <w:rsid w:val="00C47083"/>
    <w:rsid w:val="00C95701"/>
    <w:rsid w:val="00CA263A"/>
    <w:rsid w:val="00CA28E7"/>
    <w:rsid w:val="00CA6BAE"/>
    <w:rsid w:val="00CC38A5"/>
    <w:rsid w:val="00CC4D9D"/>
    <w:rsid w:val="00CC5583"/>
    <w:rsid w:val="00CD42C7"/>
    <w:rsid w:val="00CE2023"/>
    <w:rsid w:val="00D2225D"/>
    <w:rsid w:val="00D52219"/>
    <w:rsid w:val="00E02735"/>
    <w:rsid w:val="00E1025D"/>
    <w:rsid w:val="00E15AD9"/>
    <w:rsid w:val="00E175F5"/>
    <w:rsid w:val="00E91042"/>
    <w:rsid w:val="00EA1E96"/>
    <w:rsid w:val="00EB1253"/>
    <w:rsid w:val="00EB2B26"/>
    <w:rsid w:val="00F103DA"/>
    <w:rsid w:val="00F13C2F"/>
    <w:rsid w:val="00F301BD"/>
    <w:rsid w:val="00F562AB"/>
    <w:rsid w:val="00F61116"/>
    <w:rsid w:val="00F70D62"/>
    <w:rsid w:val="00F752FF"/>
    <w:rsid w:val="00F8012D"/>
    <w:rsid w:val="00F840B1"/>
    <w:rsid w:val="00FA499A"/>
    <w:rsid w:val="00FC6D01"/>
    <w:rsid w:val="0147448F"/>
    <w:rsid w:val="0CD0D081"/>
    <w:rsid w:val="1BDEE535"/>
    <w:rsid w:val="2109A12C"/>
    <w:rsid w:val="235E2355"/>
    <w:rsid w:val="24469EC3"/>
    <w:rsid w:val="29154A89"/>
    <w:rsid w:val="2A2BB9E8"/>
    <w:rsid w:val="33B4B51F"/>
    <w:rsid w:val="4A4207F3"/>
    <w:rsid w:val="4B68084E"/>
    <w:rsid w:val="4FE82626"/>
    <w:rsid w:val="599CCAAF"/>
    <w:rsid w:val="5ABFEBA5"/>
    <w:rsid w:val="7BB5C4CE"/>
    <w:rsid w:val="7D5195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D8F77"/>
  <w15:docId w15:val="{5AF9524D-579E-4893-B6D8-A105D664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3770DC"/>
    <w:pPr>
      <w:suppressAutoHyphens/>
      <w:autoSpaceDN w:val="0"/>
      <w:spacing w:after="0" w:line="240" w:lineRule="auto"/>
      <w:textAlignment w:val="baseline"/>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unhideWhenUsed/>
    <w:rsid w:val="003770DC"/>
    <w:rPr>
      <w:sz w:val="16"/>
      <w:szCs w:val="16"/>
    </w:rPr>
  </w:style>
  <w:style w:type="paragraph" w:styleId="Jegyzetszveg">
    <w:name w:val="annotation text"/>
    <w:aliases w:val=" Char Char Char Char Char, Char Char Char Char1,Char Char Char Char1,Char Char Char Char Char,Comment Text Char,Char,Jegyzetszöveg Char Char,Jegyzetszöveg Char3 Char Char,Jegyzetszöveg Char Char2 Char Char,Jegyzetszöveg Char2,Char3,Char11"/>
    <w:basedOn w:val="Norml"/>
    <w:link w:val="JegyzetszvegChar"/>
    <w:uiPriority w:val="99"/>
    <w:unhideWhenUsed/>
    <w:rsid w:val="003770DC"/>
    <w:pPr>
      <w:widowControl w:val="0"/>
      <w:suppressAutoHyphens w:val="0"/>
      <w:autoSpaceDE w:val="0"/>
      <w:adjustRightInd w:val="0"/>
      <w:textAlignment w:val="auto"/>
    </w:pPr>
    <w:rPr>
      <w:rFonts w:eastAsiaTheme="minorEastAsia"/>
      <w:sz w:val="20"/>
      <w:szCs w:val="20"/>
    </w:rPr>
  </w:style>
  <w:style w:type="character" w:customStyle="1" w:styleId="JegyzetszvegChar">
    <w:name w:val="Jegyzetszöveg Char"/>
    <w:aliases w:val=" Char Char Char Char Char Char, Char Char Char Char1 Char,Char Char Char Char1 Char,Char Char Char Char Char Char,Comment Text Char Char,Char Char,Jegyzetszöveg Char Char Char,Jegyzetszöveg Char3 Char Char Char,Char3 Char,Char11 Char"/>
    <w:basedOn w:val="Bekezdsalapbettpusa"/>
    <w:link w:val="Jegyzetszveg"/>
    <w:uiPriority w:val="99"/>
    <w:rsid w:val="003770DC"/>
    <w:rPr>
      <w:rFonts w:ascii="Times New Roman" w:eastAsiaTheme="minorEastAsia" w:hAnsi="Times New Roman" w:cs="Times New Roman"/>
      <w:sz w:val="20"/>
      <w:szCs w:val="20"/>
      <w:lang w:eastAsia="hu-HU"/>
    </w:rPr>
  </w:style>
  <w:style w:type="paragraph" w:styleId="Nincstrkz">
    <w:name w:val="No Spacing"/>
    <w:uiPriority w:val="1"/>
    <w:qFormat/>
    <w:rsid w:val="003770DC"/>
    <w:pPr>
      <w:spacing w:after="0" w:line="240" w:lineRule="auto"/>
    </w:pPr>
    <w:rPr>
      <w:rFonts w:ascii="Times New Roman" w:eastAsia="Times New Roman" w:hAnsi="Times New Roman" w:cs="Times New Roman"/>
      <w:color w:val="000080"/>
      <w:sz w:val="24"/>
      <w:szCs w:val="24"/>
      <w:lang w:eastAsia="hu-HU"/>
    </w:rPr>
  </w:style>
  <w:style w:type="paragraph" w:styleId="Megjegyzstrgya">
    <w:name w:val="annotation subject"/>
    <w:basedOn w:val="Jegyzetszveg"/>
    <w:next w:val="Jegyzetszveg"/>
    <w:link w:val="MegjegyzstrgyaChar"/>
    <w:uiPriority w:val="99"/>
    <w:semiHidden/>
    <w:unhideWhenUsed/>
    <w:rsid w:val="008D1E7B"/>
    <w:pPr>
      <w:widowControl/>
      <w:suppressAutoHyphens/>
      <w:autoSpaceDE/>
      <w:adjustRightInd/>
      <w:textAlignment w:val="baseline"/>
    </w:pPr>
    <w:rPr>
      <w:rFonts w:eastAsia="Times New Roman"/>
      <w:b/>
      <w:bCs/>
    </w:rPr>
  </w:style>
  <w:style w:type="character" w:customStyle="1" w:styleId="MegjegyzstrgyaChar">
    <w:name w:val="Megjegyzés tárgya Char"/>
    <w:basedOn w:val="JegyzetszvegChar"/>
    <w:link w:val="Megjegyzstrgya"/>
    <w:uiPriority w:val="99"/>
    <w:semiHidden/>
    <w:rsid w:val="008D1E7B"/>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fejChar">
    <w:name w:val="Élőfej Char"/>
    <w:basedOn w:val="Bekezdsalapbettpusa"/>
    <w:link w:val="lfej"/>
    <w:uiPriority w:val="99"/>
    <w:rsid w:val="00526D35"/>
  </w:style>
  <w:style w:type="paragraph" w:styleId="lfej">
    <w:name w:val="header"/>
    <w:basedOn w:val="Norml"/>
    <w:link w:val="lfejChar"/>
    <w:uiPriority w:val="99"/>
    <w:unhideWhenUsed/>
    <w:rsid w:val="00526D35"/>
    <w:pPr>
      <w:tabs>
        <w:tab w:val="center" w:pos="4680"/>
        <w:tab w:val="right" w:pos="9360"/>
      </w:tabs>
    </w:pPr>
  </w:style>
  <w:style w:type="character" w:customStyle="1" w:styleId="llbChar">
    <w:name w:val="Élőláb Char"/>
    <w:basedOn w:val="Bekezdsalapbettpusa"/>
    <w:link w:val="llb"/>
    <w:uiPriority w:val="99"/>
    <w:rsid w:val="00526D35"/>
  </w:style>
  <w:style w:type="paragraph" w:styleId="llb">
    <w:name w:val="footer"/>
    <w:basedOn w:val="Norml"/>
    <w:link w:val="llbChar"/>
    <w:uiPriority w:val="99"/>
    <w:unhideWhenUsed/>
    <w:rsid w:val="00526D35"/>
    <w:pPr>
      <w:tabs>
        <w:tab w:val="center" w:pos="4680"/>
        <w:tab w:val="right" w:pos="9360"/>
      </w:tabs>
    </w:pPr>
  </w:style>
  <w:style w:type="paragraph" w:styleId="Vltozat">
    <w:name w:val="Revision"/>
    <w:hidden/>
    <w:uiPriority w:val="99"/>
    <w:semiHidden/>
    <w:rsid w:val="00CA28E7"/>
    <w:pPr>
      <w:spacing w:after="0"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AF570F"/>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eastAsia="en-US"/>
    </w:rPr>
  </w:style>
  <w:style w:type="paragraph" w:styleId="Buborkszveg">
    <w:name w:val="Balloon Text"/>
    <w:basedOn w:val="Norml"/>
    <w:link w:val="BuborkszvegChar"/>
    <w:uiPriority w:val="99"/>
    <w:semiHidden/>
    <w:unhideWhenUsed/>
    <w:rsid w:val="00D2225D"/>
    <w:rPr>
      <w:rFonts w:ascii="Tahoma" w:hAnsi="Tahoma" w:cs="Tahoma"/>
      <w:sz w:val="16"/>
      <w:szCs w:val="16"/>
    </w:rPr>
  </w:style>
  <w:style w:type="character" w:customStyle="1" w:styleId="BuborkszvegChar">
    <w:name w:val="Buborékszöveg Char"/>
    <w:basedOn w:val="Bekezdsalapbettpusa"/>
    <w:link w:val="Buborkszveg"/>
    <w:uiPriority w:val="99"/>
    <w:semiHidden/>
    <w:rsid w:val="00D2225D"/>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0A0-721A-4EE5-B4B3-F1FDF5CF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1579</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2</cp:revision>
  <dcterms:created xsi:type="dcterms:W3CDTF">2023-06-05T12:32:00Z</dcterms:created>
  <dcterms:modified xsi:type="dcterms:W3CDTF">2023-06-05T12:32:00Z</dcterms:modified>
</cp:coreProperties>
</file>