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B2D5" w14:textId="47BA9564" w:rsidR="00781737" w:rsidRPr="00DF5109" w:rsidRDefault="00781737" w:rsidP="00781737">
      <w:pPr>
        <w:pStyle w:val="Nincstrkz"/>
        <w:spacing w:before="240" w:after="240" w:line="288" w:lineRule="auto"/>
        <w:jc w:val="center"/>
        <w:rPr>
          <w:rFonts w:ascii="Times New Roman" w:eastAsia="Calibri" w:hAnsi="Times New Roman"/>
          <w:b/>
          <w:bCs/>
          <w:sz w:val="30"/>
          <w:szCs w:val="30"/>
        </w:rPr>
      </w:pPr>
      <w:r>
        <w:rPr>
          <w:rFonts w:ascii="Times New Roman" w:eastAsia="Calibri" w:hAnsi="Times New Roman"/>
          <w:b/>
          <w:bCs/>
          <w:sz w:val="30"/>
          <w:szCs w:val="30"/>
        </w:rPr>
        <w:t>BÉRLETI KERET</w:t>
      </w:r>
      <w:r w:rsidRPr="00DF5109">
        <w:rPr>
          <w:rFonts w:ascii="Times New Roman" w:eastAsia="Calibri" w:hAnsi="Times New Roman"/>
          <w:b/>
          <w:bCs/>
          <w:sz w:val="30"/>
          <w:szCs w:val="30"/>
        </w:rPr>
        <w:t>SZERZŐDÉS tervezet</w:t>
      </w:r>
    </w:p>
    <w:p w14:paraId="52E64794" w14:textId="77777777" w:rsidR="00781737" w:rsidRPr="00D73445" w:rsidRDefault="00781737" w:rsidP="00781737">
      <w:pPr>
        <w:spacing w:after="120" w:line="288" w:lineRule="auto"/>
        <w:rPr>
          <w:rFonts w:ascii="Times New Roman" w:eastAsia="Calibri" w:hAnsi="Times New Roman"/>
          <w:sz w:val="24"/>
          <w:szCs w:val="24"/>
        </w:rPr>
      </w:pPr>
    </w:p>
    <w:p w14:paraId="6754ED6D" w14:textId="77777777" w:rsidR="00781737" w:rsidRPr="00D73445" w:rsidRDefault="00781737" w:rsidP="00781737">
      <w:pPr>
        <w:tabs>
          <w:tab w:val="left" w:pos="1980"/>
        </w:tabs>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amely létrejött a </w:t>
      </w:r>
    </w:p>
    <w:p w14:paraId="402567AF" w14:textId="77777777" w:rsidR="00781737" w:rsidRPr="00D73445" w:rsidRDefault="00781737" w:rsidP="00781737">
      <w:pPr>
        <w:tabs>
          <w:tab w:val="left" w:pos="1980"/>
        </w:tabs>
        <w:spacing w:after="120" w:line="288" w:lineRule="auto"/>
        <w:jc w:val="both"/>
        <w:rPr>
          <w:rFonts w:ascii="Times New Roman" w:eastAsia="Calibri" w:hAnsi="Times New Roman"/>
          <w:sz w:val="24"/>
          <w:szCs w:val="24"/>
          <w:lang w:eastAsia="hu-HU"/>
        </w:rPr>
      </w:pPr>
      <w:r w:rsidRPr="00D73445">
        <w:rPr>
          <w:rFonts w:ascii="Times New Roman" w:eastAsia="Calibri" w:hAnsi="Times New Roman"/>
          <w:b/>
          <w:bCs/>
          <w:sz w:val="24"/>
          <w:szCs w:val="24"/>
          <w:lang w:eastAsia="hu-HU"/>
        </w:rPr>
        <w:t>Váci Városfejlesztő Kft.</w:t>
      </w:r>
    </w:p>
    <w:p w14:paraId="76076C6D" w14:textId="77777777" w:rsidR="00781737" w:rsidRPr="00D73445" w:rsidRDefault="00781737" w:rsidP="00781737">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Székhely:</w:t>
      </w:r>
      <w:r w:rsidRPr="00D73445">
        <w:rPr>
          <w:rFonts w:ascii="Times New Roman" w:eastAsia="Calibri" w:hAnsi="Times New Roman"/>
          <w:sz w:val="24"/>
          <w:szCs w:val="24"/>
          <w:lang w:eastAsia="hu-HU"/>
        </w:rPr>
        <w:tab/>
        <w:t>2600 Vác, Köztársaság út 34.</w:t>
      </w:r>
    </w:p>
    <w:p w14:paraId="15D79939" w14:textId="77777777" w:rsidR="00781737" w:rsidRPr="00D73445" w:rsidRDefault="00781737" w:rsidP="00781737">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Cégjegyzékszám:</w:t>
      </w:r>
      <w:r w:rsidRPr="00D73445">
        <w:rPr>
          <w:rFonts w:ascii="Times New Roman" w:eastAsia="Calibri" w:hAnsi="Times New Roman"/>
          <w:sz w:val="24"/>
          <w:szCs w:val="24"/>
          <w:lang w:eastAsia="hu-HU"/>
        </w:rPr>
        <w:tab/>
        <w:t>13-09-130719</w:t>
      </w:r>
    </w:p>
    <w:p w14:paraId="0B1DCA7F" w14:textId="77777777" w:rsidR="00781737" w:rsidRPr="00D73445" w:rsidRDefault="00781737" w:rsidP="00781737">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Adószám: </w:t>
      </w:r>
      <w:r w:rsidRPr="00D73445">
        <w:rPr>
          <w:rFonts w:ascii="Times New Roman" w:eastAsia="Calibri" w:hAnsi="Times New Roman"/>
          <w:sz w:val="24"/>
          <w:szCs w:val="24"/>
          <w:lang w:eastAsia="hu-HU"/>
        </w:rPr>
        <w:tab/>
        <w:t>14867361-2-13</w:t>
      </w:r>
    </w:p>
    <w:p w14:paraId="10EE12C0" w14:textId="77777777" w:rsidR="00781737" w:rsidRPr="00D73445" w:rsidRDefault="00781737" w:rsidP="00781737">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Bankszámlaszáma: </w:t>
      </w:r>
      <w:r w:rsidRPr="00D73445">
        <w:rPr>
          <w:rFonts w:ascii="Times New Roman" w:eastAsia="Calibri" w:hAnsi="Times New Roman"/>
          <w:sz w:val="24"/>
          <w:szCs w:val="24"/>
          <w:lang w:eastAsia="hu-HU"/>
        </w:rPr>
        <w:tab/>
        <w:t>11742094-20179386</w:t>
      </w:r>
    </w:p>
    <w:p w14:paraId="18521476" w14:textId="77777777" w:rsidR="00781737" w:rsidRPr="00D73445" w:rsidRDefault="00781737" w:rsidP="00781737">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Képviselője: </w:t>
      </w:r>
      <w:r w:rsidRPr="00D73445">
        <w:rPr>
          <w:rFonts w:ascii="Times New Roman" w:eastAsia="Calibri" w:hAnsi="Times New Roman"/>
          <w:sz w:val="24"/>
          <w:szCs w:val="24"/>
          <w:lang w:eastAsia="hu-HU"/>
        </w:rPr>
        <w:tab/>
        <w:t>Dr. Varga Borbála ügyvezető</w:t>
      </w:r>
    </w:p>
    <w:p w14:paraId="1FE7BC00" w14:textId="7FA71085" w:rsidR="00781737" w:rsidRPr="00D73445" w:rsidRDefault="00781737" w:rsidP="00781737">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 továbbiakban: </w:t>
      </w:r>
      <w:r>
        <w:rPr>
          <w:rFonts w:ascii="Times New Roman" w:eastAsia="Calibri" w:hAnsi="Times New Roman"/>
          <w:b/>
          <w:bCs/>
          <w:sz w:val="24"/>
          <w:szCs w:val="24"/>
          <w:lang w:eastAsia="hu-HU"/>
        </w:rPr>
        <w:t>Bérlő</w:t>
      </w:r>
      <w:r w:rsidRPr="00D73445">
        <w:rPr>
          <w:rFonts w:ascii="Times New Roman" w:eastAsia="Calibri" w:hAnsi="Times New Roman"/>
          <w:b/>
          <w:bCs/>
          <w:sz w:val="24"/>
          <w:szCs w:val="24"/>
          <w:lang w:eastAsia="hu-HU"/>
        </w:rPr>
        <w:t xml:space="preserve">), </w:t>
      </w:r>
      <w:r w:rsidRPr="00D73445">
        <w:rPr>
          <w:rFonts w:ascii="Times New Roman" w:eastAsia="Calibri" w:hAnsi="Times New Roman"/>
          <w:sz w:val="24"/>
          <w:szCs w:val="24"/>
          <w:lang w:eastAsia="hu-HU"/>
        </w:rPr>
        <w:t xml:space="preserve">mint </w:t>
      </w:r>
      <w:r>
        <w:rPr>
          <w:rFonts w:ascii="Times New Roman" w:eastAsia="Calibri" w:hAnsi="Times New Roman"/>
          <w:sz w:val="24"/>
          <w:szCs w:val="24"/>
          <w:lang w:eastAsia="hu-HU"/>
        </w:rPr>
        <w:t>bérlő</w:t>
      </w:r>
      <w:r w:rsidRPr="00D73445">
        <w:rPr>
          <w:rFonts w:ascii="Times New Roman" w:eastAsia="Calibri" w:hAnsi="Times New Roman"/>
          <w:sz w:val="24"/>
          <w:szCs w:val="24"/>
          <w:lang w:eastAsia="hu-HU"/>
        </w:rPr>
        <w:t>,</w:t>
      </w:r>
    </w:p>
    <w:p w14:paraId="18240A45" w14:textId="77777777" w:rsidR="00781737" w:rsidRPr="00D73445" w:rsidRDefault="00781737" w:rsidP="00781737">
      <w:pPr>
        <w:spacing w:after="120" w:line="288" w:lineRule="auto"/>
        <w:jc w:val="both"/>
        <w:rPr>
          <w:rFonts w:ascii="Times New Roman" w:eastAsia="Calibri" w:hAnsi="Times New Roman"/>
          <w:sz w:val="24"/>
          <w:szCs w:val="24"/>
          <w:lang w:eastAsia="hu-HU"/>
        </w:rPr>
      </w:pPr>
    </w:p>
    <w:p w14:paraId="39AAAA5F" w14:textId="77777777" w:rsidR="00781737" w:rsidRPr="00D73445" w:rsidRDefault="00781737" w:rsidP="00781737">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másrészt a </w:t>
      </w:r>
      <w:r w:rsidRPr="00D73445">
        <w:rPr>
          <w:rFonts w:ascii="Times New Roman" w:eastAsia="Calibri" w:hAnsi="Times New Roman"/>
          <w:b/>
          <w:bCs/>
          <w:sz w:val="24"/>
          <w:szCs w:val="24"/>
          <w:lang w:eastAsia="hu-HU"/>
        </w:rPr>
        <w:t>*nyertes ajánlattevő neve</w:t>
      </w:r>
    </w:p>
    <w:p w14:paraId="6356C5EB" w14:textId="77777777" w:rsidR="00781737" w:rsidRPr="00D73445" w:rsidRDefault="00781737" w:rsidP="00781737">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Székhely:</w:t>
      </w:r>
      <w:r w:rsidRPr="00D73445">
        <w:rPr>
          <w:rFonts w:ascii="Times New Roman" w:eastAsia="Calibri" w:hAnsi="Times New Roman"/>
          <w:sz w:val="24"/>
          <w:szCs w:val="24"/>
          <w:lang w:eastAsia="hu-HU"/>
        </w:rPr>
        <w:tab/>
      </w:r>
      <w:r w:rsidRPr="00D73445">
        <w:rPr>
          <w:rFonts w:ascii="Times New Roman" w:eastAsia="Calibri" w:hAnsi="Times New Roman"/>
          <w:sz w:val="24"/>
          <w:szCs w:val="24"/>
          <w:lang w:eastAsia="hu-HU"/>
        </w:rPr>
        <w:tab/>
      </w:r>
    </w:p>
    <w:p w14:paraId="12F3A62F" w14:textId="77777777" w:rsidR="00781737" w:rsidRPr="00D73445" w:rsidRDefault="00781737" w:rsidP="00781737">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Cégjegyzékszám:</w:t>
      </w:r>
      <w:r w:rsidRPr="00D73445">
        <w:rPr>
          <w:rFonts w:ascii="Times New Roman" w:eastAsia="Calibri" w:hAnsi="Times New Roman"/>
          <w:sz w:val="24"/>
          <w:szCs w:val="24"/>
          <w:lang w:eastAsia="hu-HU"/>
        </w:rPr>
        <w:tab/>
      </w:r>
    </w:p>
    <w:p w14:paraId="283B1C70" w14:textId="77777777" w:rsidR="00781737" w:rsidRPr="00D73445" w:rsidRDefault="00781737" w:rsidP="00781737">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Adószám:</w:t>
      </w:r>
      <w:r w:rsidRPr="00D73445">
        <w:rPr>
          <w:rFonts w:ascii="Times New Roman" w:eastAsia="Calibri" w:hAnsi="Times New Roman"/>
          <w:sz w:val="24"/>
          <w:szCs w:val="24"/>
          <w:lang w:eastAsia="hu-HU"/>
        </w:rPr>
        <w:tab/>
      </w:r>
      <w:r w:rsidRPr="00D73445">
        <w:rPr>
          <w:rFonts w:ascii="Times New Roman" w:eastAsia="Calibri" w:hAnsi="Times New Roman"/>
          <w:sz w:val="24"/>
          <w:szCs w:val="24"/>
          <w:lang w:eastAsia="hu-HU"/>
        </w:rPr>
        <w:tab/>
      </w:r>
    </w:p>
    <w:p w14:paraId="7EBEB379" w14:textId="77777777" w:rsidR="00781737" w:rsidRPr="00D73445" w:rsidRDefault="00781737" w:rsidP="00781737">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Bankszámlaszáma:</w:t>
      </w:r>
      <w:r w:rsidRPr="00D73445">
        <w:rPr>
          <w:rFonts w:ascii="Times New Roman" w:eastAsia="Calibri" w:hAnsi="Times New Roman"/>
          <w:sz w:val="24"/>
          <w:szCs w:val="24"/>
          <w:lang w:eastAsia="hu-HU"/>
        </w:rPr>
        <w:tab/>
      </w:r>
    </w:p>
    <w:p w14:paraId="74F83166" w14:textId="77777777" w:rsidR="00781737" w:rsidRPr="00D73445" w:rsidRDefault="00781737" w:rsidP="00781737">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Képviselője: </w:t>
      </w:r>
      <w:r w:rsidRPr="00D73445">
        <w:rPr>
          <w:rFonts w:ascii="Times New Roman" w:eastAsia="Calibri" w:hAnsi="Times New Roman"/>
          <w:sz w:val="24"/>
          <w:szCs w:val="24"/>
          <w:lang w:eastAsia="hu-HU"/>
        </w:rPr>
        <w:tab/>
      </w:r>
      <w:r w:rsidRPr="00D73445">
        <w:rPr>
          <w:rFonts w:ascii="Times New Roman" w:eastAsia="Calibri" w:hAnsi="Times New Roman"/>
          <w:sz w:val="24"/>
          <w:szCs w:val="24"/>
          <w:lang w:eastAsia="hu-HU"/>
        </w:rPr>
        <w:tab/>
      </w:r>
    </w:p>
    <w:p w14:paraId="708C0D6A" w14:textId="409BF2AB" w:rsidR="00781737" w:rsidRPr="00D73445" w:rsidRDefault="00781737" w:rsidP="00781737">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 továbbiakban: </w:t>
      </w:r>
      <w:r>
        <w:rPr>
          <w:rFonts w:ascii="Times New Roman" w:eastAsia="Calibri" w:hAnsi="Times New Roman"/>
          <w:b/>
          <w:bCs/>
          <w:sz w:val="24"/>
          <w:szCs w:val="24"/>
          <w:lang w:eastAsia="hu-HU"/>
        </w:rPr>
        <w:t>Bérbeadó</w:t>
      </w:r>
      <w:r w:rsidRPr="00D73445">
        <w:rPr>
          <w:rFonts w:ascii="Times New Roman" w:eastAsia="Calibri" w:hAnsi="Times New Roman"/>
          <w:b/>
          <w:bCs/>
          <w:sz w:val="24"/>
          <w:szCs w:val="24"/>
          <w:lang w:eastAsia="hu-HU"/>
        </w:rPr>
        <w:t xml:space="preserve">), </w:t>
      </w:r>
      <w:r w:rsidRPr="00D73445">
        <w:rPr>
          <w:rFonts w:ascii="Times New Roman" w:eastAsia="Calibri" w:hAnsi="Times New Roman"/>
          <w:sz w:val="24"/>
          <w:szCs w:val="24"/>
          <w:lang w:eastAsia="hu-HU"/>
        </w:rPr>
        <w:t xml:space="preserve">mint </w:t>
      </w:r>
      <w:r>
        <w:rPr>
          <w:rFonts w:ascii="Times New Roman" w:eastAsia="Calibri" w:hAnsi="Times New Roman"/>
          <w:sz w:val="24"/>
          <w:szCs w:val="24"/>
          <w:lang w:eastAsia="hu-HU"/>
        </w:rPr>
        <w:t>bérbeadó</w:t>
      </w:r>
    </w:p>
    <w:p w14:paraId="47EB82FC" w14:textId="5F2260BC" w:rsidR="00781737" w:rsidRPr="00D73445" w:rsidRDefault="00781737" w:rsidP="00781737">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w:t>
      </w:r>
      <w:r w:rsidR="00697D66">
        <w:rPr>
          <w:rFonts w:ascii="Times New Roman" w:eastAsia="Calibri" w:hAnsi="Times New Roman"/>
          <w:sz w:val="24"/>
          <w:szCs w:val="24"/>
          <w:lang w:eastAsia="hu-HU"/>
        </w:rPr>
        <w:t>Bérlő</w:t>
      </w:r>
      <w:r w:rsidRPr="00D73445">
        <w:rPr>
          <w:rFonts w:ascii="Times New Roman" w:eastAsia="Calibri" w:hAnsi="Times New Roman"/>
          <w:sz w:val="24"/>
          <w:szCs w:val="24"/>
          <w:lang w:eastAsia="hu-HU"/>
        </w:rPr>
        <w:t xml:space="preserve"> és </w:t>
      </w:r>
      <w:r w:rsidR="00697D66">
        <w:rPr>
          <w:rFonts w:ascii="Times New Roman" w:eastAsia="Calibri" w:hAnsi="Times New Roman"/>
          <w:sz w:val="24"/>
          <w:szCs w:val="24"/>
          <w:lang w:eastAsia="hu-HU"/>
        </w:rPr>
        <w:t>Bérbeadó</w:t>
      </w:r>
      <w:r w:rsidRPr="00D73445">
        <w:rPr>
          <w:rFonts w:ascii="Times New Roman" w:eastAsia="Calibri" w:hAnsi="Times New Roman"/>
          <w:sz w:val="24"/>
          <w:szCs w:val="24"/>
          <w:lang w:eastAsia="hu-HU"/>
        </w:rPr>
        <w:t xml:space="preserve"> a továbbiakban együtt: </w:t>
      </w:r>
      <w:r w:rsidRPr="00D73445">
        <w:rPr>
          <w:rFonts w:ascii="Times New Roman" w:eastAsia="Calibri" w:hAnsi="Times New Roman"/>
          <w:b/>
          <w:i/>
          <w:sz w:val="24"/>
          <w:szCs w:val="24"/>
          <w:lang w:eastAsia="hu-HU"/>
        </w:rPr>
        <w:t>Felek</w:t>
      </w:r>
      <w:r w:rsidRPr="00D73445">
        <w:rPr>
          <w:rFonts w:ascii="Times New Roman" w:eastAsia="Calibri" w:hAnsi="Times New Roman"/>
          <w:sz w:val="24"/>
          <w:szCs w:val="24"/>
          <w:lang w:eastAsia="hu-HU"/>
        </w:rPr>
        <w:t xml:space="preserve">) között, alulírott helyen és időben az alábbi feltételekkel (a továbbiakban: </w:t>
      </w:r>
      <w:r w:rsidRPr="00D73445">
        <w:rPr>
          <w:rFonts w:ascii="Times New Roman" w:eastAsia="Calibri" w:hAnsi="Times New Roman"/>
          <w:b/>
          <w:i/>
          <w:sz w:val="24"/>
          <w:szCs w:val="24"/>
          <w:lang w:eastAsia="hu-HU"/>
        </w:rPr>
        <w:t>Szerződés</w:t>
      </w:r>
      <w:r w:rsidRPr="00D73445">
        <w:rPr>
          <w:rFonts w:ascii="Times New Roman" w:eastAsia="Calibri" w:hAnsi="Times New Roman"/>
          <w:sz w:val="24"/>
          <w:szCs w:val="24"/>
          <w:lang w:eastAsia="hu-HU"/>
        </w:rPr>
        <w:t>):</w:t>
      </w:r>
    </w:p>
    <w:p w14:paraId="310CD18B" w14:textId="77777777" w:rsidR="00781737" w:rsidRPr="00D73445" w:rsidRDefault="00781737" w:rsidP="00781737">
      <w:pPr>
        <w:pStyle w:val="Listaszerbekezds"/>
        <w:numPr>
          <w:ilvl w:val="0"/>
          <w:numId w:val="2"/>
        </w:numPr>
        <w:spacing w:before="240" w:after="240" w:line="288" w:lineRule="auto"/>
        <w:ind w:left="0" w:firstLine="0"/>
        <w:contextualSpacing w:val="0"/>
        <w:jc w:val="center"/>
        <w:rPr>
          <w:rFonts w:eastAsia="Calibri"/>
          <w:b/>
        </w:rPr>
      </w:pPr>
      <w:r>
        <w:rPr>
          <w:rFonts w:eastAsia="Calibri"/>
          <w:b/>
        </w:rPr>
        <w:t>ELŐZMÉNYEK</w:t>
      </w:r>
    </w:p>
    <w:p w14:paraId="53CF8CB9" w14:textId="54B4F3F0" w:rsidR="00781737" w:rsidRDefault="00781737" w:rsidP="00781737">
      <w:pPr>
        <w:pStyle w:val="Listaszerbekezds"/>
        <w:numPr>
          <w:ilvl w:val="0"/>
          <w:numId w:val="1"/>
        </w:numPr>
        <w:spacing w:after="120" w:line="288" w:lineRule="auto"/>
        <w:ind w:left="426" w:hanging="426"/>
        <w:contextualSpacing w:val="0"/>
        <w:rPr>
          <w:rFonts w:eastAsia="Calibri"/>
          <w:bCs/>
        </w:rPr>
      </w:pPr>
      <w:r>
        <w:rPr>
          <w:rFonts w:eastAsia="Calibri"/>
          <w:bCs/>
        </w:rPr>
        <w:t>Bérlő</w:t>
      </w:r>
      <w:r w:rsidRPr="00A337A1">
        <w:rPr>
          <w:rFonts w:eastAsia="Calibri"/>
          <w:bCs/>
        </w:rPr>
        <w:t xml:space="preserve"> </w:t>
      </w:r>
      <w:r>
        <w:rPr>
          <w:rFonts w:eastAsia="Calibri"/>
          <w:bCs/>
        </w:rPr>
        <w:t>beszerzési eljárást indított ki</w:t>
      </w:r>
      <w:r w:rsidRPr="00A337A1">
        <w:rPr>
          <w:rFonts w:eastAsia="Calibri"/>
          <w:bCs/>
        </w:rPr>
        <w:t xml:space="preserve"> 202</w:t>
      </w:r>
      <w:r>
        <w:rPr>
          <w:rFonts w:eastAsia="Calibri"/>
          <w:bCs/>
        </w:rPr>
        <w:t>3</w:t>
      </w:r>
      <w:r w:rsidRPr="00A337A1">
        <w:rPr>
          <w:rFonts w:eastAsia="Calibri"/>
          <w:bCs/>
        </w:rPr>
        <w:t xml:space="preserve">. </w:t>
      </w:r>
      <w:r>
        <w:rPr>
          <w:rFonts w:eastAsia="Calibri"/>
          <w:bCs/>
        </w:rPr>
        <w:t xml:space="preserve">február </w:t>
      </w:r>
      <w:r w:rsidR="0078608B">
        <w:rPr>
          <w:rFonts w:eastAsia="Calibri"/>
          <w:bCs/>
        </w:rPr>
        <w:t>27</w:t>
      </w:r>
      <w:r w:rsidR="0078608B" w:rsidRPr="00A337A1">
        <w:rPr>
          <w:rFonts w:eastAsia="Calibri"/>
          <w:bCs/>
        </w:rPr>
        <w:t xml:space="preserve">. </w:t>
      </w:r>
      <w:r w:rsidRPr="00A337A1">
        <w:rPr>
          <w:rFonts w:eastAsia="Calibri"/>
          <w:bCs/>
        </w:rPr>
        <w:t>napján „</w:t>
      </w:r>
      <w:r w:rsidRPr="00781737">
        <w:rPr>
          <w:b/>
          <w:bCs/>
        </w:rPr>
        <w:t>Gépek bérlése – kombinált (kotró-rakodógép) földmunkagéppel, terepes teherautóval, valamint forgótengelyes, gumilánctalpas mini ásó/kotrógéppel végzett munkálatok elvégzése, megvalósítása</w:t>
      </w:r>
      <w:r w:rsidRPr="00A337A1">
        <w:rPr>
          <w:rFonts w:eastAsia="Calibri"/>
          <w:bCs/>
        </w:rPr>
        <w:t>” elnevezéssel</w:t>
      </w:r>
      <w:r>
        <w:rPr>
          <w:rFonts w:eastAsia="Calibri"/>
          <w:bCs/>
        </w:rPr>
        <w:t>.</w:t>
      </w:r>
    </w:p>
    <w:p w14:paraId="5C567D22" w14:textId="77777777" w:rsidR="00781737" w:rsidRPr="001C172F" w:rsidRDefault="00781737" w:rsidP="00781737">
      <w:pPr>
        <w:pStyle w:val="Listaszerbekezds"/>
        <w:numPr>
          <w:ilvl w:val="0"/>
          <w:numId w:val="1"/>
        </w:numPr>
        <w:spacing w:after="120" w:line="288" w:lineRule="auto"/>
        <w:ind w:left="426" w:hanging="426"/>
        <w:contextualSpacing w:val="0"/>
        <w:rPr>
          <w:rFonts w:eastAsia="Calibri"/>
          <w:bCs/>
        </w:rPr>
      </w:pPr>
      <w:r w:rsidRPr="003D0808">
        <w:t xml:space="preserve">Felek jelen szerződést a beszerzési eljárás </w:t>
      </w:r>
      <w:r w:rsidRPr="00427C13">
        <w:t xml:space="preserve">során </w:t>
      </w:r>
      <w:r w:rsidRPr="003D0808">
        <w:t xml:space="preserve">közölt végleges feltételek, a beszerzési </w:t>
      </w:r>
      <w:r>
        <w:t>e</w:t>
      </w:r>
      <w:r w:rsidRPr="003D0808">
        <w:t>ljárásban kiadott szerződéstervezet és a nyertes ajánlata alapján kötik meg.</w:t>
      </w:r>
    </w:p>
    <w:p w14:paraId="7D0B58B7" w14:textId="77777777" w:rsidR="00781737" w:rsidRPr="00D73445" w:rsidRDefault="00781737" w:rsidP="00781737">
      <w:pPr>
        <w:pStyle w:val="Listaszerbekezds"/>
        <w:numPr>
          <w:ilvl w:val="0"/>
          <w:numId w:val="1"/>
        </w:numPr>
        <w:spacing w:after="120" w:line="288" w:lineRule="auto"/>
        <w:ind w:left="426" w:hanging="426"/>
        <w:contextualSpacing w:val="0"/>
      </w:pPr>
      <w:r w:rsidRPr="00D73445">
        <w:t>Az eljárásban nem lehetett részajánlatot benyújtani.</w:t>
      </w:r>
    </w:p>
    <w:p w14:paraId="37575CBE" w14:textId="2D42C4EA" w:rsidR="00781737" w:rsidRPr="00D73445" w:rsidRDefault="00781737" w:rsidP="00781737">
      <w:pPr>
        <w:pStyle w:val="Listaszerbekezds"/>
        <w:numPr>
          <w:ilvl w:val="0"/>
          <w:numId w:val="1"/>
        </w:numPr>
        <w:spacing w:after="120" w:line="288" w:lineRule="auto"/>
        <w:ind w:left="426" w:hanging="426"/>
        <w:contextualSpacing w:val="0"/>
      </w:pPr>
      <w:r w:rsidRPr="00D73445">
        <w:t xml:space="preserve">A fenti beszerzési eljárás során a beérkezett ajánlatok értékelését követően a </w:t>
      </w:r>
      <w:r>
        <w:t>Bérlő</w:t>
      </w:r>
      <w:r w:rsidRPr="00D73445">
        <w:t xml:space="preserve"> </w:t>
      </w:r>
      <w:r>
        <w:t>a Bérbeadó</w:t>
      </w:r>
      <w:r w:rsidRPr="00D73445">
        <w:t xml:space="preserve"> ajánlatát fogadta el nyertes ajánlatként így Felek a törvényes határidőn belül </w:t>
      </w:r>
      <w:r>
        <w:t>S</w:t>
      </w:r>
      <w:r w:rsidRPr="00D73445">
        <w:t>zerződést kötnek egymással.</w:t>
      </w:r>
    </w:p>
    <w:p w14:paraId="2D8DAD08" w14:textId="0A6A297F" w:rsidR="00781737" w:rsidRDefault="00781737" w:rsidP="00781737">
      <w:pPr>
        <w:pStyle w:val="Listaszerbekezds"/>
        <w:numPr>
          <w:ilvl w:val="0"/>
          <w:numId w:val="1"/>
        </w:numPr>
        <w:spacing w:after="120" w:line="288" w:lineRule="auto"/>
        <w:ind w:left="426" w:hanging="426"/>
        <w:contextualSpacing w:val="0"/>
      </w:pPr>
      <w:r>
        <w:t>Bérlő</w:t>
      </w:r>
      <w:r w:rsidRPr="00D73445">
        <w:t xml:space="preserve"> rögzíti, hogy a Polgári Törvénykönyvről szóló 2013. évi V. törvény (a továbbiakban: Ptk.) 8:1.§ (1) bekezdés 7) pont alapján szerződő hatóságnak minősül.</w:t>
      </w:r>
    </w:p>
    <w:p w14:paraId="4FD3E705" w14:textId="03BE43C3" w:rsidR="00540C27" w:rsidRDefault="00540C27" w:rsidP="00781737">
      <w:pPr>
        <w:spacing w:after="120" w:line="288" w:lineRule="auto"/>
        <w:jc w:val="both"/>
        <w:rPr>
          <w:rFonts w:ascii="Times New Roman" w:eastAsia="Calibri" w:hAnsi="Times New Roman"/>
          <w:sz w:val="24"/>
          <w:szCs w:val="24"/>
          <w:lang w:eastAsia="hu-HU"/>
        </w:rPr>
      </w:pPr>
    </w:p>
    <w:p w14:paraId="582DCA9A" w14:textId="77777777" w:rsidR="00781737" w:rsidRPr="00B84E43" w:rsidRDefault="00781737" w:rsidP="00781737">
      <w:pPr>
        <w:pStyle w:val="Listaszerbekezds"/>
        <w:numPr>
          <w:ilvl w:val="0"/>
          <w:numId w:val="2"/>
        </w:numPr>
        <w:spacing w:before="240" w:after="240" w:line="288" w:lineRule="auto"/>
        <w:ind w:left="0" w:firstLine="0"/>
        <w:contextualSpacing w:val="0"/>
        <w:jc w:val="center"/>
        <w:rPr>
          <w:rFonts w:eastAsia="Calibri"/>
          <w:b/>
        </w:rPr>
      </w:pPr>
      <w:r w:rsidRPr="00B84E43">
        <w:rPr>
          <w:rFonts w:eastAsia="Calibri"/>
          <w:b/>
        </w:rPr>
        <w:lastRenderedPageBreak/>
        <w:t>SZERZŐDÉST ALKOTÓ DOKUMENTUMOK</w:t>
      </w:r>
    </w:p>
    <w:p w14:paraId="6FC267FC" w14:textId="77777777" w:rsidR="00781737" w:rsidRPr="00B84E43" w:rsidRDefault="00781737" w:rsidP="00781737">
      <w:pPr>
        <w:numPr>
          <w:ilvl w:val="0"/>
          <w:numId w:val="5"/>
        </w:numPr>
        <w:spacing w:after="120" w:line="288" w:lineRule="auto"/>
        <w:ind w:left="426" w:hanging="426"/>
        <w:jc w:val="both"/>
        <w:rPr>
          <w:rFonts w:ascii="Times New Roman" w:eastAsia="Times New Roman" w:hAnsi="Times New Roman" w:cs="Times New Roman"/>
          <w:b/>
          <w:bCs/>
          <w:color w:val="000000"/>
          <w:sz w:val="24"/>
          <w:szCs w:val="24"/>
          <w:u w:val="single"/>
          <w:lang w:eastAsia="hu-HU"/>
        </w:rPr>
      </w:pPr>
      <w:r w:rsidRPr="00B84E43">
        <w:rPr>
          <w:rFonts w:ascii="Times New Roman" w:eastAsia="Times New Roman" w:hAnsi="Times New Roman" w:cs="Times New Roman"/>
          <w:b/>
          <w:bCs/>
          <w:color w:val="000000"/>
          <w:sz w:val="24"/>
          <w:szCs w:val="24"/>
          <w:u w:val="single"/>
          <w:lang w:eastAsia="hu-HU"/>
        </w:rPr>
        <w:t>Szerződéses okmányok:</w:t>
      </w:r>
    </w:p>
    <w:p w14:paraId="101C19EC" w14:textId="77777777" w:rsidR="00781737" w:rsidRPr="00B84E43" w:rsidRDefault="00781737" w:rsidP="00781737">
      <w:pPr>
        <w:spacing w:after="120" w:line="288" w:lineRule="auto"/>
        <w:ind w:left="426"/>
        <w:jc w:val="both"/>
        <w:rPr>
          <w:rFonts w:ascii="Times New Roman" w:eastAsiaTheme="minorEastAsia" w:hAnsi="Times New Roman" w:cs="Times New Roman"/>
          <w:sz w:val="24"/>
          <w:szCs w:val="24"/>
        </w:rPr>
      </w:pPr>
      <w:r w:rsidRPr="00B84E43">
        <w:rPr>
          <w:rFonts w:ascii="Times New Roman" w:eastAsiaTheme="minorEastAsia" w:hAnsi="Times New Roman" w:cs="Times New Roman"/>
          <w:sz w:val="24"/>
          <w:szCs w:val="24"/>
        </w:rPr>
        <w:t>Felek kijelentik, hogy teljes megállapodásukat nem kizárólag jelen Szerződés törzsszövege tartalmazza. A beszerzési eljárás során keletkezett iratokat úgy kell tekinteni, mint amelyek a jelen Szerződés elválaszthatatlan részeit képezik annak ellenére, hogy fizikailag nem kerülnek csatolásra ahhoz (továbbiakban: Szerződéses Okmányok).</w:t>
      </w:r>
    </w:p>
    <w:p w14:paraId="211B3174" w14:textId="77777777" w:rsidR="00781737" w:rsidRPr="00B84E43" w:rsidRDefault="00781737" w:rsidP="00781737">
      <w:pPr>
        <w:numPr>
          <w:ilvl w:val="1"/>
          <w:numId w:val="4"/>
        </w:numPr>
        <w:spacing w:after="120" w:line="288" w:lineRule="auto"/>
        <w:jc w:val="both"/>
        <w:rPr>
          <w:rFonts w:ascii="Times New Roman" w:eastAsia="ヒラギノ角ゴ Pro W3" w:hAnsi="Times New Roman" w:cs="Times New Roman"/>
          <w:b/>
          <w:bCs/>
          <w:color w:val="000000"/>
          <w:sz w:val="24"/>
          <w:szCs w:val="24"/>
        </w:rPr>
      </w:pPr>
      <w:r w:rsidRPr="00B84E43">
        <w:rPr>
          <w:rFonts w:ascii="Times New Roman" w:eastAsia="ヒラギノ角ゴ Pro W3" w:hAnsi="Times New Roman" w:cs="Times New Roman"/>
          <w:b/>
          <w:bCs/>
          <w:color w:val="000000"/>
          <w:sz w:val="24"/>
          <w:szCs w:val="24"/>
        </w:rPr>
        <w:t>A Szerződéses Okmányokat az alábbi iratok alkotják:</w:t>
      </w:r>
    </w:p>
    <w:p w14:paraId="2B44E3E4" w14:textId="77777777" w:rsidR="00781737" w:rsidRPr="00B84E43" w:rsidRDefault="00781737" w:rsidP="00781737">
      <w:pPr>
        <w:widowControl w:val="0"/>
        <w:numPr>
          <w:ilvl w:val="0"/>
          <w:numId w:val="3"/>
        </w:numPr>
        <w:suppressAutoHyphens/>
        <w:spacing w:after="60" w:line="288" w:lineRule="auto"/>
        <w:ind w:left="851" w:hanging="284"/>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 xml:space="preserve">Szerződés törzsszövege, </w:t>
      </w:r>
    </w:p>
    <w:p w14:paraId="0CE776E0" w14:textId="77777777" w:rsidR="00781737" w:rsidRPr="00B84E43" w:rsidRDefault="00781737" w:rsidP="00781737">
      <w:pPr>
        <w:widowControl w:val="0"/>
        <w:numPr>
          <w:ilvl w:val="0"/>
          <w:numId w:val="3"/>
        </w:numPr>
        <w:suppressAutoHyphens/>
        <w:spacing w:after="60" w:line="288" w:lineRule="auto"/>
        <w:ind w:left="851" w:hanging="284"/>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Kiegészítő tájékoztatásra adott ajánlatkérői válaszok (amennyiben erre sor került);</w:t>
      </w:r>
    </w:p>
    <w:p w14:paraId="26C82912" w14:textId="77777777" w:rsidR="00781737" w:rsidRPr="00B84E43" w:rsidRDefault="00781737" w:rsidP="00781737">
      <w:pPr>
        <w:widowControl w:val="0"/>
        <w:numPr>
          <w:ilvl w:val="0"/>
          <w:numId w:val="3"/>
        </w:numPr>
        <w:suppressAutoHyphens/>
        <w:spacing w:after="60" w:line="288" w:lineRule="auto"/>
        <w:ind w:left="851" w:hanging="284"/>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 xml:space="preserve">Ajánlatkérő Dokumentumok; </w:t>
      </w:r>
    </w:p>
    <w:p w14:paraId="67DC6C22" w14:textId="478EE784" w:rsidR="00781737" w:rsidRPr="00B84E43" w:rsidRDefault="00697D66" w:rsidP="00781737">
      <w:pPr>
        <w:widowControl w:val="0"/>
        <w:numPr>
          <w:ilvl w:val="0"/>
          <w:numId w:val="3"/>
        </w:numPr>
        <w:suppressAutoHyphens/>
        <w:spacing w:after="120" w:line="288" w:lineRule="auto"/>
        <w:ind w:left="851" w:hanging="284"/>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Bérbeadó</w:t>
      </w:r>
      <w:r w:rsidR="00781737" w:rsidRPr="00B84E43">
        <w:rPr>
          <w:rFonts w:ascii="Times New Roman" w:eastAsia="ヒラギノ角ゴ Pro W3" w:hAnsi="Times New Roman" w:cs="Times New Roman"/>
          <w:color w:val="000000"/>
          <w:sz w:val="24"/>
          <w:szCs w:val="24"/>
        </w:rPr>
        <w:t>, mint nyertes ajánlattevő ajánlata.</w:t>
      </w:r>
    </w:p>
    <w:p w14:paraId="0E2D30F7" w14:textId="77777777" w:rsidR="00781737" w:rsidRPr="00B84E43" w:rsidRDefault="00781737" w:rsidP="00781737">
      <w:pPr>
        <w:spacing w:after="120" w:line="288" w:lineRule="auto"/>
        <w:ind w:left="426"/>
        <w:jc w:val="both"/>
        <w:rPr>
          <w:rFonts w:ascii="Times New Roman" w:eastAsia="Times New Roman" w:hAnsi="Times New Roman" w:cs="Times New Roman"/>
          <w:color w:val="000000"/>
          <w:sz w:val="24"/>
          <w:szCs w:val="24"/>
          <w:lang w:eastAsia="hu-HU"/>
        </w:rPr>
      </w:pPr>
      <w:r w:rsidRPr="00B84E43">
        <w:rPr>
          <w:rFonts w:ascii="Times New Roman" w:eastAsia="Times New Roman" w:hAnsi="Times New Roman" w:cs="Times New Roman"/>
          <w:color w:val="000000"/>
          <w:sz w:val="24"/>
          <w:szCs w:val="24"/>
          <w:lang w:eastAsia="hu-HU"/>
        </w:rPr>
        <w:t>A Felek rögzíti, hogy a fenti okiratok akkor is a Szerződés részét képezi, ha fizikailag nem kerülnek a Szerződéshez csatolásra. A fizikai csatolás hiánya nem képezi jogi akadályát annak, hogy a végleges feltételeket jelen Szerződéssel együtt alkalmazzák Felek.</w:t>
      </w:r>
    </w:p>
    <w:p w14:paraId="76BC3AAF" w14:textId="77777777" w:rsidR="00781737" w:rsidRPr="00B84E43" w:rsidRDefault="00781737" w:rsidP="00781737">
      <w:pPr>
        <w:numPr>
          <w:ilvl w:val="1"/>
          <w:numId w:val="4"/>
        </w:numPr>
        <w:spacing w:after="120" w:line="288" w:lineRule="auto"/>
        <w:jc w:val="both"/>
        <w:rPr>
          <w:rFonts w:ascii="Times New Roman" w:eastAsia="ヒラギノ角ゴ Pro W3" w:hAnsi="Times New Roman" w:cs="Times New Roman"/>
          <w:b/>
          <w:bCs/>
          <w:color w:val="000000"/>
          <w:sz w:val="24"/>
          <w:szCs w:val="24"/>
        </w:rPr>
      </w:pPr>
      <w:r w:rsidRPr="00B84E43">
        <w:rPr>
          <w:rFonts w:ascii="Times New Roman" w:eastAsia="ヒラギノ角ゴ Pro W3" w:hAnsi="Times New Roman" w:cs="Times New Roman"/>
          <w:b/>
          <w:bCs/>
          <w:color w:val="000000"/>
          <w:sz w:val="24"/>
          <w:szCs w:val="24"/>
        </w:rPr>
        <w:t>Szerződéses Okmányok értelmezése:</w:t>
      </w:r>
    </w:p>
    <w:p w14:paraId="2E244C4D" w14:textId="77777777" w:rsidR="00781737" w:rsidRPr="00B84E43" w:rsidRDefault="00781737" w:rsidP="00781737">
      <w:pPr>
        <w:spacing w:after="120" w:line="288" w:lineRule="auto"/>
        <w:ind w:left="426"/>
        <w:jc w:val="both"/>
        <w:rPr>
          <w:rFonts w:ascii="Times New Roman" w:eastAsia="Times New Roman" w:hAnsi="Times New Roman" w:cs="Times New Roman"/>
          <w:color w:val="000000"/>
          <w:sz w:val="24"/>
          <w:szCs w:val="24"/>
          <w:lang w:eastAsia="hu-HU"/>
        </w:rPr>
      </w:pPr>
      <w:r w:rsidRPr="00B84E43">
        <w:rPr>
          <w:rFonts w:ascii="Times New Roman" w:eastAsia="Times New Roman" w:hAnsi="Times New Roman" w:cs="Times New Roman"/>
          <w:color w:val="000000"/>
          <w:sz w:val="24"/>
          <w:szCs w:val="24"/>
          <w:lang w:eastAsia="hu-HU"/>
        </w:rPr>
        <w:t xml:space="preserve">A Szerződéses Okmányok közötti, vagy azokon belüli, ugyanazon kérdésre vonatkozó bármely eltérés, ellentmondás, értelmezési nehézség esetén a legteljesebb műszaki-szakmai tartalmat rögzítő rendelkezés az irányadó. </w:t>
      </w:r>
    </w:p>
    <w:p w14:paraId="3091A6DB" w14:textId="77777777" w:rsidR="007148E8" w:rsidRPr="00D73445" w:rsidRDefault="007148E8" w:rsidP="007148E8">
      <w:pPr>
        <w:pStyle w:val="Listaszerbekezds"/>
        <w:numPr>
          <w:ilvl w:val="0"/>
          <w:numId w:val="2"/>
        </w:numPr>
        <w:spacing w:before="240" w:after="240" w:line="288" w:lineRule="auto"/>
        <w:ind w:left="0" w:firstLine="0"/>
        <w:contextualSpacing w:val="0"/>
        <w:jc w:val="center"/>
        <w:rPr>
          <w:rFonts w:eastAsia="Calibri"/>
          <w:b/>
        </w:rPr>
      </w:pPr>
      <w:r>
        <w:rPr>
          <w:rFonts w:eastAsia="Calibri"/>
          <w:b/>
        </w:rPr>
        <w:t>SZERZŐDÉS TÁRGYA</w:t>
      </w:r>
    </w:p>
    <w:p w14:paraId="5EBAFFB1" w14:textId="68214EF7" w:rsidR="007148E8" w:rsidRDefault="007148E8" w:rsidP="007148E8">
      <w:pPr>
        <w:pStyle w:val="Listaszerbekezds"/>
        <w:numPr>
          <w:ilvl w:val="0"/>
          <w:numId w:val="6"/>
        </w:numPr>
        <w:spacing w:after="120" w:line="288" w:lineRule="auto"/>
        <w:ind w:left="425" w:hanging="425"/>
        <w:contextualSpacing w:val="0"/>
        <w:rPr>
          <w:rFonts w:eastAsia="Calibri"/>
          <w:bCs/>
        </w:rPr>
      </w:pPr>
      <w:r w:rsidRPr="00D73445">
        <w:rPr>
          <w:rFonts w:eastAsia="Calibri"/>
          <w:bCs/>
        </w:rPr>
        <w:t xml:space="preserve">Felek megállapodnak abban, hogy </w:t>
      </w:r>
      <w:r w:rsidRPr="00E54798">
        <w:t xml:space="preserve">Bérbeadó bérbe adja, a Bérlő pedig bérbe veszi </w:t>
      </w:r>
      <w:r w:rsidRPr="00D73445">
        <w:rPr>
          <w:rFonts w:eastAsia="Calibri"/>
          <w:bCs/>
        </w:rPr>
        <w:t>a beszerzési eljárás iratanyagában meghatározott</w:t>
      </w:r>
      <w:r>
        <w:rPr>
          <w:rFonts w:eastAsia="Calibri"/>
          <w:bCs/>
        </w:rPr>
        <w:t>,</w:t>
      </w:r>
      <w:r w:rsidRPr="00D73445">
        <w:rPr>
          <w:rFonts w:eastAsia="Calibri"/>
          <w:bCs/>
        </w:rPr>
        <w:t xml:space="preserve"> </w:t>
      </w:r>
      <w:r w:rsidRPr="00E54798">
        <w:t>Bérbeadó kizárólagos tulajdonát képező Gépe</w:t>
      </w:r>
      <w:r>
        <w:t>ke</w:t>
      </w:r>
      <w:r w:rsidRPr="00E54798">
        <w:t>t (a továbbiakban: Gép)</w:t>
      </w:r>
      <w:r>
        <w:t xml:space="preserve"> kezelő személyzettel együtt</w:t>
      </w:r>
      <w:r w:rsidRPr="00E54798">
        <w:t xml:space="preserve"> az alábbi munkálatokra:</w:t>
      </w:r>
    </w:p>
    <w:p w14:paraId="110AF813" w14:textId="7460622A" w:rsidR="007148E8" w:rsidRPr="00E54798" w:rsidRDefault="007148E8" w:rsidP="007148E8">
      <w:pPr>
        <w:pStyle w:val="Listaszerbekezds"/>
        <w:numPr>
          <w:ilvl w:val="0"/>
          <w:numId w:val="7"/>
        </w:numPr>
        <w:spacing w:after="60" w:line="288" w:lineRule="auto"/>
        <w:ind w:left="1003" w:hanging="357"/>
        <w:contextualSpacing w:val="0"/>
      </w:pPr>
      <w:r w:rsidRPr="00E54798">
        <w:t>Kombinált (kotró-rakodógép) földmunkagéppel végzett feladatok elvégzése, megvalósítása</w:t>
      </w:r>
      <w:r>
        <w:t>;</w:t>
      </w:r>
    </w:p>
    <w:p w14:paraId="11CD2DE2" w14:textId="30A2D281" w:rsidR="007148E8" w:rsidRDefault="007148E8" w:rsidP="007148E8">
      <w:pPr>
        <w:pStyle w:val="Listaszerbekezds"/>
        <w:numPr>
          <w:ilvl w:val="0"/>
          <w:numId w:val="7"/>
        </w:numPr>
        <w:spacing w:after="60" w:line="288" w:lineRule="auto"/>
        <w:ind w:left="1003" w:hanging="357"/>
        <w:contextualSpacing w:val="0"/>
      </w:pPr>
      <w:r w:rsidRPr="00E54798">
        <w:t>Terepes (összkerékhajtás), billenő felépítményes (3 oldalra) teherautóval végzett, szállítási feladatok elvégzése</w:t>
      </w:r>
      <w:r>
        <w:t>;</w:t>
      </w:r>
    </w:p>
    <w:p w14:paraId="7757CD27" w14:textId="5FDE75F7" w:rsidR="007148E8" w:rsidRPr="007148E8" w:rsidRDefault="007148E8" w:rsidP="007148E8">
      <w:pPr>
        <w:pStyle w:val="Listaszerbekezds"/>
        <w:numPr>
          <w:ilvl w:val="0"/>
          <w:numId w:val="7"/>
        </w:numPr>
        <w:spacing w:after="120" w:line="288" w:lineRule="auto"/>
        <w:ind w:left="1003" w:hanging="357"/>
        <w:contextualSpacing w:val="0"/>
      </w:pPr>
      <w:r w:rsidRPr="007148E8">
        <w:t>Forgótengelyes, gumilánctalpas mini ásó/kotrógéppel végzett munkálatok</w:t>
      </w:r>
      <w:r>
        <w:t>.</w:t>
      </w:r>
    </w:p>
    <w:p w14:paraId="7B2F9D55" w14:textId="77777777" w:rsidR="009572DB" w:rsidRPr="009572DB" w:rsidRDefault="009572DB" w:rsidP="009572DB">
      <w:pPr>
        <w:pStyle w:val="Listaszerbekezds"/>
        <w:numPr>
          <w:ilvl w:val="0"/>
          <w:numId w:val="6"/>
        </w:numPr>
        <w:spacing w:after="120" w:line="288" w:lineRule="auto"/>
        <w:ind w:left="425" w:hanging="425"/>
        <w:contextualSpacing w:val="0"/>
        <w:rPr>
          <w:rFonts w:eastAsia="Calibri"/>
          <w:bCs/>
        </w:rPr>
      </w:pPr>
      <w:r w:rsidRPr="009572DB">
        <w:rPr>
          <w:rFonts w:eastAsia="Calibri"/>
          <w:bCs/>
        </w:rPr>
        <w:t>Bérlő kijelenti, hogy tisztában van azzal, hogy a Bérbeadótól személyzettel együtt bérbe vett Gépeket nem jogosult sem vezetni, sem pedig kezelni és az ebből fakadó jogkövetkezményekért felelősséget vállal.</w:t>
      </w:r>
    </w:p>
    <w:p w14:paraId="6CB3BA3D" w14:textId="37BDC0A9" w:rsidR="009572DB" w:rsidRPr="009572DB" w:rsidRDefault="009572DB" w:rsidP="009572DB">
      <w:pPr>
        <w:pStyle w:val="Listaszerbekezds"/>
        <w:numPr>
          <w:ilvl w:val="0"/>
          <w:numId w:val="6"/>
        </w:numPr>
        <w:spacing w:after="120" w:line="288" w:lineRule="auto"/>
        <w:ind w:left="425" w:hanging="425"/>
        <w:contextualSpacing w:val="0"/>
        <w:rPr>
          <w:rFonts w:eastAsia="Calibri"/>
          <w:bCs/>
        </w:rPr>
      </w:pPr>
      <w:r w:rsidRPr="009572DB">
        <w:rPr>
          <w:rFonts w:eastAsia="Calibri"/>
          <w:bCs/>
        </w:rPr>
        <w:t>Bérbeadó kijelenti, hogy a kezelő személyzet jogosult vezetni, üzemeltetni a Gépet, az ahhoz szükséges jogosítványokkal, gyakorlati idővel rendelkeznek. Az ebből fakadó jogkövetkezményekért Bérbeadó teljes felelősséget vállal.</w:t>
      </w:r>
    </w:p>
    <w:p w14:paraId="45FCB9CF" w14:textId="77777777" w:rsidR="009572DB" w:rsidRPr="009572DB" w:rsidRDefault="009572DB" w:rsidP="009572DB">
      <w:pPr>
        <w:pStyle w:val="Listaszerbekezds"/>
        <w:numPr>
          <w:ilvl w:val="0"/>
          <w:numId w:val="6"/>
        </w:numPr>
        <w:spacing w:after="120" w:line="288" w:lineRule="auto"/>
        <w:ind w:left="425" w:hanging="425"/>
        <w:contextualSpacing w:val="0"/>
        <w:rPr>
          <w:rFonts w:eastAsia="Calibri"/>
          <w:bCs/>
        </w:rPr>
      </w:pPr>
      <w:r w:rsidRPr="009572DB">
        <w:rPr>
          <w:rFonts w:eastAsia="Calibri"/>
          <w:bCs/>
        </w:rPr>
        <w:t xml:space="preserve">A Bérbeadó szavatol azért, hogy a Gépek a jelen Szerződés hatálya alatt rendeltetésszerű használatra alkalmas, és megfelel a Bérbeadó által adott tájékoztatásnak és a vonatkozó </w:t>
      </w:r>
      <w:r w:rsidRPr="009572DB">
        <w:rPr>
          <w:rFonts w:eastAsia="Calibri"/>
          <w:bCs/>
        </w:rPr>
        <w:lastRenderedPageBreak/>
        <w:t xml:space="preserve">jogszabályok előírásainak, valamint azért, hogy harmadik személynek nincs a Gépekre vonatkozóan olyan joga, amely a Bérlőt a Szerződés hatálya alatt a használatban korlátozhatná vagy megakadályozhatná. </w:t>
      </w:r>
    </w:p>
    <w:p w14:paraId="00F76AC8" w14:textId="77777777" w:rsidR="007148E8" w:rsidRPr="00D73445" w:rsidRDefault="007148E8" w:rsidP="007148E8">
      <w:pPr>
        <w:pStyle w:val="Listaszerbekezds"/>
        <w:numPr>
          <w:ilvl w:val="0"/>
          <w:numId w:val="6"/>
        </w:numPr>
        <w:spacing w:after="120" w:line="288" w:lineRule="auto"/>
        <w:ind w:left="425" w:hanging="425"/>
        <w:contextualSpacing w:val="0"/>
        <w:rPr>
          <w:rFonts w:eastAsia="Calibri"/>
          <w:bCs/>
        </w:rPr>
      </w:pPr>
      <w:r w:rsidRPr="009572DB">
        <w:rPr>
          <w:rFonts w:eastAsia="Calibri"/>
          <w:bCs/>
        </w:rPr>
        <w:t>Felek rögzítik, a jelen Szerződésben meghatározott szolgáltatást oszthatatlannak tekintik.</w:t>
      </w:r>
    </w:p>
    <w:p w14:paraId="4DD89FF8" w14:textId="1DC0015A" w:rsidR="007148E8" w:rsidRDefault="007148E8" w:rsidP="007148E8">
      <w:pPr>
        <w:pStyle w:val="Listaszerbekezds"/>
        <w:numPr>
          <w:ilvl w:val="0"/>
          <w:numId w:val="6"/>
        </w:numPr>
        <w:spacing w:after="120" w:line="288" w:lineRule="auto"/>
        <w:ind w:left="425" w:hanging="425"/>
        <w:contextualSpacing w:val="0"/>
        <w:rPr>
          <w:rFonts w:eastAsia="Calibri"/>
          <w:bCs/>
        </w:rPr>
      </w:pPr>
      <w:r w:rsidRPr="009572DB">
        <w:rPr>
          <w:rFonts w:eastAsia="Calibri"/>
          <w:bCs/>
        </w:rPr>
        <w:t>Felek kijelentik, jelen Szerződés tekintetében opció és mennyiségi eltérés nem kerül alkalmazásra.</w:t>
      </w:r>
    </w:p>
    <w:p w14:paraId="05BCFD75" w14:textId="77777777" w:rsidR="009C6003" w:rsidRPr="009C6003" w:rsidRDefault="009C6003" w:rsidP="007148E8">
      <w:pPr>
        <w:pStyle w:val="Listaszerbekezds"/>
        <w:numPr>
          <w:ilvl w:val="0"/>
          <w:numId w:val="6"/>
        </w:numPr>
        <w:spacing w:after="120" w:line="288" w:lineRule="auto"/>
        <w:ind w:left="425" w:hanging="425"/>
        <w:contextualSpacing w:val="0"/>
        <w:rPr>
          <w:rFonts w:eastAsia="Calibri"/>
          <w:bCs/>
        </w:rPr>
      </w:pPr>
      <w:r>
        <w:t>Bérlő a m</w:t>
      </w:r>
      <w:r w:rsidRPr="0068186B">
        <w:t>egrendelés</w:t>
      </w:r>
      <w:r>
        <w:t>t</w:t>
      </w:r>
      <w:r w:rsidRPr="0068186B">
        <w:t xml:space="preserve"> </w:t>
      </w:r>
      <w:r>
        <w:t>legalább 2</w:t>
      </w:r>
      <w:r w:rsidRPr="0068186B">
        <w:t xml:space="preserve"> </w:t>
      </w:r>
      <w:r>
        <w:t>munka</w:t>
      </w:r>
      <w:r w:rsidRPr="0068186B">
        <w:t>nappal a munka</w:t>
      </w:r>
      <w:r>
        <w:t>végzés előtt küldi meg Bérbeadó részére.</w:t>
      </w:r>
    </w:p>
    <w:p w14:paraId="5C702692" w14:textId="246B9223" w:rsidR="009C6003" w:rsidRPr="009C6003" w:rsidRDefault="009C6003" w:rsidP="007148E8">
      <w:pPr>
        <w:pStyle w:val="Listaszerbekezds"/>
        <w:numPr>
          <w:ilvl w:val="0"/>
          <w:numId w:val="6"/>
        </w:numPr>
        <w:spacing w:after="120" w:line="288" w:lineRule="auto"/>
        <w:ind w:left="425" w:hanging="425"/>
        <w:contextualSpacing w:val="0"/>
        <w:rPr>
          <w:rFonts w:eastAsia="Calibri"/>
          <w:bCs/>
        </w:rPr>
      </w:pPr>
      <w:r>
        <w:t>Bérbeadó köteles a megrendelést annak kézhezvételétől számítottan 1 munkanapon belül visszaigazolni.</w:t>
      </w:r>
      <w:r w:rsidRPr="0068186B">
        <w:t xml:space="preserve"> </w:t>
      </w:r>
      <w:r>
        <w:t xml:space="preserve">Amennyiben Bérbeadó </w:t>
      </w:r>
      <w:r w:rsidRPr="00E7343C">
        <w:rPr>
          <w:u w:val="single"/>
        </w:rPr>
        <w:t>h</w:t>
      </w:r>
      <w:r w:rsidR="008E5339" w:rsidRPr="00E7343C">
        <w:rPr>
          <w:u w:val="single"/>
        </w:rPr>
        <w:t>a</w:t>
      </w:r>
      <w:r w:rsidRPr="00E7343C">
        <w:rPr>
          <w:u w:val="single"/>
        </w:rPr>
        <w:t>t</w:t>
      </w:r>
      <w:r w:rsidR="008E5339" w:rsidRPr="00E7343C">
        <w:rPr>
          <w:u w:val="single"/>
        </w:rPr>
        <w:t>á</w:t>
      </w:r>
      <w:r w:rsidRPr="00E7343C">
        <w:rPr>
          <w:u w:val="single"/>
        </w:rPr>
        <w:t>r</w:t>
      </w:r>
      <w:r>
        <w:t>időben nem igazolja vissza a megrendelést, abban az esetben a megrendelés a rendelkezésre álló időtartam leteltét követően visszaigazolnak minősül.</w:t>
      </w:r>
    </w:p>
    <w:p w14:paraId="6A00ACA4" w14:textId="63048F0B" w:rsidR="009C6003" w:rsidRPr="00D73445" w:rsidRDefault="009C6003" w:rsidP="007148E8">
      <w:pPr>
        <w:pStyle w:val="Listaszerbekezds"/>
        <w:numPr>
          <w:ilvl w:val="0"/>
          <w:numId w:val="6"/>
        </w:numPr>
        <w:spacing w:after="120" w:line="288" w:lineRule="auto"/>
        <w:ind w:left="425" w:hanging="425"/>
        <w:contextualSpacing w:val="0"/>
        <w:rPr>
          <w:rFonts w:eastAsia="Calibri"/>
          <w:bCs/>
        </w:rPr>
      </w:pPr>
      <w:r>
        <w:t>Felek megállapodnak, hogy a megrendelések teljesítési határideje a visszaigazolást, vagy a visszaigazolás megtételére nyitva álló időtartam eredménytelen letelte esetén, a követő munkanapon kezdődik.</w:t>
      </w:r>
    </w:p>
    <w:p w14:paraId="5AEA8777" w14:textId="77777777" w:rsidR="007148E8" w:rsidRPr="00D73445" w:rsidRDefault="007148E8" w:rsidP="007148E8">
      <w:pPr>
        <w:pStyle w:val="Listaszerbekezds"/>
        <w:numPr>
          <w:ilvl w:val="0"/>
          <w:numId w:val="2"/>
        </w:numPr>
        <w:spacing w:before="240" w:after="240" w:line="288" w:lineRule="auto"/>
        <w:ind w:left="0" w:firstLine="0"/>
        <w:contextualSpacing w:val="0"/>
        <w:jc w:val="center"/>
        <w:rPr>
          <w:rFonts w:eastAsia="Calibri"/>
          <w:b/>
        </w:rPr>
      </w:pPr>
      <w:r>
        <w:rPr>
          <w:rFonts w:eastAsia="Calibri"/>
          <w:b/>
        </w:rPr>
        <w:t>SZERZŐDÉS HATÁLYA, A TELJESÍTÉS HATÁRIDEJE, HELYE</w:t>
      </w:r>
    </w:p>
    <w:p w14:paraId="2F3B017F" w14:textId="77777777" w:rsidR="009572DB" w:rsidRDefault="009572DB" w:rsidP="000169FE">
      <w:pPr>
        <w:pStyle w:val="ADpontok"/>
        <w:ind w:left="425" w:hanging="425"/>
      </w:pPr>
      <w:bookmarkStart w:id="0" w:name="_Hlk69206260"/>
      <w:r w:rsidRPr="003D0808">
        <w:t xml:space="preserve">Jelen Szerződés a </w:t>
      </w:r>
      <w:r>
        <w:t>F</w:t>
      </w:r>
      <w:r w:rsidRPr="003D0808">
        <w:t>elek általi aláírását követő</w:t>
      </w:r>
      <w:r>
        <w:t>en jön létre. A Szerződés a létrejöttét követő munkanapon l</w:t>
      </w:r>
      <w:r w:rsidRPr="003D0808">
        <w:t>ép hatályba</w:t>
      </w:r>
      <w:r>
        <w:t>.</w:t>
      </w:r>
    </w:p>
    <w:p w14:paraId="7EFD3B3E" w14:textId="46E1E6CD" w:rsidR="009572DB" w:rsidRPr="003D0808" w:rsidRDefault="009572DB" w:rsidP="000169FE">
      <w:pPr>
        <w:pStyle w:val="ADpontok"/>
        <w:ind w:left="425" w:hanging="425"/>
      </w:pPr>
      <w:r>
        <w:t xml:space="preserve">Felek a Szerződést a </w:t>
      </w:r>
      <w:r w:rsidRPr="00397A7C">
        <w:t xml:space="preserve">hatálybalépéstől </w:t>
      </w:r>
      <w:r>
        <w:t xml:space="preserve">számítottan </w:t>
      </w:r>
      <w:r>
        <w:rPr>
          <w:b/>
          <w:bCs/>
        </w:rPr>
        <w:t>12 hónap</w:t>
      </w:r>
      <w:r w:rsidRPr="00970CC3">
        <w:rPr>
          <w:b/>
          <w:bCs/>
        </w:rPr>
        <w:t xml:space="preserve"> </w:t>
      </w:r>
      <w:r w:rsidRPr="00397A7C">
        <w:rPr>
          <w:b/>
          <w:bCs/>
        </w:rPr>
        <w:t>határozott időtartamra</w:t>
      </w:r>
      <w:r>
        <w:rPr>
          <w:b/>
          <w:bCs/>
        </w:rPr>
        <w:t xml:space="preserve"> vagy a keretösszeg kimerüléséig kötik</w:t>
      </w:r>
      <w:r w:rsidRPr="00397A7C">
        <w:rPr>
          <w:b/>
          <w:bCs/>
        </w:rPr>
        <w:t>.</w:t>
      </w:r>
      <w:r>
        <w:rPr>
          <w:b/>
          <w:bCs/>
        </w:rPr>
        <w:t xml:space="preserve"> </w:t>
      </w:r>
      <w:r w:rsidRPr="004D5704">
        <w:t>Jelen szerződés megszűnik a határozott időtartam lejártával. A szerződés határozott idő lejárata előtt is megszűnik akkor, ha a keretösszeg kimerül.</w:t>
      </w:r>
    </w:p>
    <w:p w14:paraId="53D6B6F4" w14:textId="1EC93C0D" w:rsidR="009572DB" w:rsidRDefault="009572DB" w:rsidP="000169FE">
      <w:pPr>
        <w:pStyle w:val="ADpontok"/>
        <w:ind w:left="425" w:hanging="425"/>
      </w:pPr>
      <w:bookmarkStart w:id="1" w:name="_Hlk115522072"/>
      <w:bookmarkEnd w:id="0"/>
      <w:r w:rsidRPr="004D5704">
        <w:t xml:space="preserve">Felek jelen szerződés vonatkozásában nettó </w:t>
      </w:r>
      <w:r>
        <w:t>8</w:t>
      </w:r>
      <w:r w:rsidRPr="004D5704">
        <w:t xml:space="preserve">.000.000 Ft, azaz </w:t>
      </w:r>
      <w:r>
        <w:t>nettó nyolc</w:t>
      </w:r>
      <w:r w:rsidRPr="004D5704">
        <w:t xml:space="preserve">millió forint keretösszeget állapítanak meg. </w:t>
      </w:r>
      <w:r>
        <w:t>Bérlő</w:t>
      </w:r>
      <w:r w:rsidRPr="004D5704">
        <w:t xml:space="preserve"> nem vállal kötelezettséget a teljes keretösszeg kimerítésére. Ezen okból </w:t>
      </w:r>
      <w:r>
        <w:t>Bérbeadó</w:t>
      </w:r>
      <w:r w:rsidRPr="004D5704">
        <w:t xml:space="preserve"> semminemű igényt nem érvényesíthet </w:t>
      </w:r>
      <w:r>
        <w:t>Bérlővel</w:t>
      </w:r>
      <w:r w:rsidRPr="004D5704">
        <w:t xml:space="preserve"> szemben.</w:t>
      </w:r>
      <w:bookmarkEnd w:id="1"/>
    </w:p>
    <w:p w14:paraId="6F358B2D" w14:textId="0555C2BB" w:rsidR="009C6003" w:rsidRDefault="009572DB" w:rsidP="000169FE">
      <w:pPr>
        <w:pStyle w:val="ADpontok"/>
        <w:ind w:left="425" w:hanging="425"/>
      </w:pPr>
      <w:r w:rsidRPr="00596A75">
        <w:t xml:space="preserve">Felek megállapodnak, hogy </w:t>
      </w:r>
      <w:bookmarkStart w:id="2" w:name="_Hlk125972432"/>
      <w:r w:rsidRPr="00596A75">
        <w:t xml:space="preserve">amennyiben a rendelkezésre álló keretösszeg a szerződés időtartama alatt nem merül ki, abban az esetben a </w:t>
      </w:r>
      <w:r>
        <w:t>Bérlő</w:t>
      </w:r>
      <w:r w:rsidRPr="00596A75">
        <w:t xml:space="preserve"> jogosult legkésőbb a szerződés megszűnését megelőző 30. naptári napig egyoldalú nyilatkozatával meghosszabbítani a szerződés időtartamát és ezzel </w:t>
      </w:r>
      <w:r>
        <w:t>Bérbeadó</w:t>
      </w:r>
      <w:r w:rsidRPr="00596A75">
        <w:t xml:space="preserve"> teljesítési kötelezettségét legfeljebb további 3 hónappal.</w:t>
      </w:r>
      <w:bookmarkEnd w:id="2"/>
      <w:r>
        <w:t xml:space="preserve"> A meghosszabbítás során a beszerzés mennyiséges, valamint a Bérleti díj mértéke nem változhat.</w:t>
      </w:r>
    </w:p>
    <w:p w14:paraId="461C2F70" w14:textId="77777777" w:rsidR="009C6003" w:rsidRDefault="009C6003">
      <w:pPr>
        <w:rPr>
          <w:rFonts w:ascii="Times New Roman" w:eastAsia="Calibri" w:hAnsi="Times New Roman" w:cs="Times New Roman"/>
          <w:sz w:val="24"/>
          <w:szCs w:val="24"/>
          <w:lang w:eastAsia="hu-HU"/>
        </w:rPr>
      </w:pPr>
      <w:r>
        <w:br w:type="page"/>
      </w:r>
    </w:p>
    <w:p w14:paraId="29489B15" w14:textId="65263555" w:rsidR="009572DB" w:rsidRPr="00765AB8" w:rsidRDefault="009572DB" w:rsidP="009572DB">
      <w:pPr>
        <w:pStyle w:val="Listaszerbekezds"/>
        <w:numPr>
          <w:ilvl w:val="0"/>
          <w:numId w:val="2"/>
        </w:numPr>
        <w:spacing w:before="240" w:after="240" w:line="288" w:lineRule="auto"/>
        <w:ind w:left="0" w:firstLine="0"/>
        <w:contextualSpacing w:val="0"/>
        <w:jc w:val="center"/>
        <w:rPr>
          <w:rFonts w:eastAsia="Calibri"/>
          <w:b/>
        </w:rPr>
      </w:pPr>
      <w:r>
        <w:rPr>
          <w:rFonts w:eastAsia="Calibri"/>
          <w:b/>
        </w:rPr>
        <w:lastRenderedPageBreak/>
        <w:t>BÉRLŐ</w:t>
      </w:r>
      <w:r w:rsidRPr="00765AB8">
        <w:rPr>
          <w:rFonts w:eastAsia="Calibri"/>
          <w:b/>
        </w:rPr>
        <w:t xml:space="preserve"> JOGAI ÉS KÖTELEZETTSÉGEI</w:t>
      </w:r>
    </w:p>
    <w:p w14:paraId="61722AE0" w14:textId="01EC506A" w:rsidR="009572DB" w:rsidRPr="009572DB" w:rsidRDefault="009572DB" w:rsidP="009C6003">
      <w:pPr>
        <w:pStyle w:val="ADpontok"/>
        <w:numPr>
          <w:ilvl w:val="0"/>
          <w:numId w:val="38"/>
        </w:numPr>
      </w:pPr>
      <w:r w:rsidRPr="009572DB">
        <w:t xml:space="preserve">A Bérlő jogosult: </w:t>
      </w:r>
    </w:p>
    <w:p w14:paraId="73E3C0B1" w14:textId="4E6860FC" w:rsidR="009572DB" w:rsidRPr="009572DB" w:rsidRDefault="009572DB" w:rsidP="009572DB">
      <w:pPr>
        <w:pStyle w:val="ADalpontok"/>
        <w:ind w:left="426"/>
      </w:pPr>
      <w:r w:rsidRPr="009572DB">
        <w:t>Bérbeadónak a jelen Szerződésben vállalt feladatai ellátásával kapcsolatos tevékenységét önállóan vagy megbízólevéllel ellátott képviselője révén ellenőrizni olyan módon, hogy Bérbeadó teljesítését Bérlő ez irányú tevékenysége ne akadályozza</w:t>
      </w:r>
      <w:r w:rsidRPr="009572DB">
        <w:rPr>
          <w:rFonts w:eastAsia="Calibri"/>
          <w:lang w:eastAsia="zh-CN"/>
        </w:rPr>
        <w:t>.</w:t>
      </w:r>
    </w:p>
    <w:p w14:paraId="03644708" w14:textId="14C248E9" w:rsidR="009572DB" w:rsidRPr="009572DB" w:rsidRDefault="009572DB" w:rsidP="009572DB">
      <w:pPr>
        <w:pStyle w:val="ADalpontok"/>
        <w:ind w:left="426"/>
      </w:pPr>
      <w:r w:rsidRPr="009572DB">
        <w:t xml:space="preserve">más bérbeadóval elvégeztetni a kifogásolt vagy hiányolt munkákat, a </w:t>
      </w:r>
      <w:r w:rsidRPr="009572DB">
        <w:rPr>
          <w:bCs/>
        </w:rPr>
        <w:t>Bérbeadó</w:t>
      </w:r>
      <w:r w:rsidRPr="009572DB">
        <w:t xml:space="preserve"> költségére, akár a Bérbeadó ajánlati áránál magasabb áron is, ha felszólítására a </w:t>
      </w:r>
      <w:r w:rsidRPr="009572DB">
        <w:rPr>
          <w:bCs/>
        </w:rPr>
        <w:t>Bérlő</w:t>
      </w:r>
      <w:r w:rsidRPr="009572DB">
        <w:t xml:space="preserve"> a kifogásolt, vagy hiányolt munkákat nem javítja, illetve nem pótolja azt a határidőig, a </w:t>
      </w:r>
      <w:r w:rsidRPr="009572DB">
        <w:rPr>
          <w:bCs/>
        </w:rPr>
        <w:t>Bérbeadó</w:t>
      </w:r>
      <w:r w:rsidRPr="009572DB">
        <w:t xml:space="preserve"> garanciális felelősségvállalásának megtartásával.</w:t>
      </w:r>
    </w:p>
    <w:p w14:paraId="3905B3C8" w14:textId="438959A4" w:rsidR="009572DB" w:rsidRPr="009572DB" w:rsidRDefault="009572DB" w:rsidP="009572DB">
      <w:pPr>
        <w:pStyle w:val="ADalpontok"/>
        <w:ind w:left="426"/>
      </w:pPr>
      <w:r w:rsidRPr="009572DB">
        <w:t>bármely pótmunkát más Bérbeadóval elvégeztetni.</w:t>
      </w:r>
    </w:p>
    <w:p w14:paraId="2ACECA23" w14:textId="48405C37" w:rsidR="009572DB" w:rsidRPr="009572DB" w:rsidRDefault="009572DB" w:rsidP="009572DB">
      <w:pPr>
        <w:numPr>
          <w:ilvl w:val="0"/>
          <w:numId w:val="38"/>
        </w:numPr>
        <w:suppressAutoHyphens/>
        <w:spacing w:after="120" w:line="288" w:lineRule="auto"/>
        <w:jc w:val="both"/>
        <w:rPr>
          <w:rFonts w:ascii="Times New Roman" w:eastAsia="Calibri" w:hAnsi="Times New Roman"/>
          <w:sz w:val="24"/>
          <w:szCs w:val="24"/>
          <w:lang w:eastAsia="zh-CN"/>
        </w:rPr>
      </w:pPr>
      <w:r>
        <w:rPr>
          <w:rFonts w:ascii="Times New Roman" w:eastAsia="Calibri" w:hAnsi="Times New Roman"/>
          <w:sz w:val="24"/>
          <w:szCs w:val="24"/>
          <w:lang w:eastAsia="ar-SA"/>
        </w:rPr>
        <w:t>Bérlő</w:t>
      </w:r>
      <w:r w:rsidRPr="009572DB">
        <w:rPr>
          <w:rFonts w:ascii="Times New Roman" w:eastAsia="Calibri" w:hAnsi="Times New Roman"/>
          <w:sz w:val="24"/>
          <w:szCs w:val="24"/>
          <w:lang w:eastAsia="ar-SA"/>
        </w:rPr>
        <w:t xml:space="preserve"> minden olyan információt átad </w:t>
      </w:r>
      <w:r>
        <w:rPr>
          <w:rFonts w:ascii="Times New Roman" w:eastAsia="Calibri" w:hAnsi="Times New Roman"/>
          <w:sz w:val="24"/>
          <w:szCs w:val="24"/>
          <w:lang w:eastAsia="ar-SA"/>
        </w:rPr>
        <w:t>Bérbeadónak</w:t>
      </w:r>
      <w:r w:rsidRPr="009572DB">
        <w:rPr>
          <w:rFonts w:ascii="Times New Roman" w:eastAsia="Calibri" w:hAnsi="Times New Roman"/>
          <w:sz w:val="24"/>
          <w:szCs w:val="24"/>
          <w:lang w:eastAsia="ar-SA"/>
        </w:rPr>
        <w:t xml:space="preserve">, amely a munkavégzéshez szükséges. Állandó kapcsolatot biztosít a munkavégzés folyamán felmerült problémák megoldására. </w:t>
      </w:r>
    </w:p>
    <w:p w14:paraId="5A2D6952" w14:textId="0D5C4F75" w:rsidR="009572DB" w:rsidRPr="009572DB" w:rsidRDefault="009572DB" w:rsidP="009C6003">
      <w:pPr>
        <w:pStyle w:val="ADpontok"/>
        <w:numPr>
          <w:ilvl w:val="0"/>
          <w:numId w:val="38"/>
        </w:numPr>
      </w:pPr>
      <w:r>
        <w:t>Bérlő</w:t>
      </w:r>
      <w:r w:rsidRPr="009572DB">
        <w:t xml:space="preserve"> köteles a </w:t>
      </w:r>
      <w:r>
        <w:t>Bérbeadó</w:t>
      </w:r>
      <w:r w:rsidRPr="009572DB">
        <w:t xml:space="preserve"> részére a Szerződés szerinti </w:t>
      </w:r>
      <w:r>
        <w:t>Bérleti</w:t>
      </w:r>
      <w:r w:rsidRPr="009572DB">
        <w:t xml:space="preserve"> Díjat megfizetni.</w:t>
      </w:r>
    </w:p>
    <w:p w14:paraId="5906BC16" w14:textId="78722A9D" w:rsidR="009572DB" w:rsidRPr="006C3606" w:rsidRDefault="009572DB" w:rsidP="009572DB">
      <w:pPr>
        <w:pStyle w:val="Listaszerbekezds"/>
        <w:numPr>
          <w:ilvl w:val="0"/>
          <w:numId w:val="2"/>
        </w:numPr>
        <w:spacing w:before="240" w:after="240" w:line="288" w:lineRule="auto"/>
        <w:ind w:left="0" w:firstLine="0"/>
        <w:contextualSpacing w:val="0"/>
        <w:jc w:val="center"/>
        <w:rPr>
          <w:rFonts w:eastAsia="Calibri"/>
          <w:b/>
        </w:rPr>
      </w:pPr>
      <w:r>
        <w:rPr>
          <w:rFonts w:eastAsia="Calibri"/>
          <w:b/>
        </w:rPr>
        <w:t>BÉRBEADÓ</w:t>
      </w:r>
      <w:r w:rsidRPr="006C3606">
        <w:rPr>
          <w:rFonts w:eastAsia="Calibri"/>
          <w:b/>
        </w:rPr>
        <w:t xml:space="preserve"> JOGAI ÉS KÖTELEZETTSÉGEI</w:t>
      </w:r>
    </w:p>
    <w:p w14:paraId="7A304EF2" w14:textId="4685F978" w:rsidR="009572DB" w:rsidRPr="006D2EE0" w:rsidRDefault="009572DB" w:rsidP="009C6003">
      <w:pPr>
        <w:pStyle w:val="ADpontok"/>
        <w:numPr>
          <w:ilvl w:val="0"/>
          <w:numId w:val="40"/>
        </w:numPr>
        <w:ind w:left="426" w:hanging="426"/>
      </w:pPr>
      <w:r>
        <w:t>Bérbeadó</w:t>
      </w:r>
      <w:r w:rsidRPr="00E76EE2">
        <w:t xml:space="preserve"> köteles </w:t>
      </w:r>
      <w:r>
        <w:t>Bérlőt</w:t>
      </w:r>
      <w:r w:rsidRPr="00E76EE2">
        <w:t xml:space="preserve"> vagy annak képviselőjét a tevékenységéről felszólításra bármikor tájékoztatni. </w:t>
      </w:r>
      <w:r>
        <w:t>Bérbeadó</w:t>
      </w:r>
      <w:r w:rsidRPr="00E76EE2">
        <w:t xml:space="preserve"> haladéktalanul köteles tájékoztatni </w:t>
      </w:r>
      <w:r w:rsidR="00DE213D">
        <w:t>Bérlőt</w:t>
      </w:r>
      <w:r w:rsidRPr="00E76EE2">
        <w:t xml:space="preserve"> minden rendellenességről, mely veszélyezteti a feladatok végrehajtását.</w:t>
      </w:r>
    </w:p>
    <w:p w14:paraId="2A518F2E" w14:textId="597BE9EC" w:rsidR="009572DB" w:rsidRPr="006D2EE0" w:rsidRDefault="00DE213D" w:rsidP="009C6003">
      <w:pPr>
        <w:pStyle w:val="ADpontok"/>
        <w:numPr>
          <w:ilvl w:val="0"/>
          <w:numId w:val="40"/>
        </w:numPr>
        <w:ind w:left="426" w:hanging="426"/>
      </w:pPr>
      <w:r>
        <w:t>Bérbeadó</w:t>
      </w:r>
      <w:r w:rsidR="009572DB" w:rsidRPr="00E76EE2">
        <w:t xml:space="preserve"> felelősséget vállal a tevékenységi körében bekövetkezett vagyoni és személyi károkért, de rajta kívül álló okok miatt történt károkért felelősséget nem vállal. </w:t>
      </w:r>
    </w:p>
    <w:p w14:paraId="15EE9588" w14:textId="56FAF154" w:rsidR="009572DB" w:rsidRPr="00AD43CD" w:rsidRDefault="00DE213D" w:rsidP="009C6003">
      <w:pPr>
        <w:pStyle w:val="ADpontok"/>
        <w:numPr>
          <w:ilvl w:val="0"/>
          <w:numId w:val="40"/>
        </w:numPr>
        <w:ind w:left="426" w:hanging="426"/>
      </w:pPr>
      <w:r>
        <w:t>Bérbeadó</w:t>
      </w:r>
      <w:r w:rsidR="009572DB" w:rsidRPr="00AD43CD">
        <w:t xml:space="preserve"> köteles </w:t>
      </w:r>
      <w:r>
        <w:t>Bérlő</w:t>
      </w:r>
      <w:r w:rsidR="009572DB" w:rsidRPr="00AD43CD">
        <w:t xml:space="preserve"> által adott valamennyi utasítást teljesíteni, eltekintve attól, ha ez jogszabály, hatósági rendelkezés megsértésére, avagy a vagyonbiztonság (ideértve az adatvagyont is) veszélyeztetésére vezetne, mivel ilyen esetben jogszerűen megtagadhatja a </w:t>
      </w:r>
      <w:r>
        <w:t>Bérbeadó</w:t>
      </w:r>
      <w:r w:rsidR="009572DB" w:rsidRPr="00AD43CD">
        <w:t xml:space="preserve"> az utasítás teljesítését. </w:t>
      </w:r>
      <w:r>
        <w:t>Bérlő</w:t>
      </w:r>
      <w:r w:rsidR="009572DB" w:rsidRPr="00AD43CD">
        <w:t xml:space="preserve"> vagy bármely nevében eljáró személy célszerűtlen és/vagy szakszerűtlen utasítására </w:t>
      </w:r>
      <w:r>
        <w:t>Bérbeadó</w:t>
      </w:r>
      <w:r w:rsidR="009572DB" w:rsidRPr="00AD43CD">
        <w:t xml:space="preserve"> köteles </w:t>
      </w:r>
      <w:r>
        <w:t>Bérlő</w:t>
      </w:r>
      <w:r w:rsidR="009572DB" w:rsidRPr="00AD43CD">
        <w:t xml:space="preserve"> jelen Szerződésben megnevezett kapcsolattartójának a figyelmét haladéktalanul írásban felhívni. Amennyiben felhívás ellenére is fenntartja </w:t>
      </w:r>
      <w:r>
        <w:t>Bérlő</w:t>
      </w:r>
      <w:r w:rsidR="009572DB" w:rsidRPr="00AD43CD">
        <w:t xml:space="preserve"> az utasítást, úgy köteles azt végrehajtani, kivéve, ha az utasítás teljesítését jogszerűen megtagadhatja </w:t>
      </w:r>
      <w:r>
        <w:t>Bérbeadó</w:t>
      </w:r>
      <w:r w:rsidR="009572DB" w:rsidRPr="00AD43CD">
        <w:t>.</w:t>
      </w:r>
    </w:p>
    <w:p w14:paraId="7CEB3042" w14:textId="73CB52D6" w:rsidR="009572DB" w:rsidRDefault="00DE213D" w:rsidP="009C6003">
      <w:pPr>
        <w:pStyle w:val="ADpontok"/>
        <w:numPr>
          <w:ilvl w:val="0"/>
          <w:numId w:val="40"/>
        </w:numPr>
        <w:ind w:left="426" w:hanging="426"/>
      </w:pPr>
      <w:r>
        <w:t>Bérbeadó</w:t>
      </w:r>
      <w:r w:rsidR="009572DB" w:rsidRPr="003D0808">
        <w:t xml:space="preserve"> köteles a </w:t>
      </w:r>
      <w:r>
        <w:t>Bérlő</w:t>
      </w:r>
      <w:r w:rsidR="009572DB">
        <w:t xml:space="preserve"> képviselőjét</w:t>
      </w:r>
      <w:r w:rsidR="009572DB" w:rsidRPr="003D0808">
        <w:t xml:space="preserve"> az ok feltüntetésével és a várható késedelem megjelölésével minden olyan körülményről haladéktalanul értesíteni, amely a </w:t>
      </w:r>
      <w:r>
        <w:t>munka</w:t>
      </w:r>
      <w:r w:rsidR="009572DB" w:rsidRPr="003D0808">
        <w:t xml:space="preserve"> eredményességét, vagy kellő időre való elvégzését veszélyezteti. A haladéktalan értesítés elmulasztásából eredő kárért </w:t>
      </w:r>
      <w:r>
        <w:t>Bérbeadó</w:t>
      </w:r>
      <w:r w:rsidR="009572DB" w:rsidRPr="003D0808">
        <w:t xml:space="preserve"> felelős, utólagosan nem hivatkozhat ebbéli tájékoztatási kötelezettsége megsértésére előnyök szerzése céljából, kötelezettsége, felelőssége kimentése érdekében.</w:t>
      </w:r>
    </w:p>
    <w:p w14:paraId="65A75A79" w14:textId="6D2B5563" w:rsidR="009572DB" w:rsidRDefault="009572DB" w:rsidP="009C6003">
      <w:pPr>
        <w:pStyle w:val="ADpontok"/>
        <w:numPr>
          <w:ilvl w:val="0"/>
          <w:numId w:val="40"/>
        </w:numPr>
        <w:ind w:left="426" w:hanging="426"/>
      </w:pPr>
      <w:r w:rsidRPr="00473034">
        <w:t xml:space="preserve">Amennyiben </w:t>
      </w:r>
      <w:r w:rsidR="00DE213D">
        <w:t>Bérbeadónak</w:t>
      </w:r>
      <w:r w:rsidRPr="00473034">
        <w:t xml:space="preserve"> a Szerződésben nem szereplő, de a teljesítéshez szükséges egyéb információra van szüksége, köteles az információ igényéről </w:t>
      </w:r>
      <w:r w:rsidR="00DE213D">
        <w:t>Bérlőt</w:t>
      </w:r>
      <w:r w:rsidRPr="00473034">
        <w:t xml:space="preserve"> haladéktalanul értesíteni. </w:t>
      </w:r>
      <w:r w:rsidR="00DE213D">
        <w:t>Bérlő</w:t>
      </w:r>
      <w:r w:rsidRPr="00473034">
        <w:t xml:space="preserve"> vállalja, hogy </w:t>
      </w:r>
      <w:r w:rsidR="00DE213D">
        <w:t>Bérbeadó</w:t>
      </w:r>
      <w:r w:rsidRPr="00473034">
        <w:t xml:space="preserve"> által észszerűen kért, a szerződésszerű </w:t>
      </w:r>
      <w:r w:rsidRPr="00473034">
        <w:lastRenderedPageBreak/>
        <w:t xml:space="preserve">teljesítéshez szükséges minden információt késedelem nélkül </w:t>
      </w:r>
      <w:r w:rsidR="00DE213D">
        <w:t>Bérbeadó</w:t>
      </w:r>
      <w:r w:rsidRPr="00473034">
        <w:t xml:space="preserve"> rendelkezésére bocsátja.</w:t>
      </w:r>
    </w:p>
    <w:p w14:paraId="6046AF98" w14:textId="497AE3A7" w:rsidR="009572DB" w:rsidRDefault="00DE213D" w:rsidP="009C6003">
      <w:pPr>
        <w:pStyle w:val="ADpontok"/>
        <w:numPr>
          <w:ilvl w:val="0"/>
          <w:numId w:val="40"/>
        </w:numPr>
        <w:ind w:left="426" w:hanging="426"/>
      </w:pPr>
      <w:r>
        <w:t>Bérbeadó</w:t>
      </w:r>
      <w:r w:rsidR="009572DB">
        <w:t xml:space="preserve"> jogosult teljesítési segédeket és alvállalkozókat alkalmazni. </w:t>
      </w:r>
      <w:r>
        <w:t>Bérbeadó</w:t>
      </w:r>
      <w:r w:rsidR="009572DB">
        <w:t xml:space="preserve"> az igénybe vett teljesítési segédek és az alvállalkozók munkájáért úgy felel, mintha azt maga végezte volna.</w:t>
      </w:r>
    </w:p>
    <w:p w14:paraId="12CB39AE" w14:textId="60F82A05" w:rsidR="009572DB" w:rsidRDefault="00DE213D" w:rsidP="009C6003">
      <w:pPr>
        <w:pStyle w:val="ADpontok"/>
        <w:numPr>
          <w:ilvl w:val="0"/>
          <w:numId w:val="40"/>
        </w:numPr>
        <w:ind w:left="426" w:hanging="426"/>
      </w:pPr>
      <w:r>
        <w:t>Bérbeadó</w:t>
      </w:r>
      <w:r w:rsidR="009572DB">
        <w:t xml:space="preserve"> kijelenti, hogy a jelen szerződés időbeli hatálya alatt olyan képzett és tapasztalt személyi állománnyal és tárgyi feltételekkel, felszereléssel és eszközökkel rendelkezik, amely biztosítja szerződéses kötelezettségeink folyamatos és megfelelő minőségi teljesítését.</w:t>
      </w:r>
    </w:p>
    <w:p w14:paraId="044E82BF" w14:textId="77777777" w:rsidR="00F84DE7" w:rsidRPr="00FF3D52" w:rsidRDefault="00F84DE7" w:rsidP="00F84DE7">
      <w:pPr>
        <w:pStyle w:val="Listaszerbekezds"/>
        <w:numPr>
          <w:ilvl w:val="0"/>
          <w:numId w:val="2"/>
        </w:numPr>
        <w:spacing w:before="240" w:after="240" w:line="288" w:lineRule="auto"/>
        <w:ind w:left="0" w:firstLine="0"/>
        <w:contextualSpacing w:val="0"/>
        <w:jc w:val="center"/>
        <w:rPr>
          <w:rFonts w:eastAsia="Calibri"/>
          <w:b/>
        </w:rPr>
      </w:pPr>
      <w:r>
        <w:rPr>
          <w:rFonts w:eastAsia="Calibri"/>
          <w:b/>
        </w:rPr>
        <w:t>FIZETÉSI FELTÉTELEK</w:t>
      </w:r>
    </w:p>
    <w:p w14:paraId="52FA7AA7" w14:textId="64B65501" w:rsidR="00F84DE7" w:rsidRPr="00D73445" w:rsidRDefault="00F84DE7" w:rsidP="00F84DE7">
      <w:pPr>
        <w:pStyle w:val="Listaszerbekezds"/>
        <w:numPr>
          <w:ilvl w:val="0"/>
          <w:numId w:val="9"/>
        </w:numPr>
        <w:spacing w:after="120" w:line="288" w:lineRule="auto"/>
        <w:ind w:left="426" w:hanging="426"/>
        <w:contextualSpacing w:val="0"/>
      </w:pPr>
      <w:r w:rsidRPr="00D73445">
        <w:t xml:space="preserve">Felek megállapodnak abban, hogy </w:t>
      </w:r>
      <w:r w:rsidR="004F425C">
        <w:t>Bérbeadót</w:t>
      </w:r>
      <w:r w:rsidRPr="00D73445">
        <w:t xml:space="preserve"> a Szerződés </w:t>
      </w:r>
      <w:r w:rsidR="004F425C">
        <w:t>időtartama alatt</w:t>
      </w:r>
      <w:r w:rsidRPr="00D73445">
        <w:t xml:space="preserve"> </w:t>
      </w:r>
      <w:r w:rsidR="004F425C">
        <w:t xml:space="preserve">bérbe vett Gép tekintetében </w:t>
      </w:r>
      <w:r w:rsidRPr="00D73445">
        <w:t>az alábbi ellenszolgáltatás (</w:t>
      </w:r>
      <w:r w:rsidR="004F425C">
        <w:t>Bérleti díj</w:t>
      </w:r>
      <w:r w:rsidRPr="00D73445">
        <w:t>) illeti meg:</w:t>
      </w:r>
    </w:p>
    <w:tbl>
      <w:tblPr>
        <w:tblW w:w="8646" w:type="dxa"/>
        <w:tblInd w:w="421" w:type="dxa"/>
        <w:tblCellMar>
          <w:left w:w="10" w:type="dxa"/>
          <w:right w:w="10" w:type="dxa"/>
        </w:tblCellMar>
        <w:tblLook w:val="04A0" w:firstRow="1" w:lastRow="0" w:firstColumn="1" w:lastColumn="0" w:noHBand="0" w:noVBand="1"/>
      </w:tblPr>
      <w:tblGrid>
        <w:gridCol w:w="4252"/>
        <w:gridCol w:w="4394"/>
      </w:tblGrid>
      <w:tr w:rsidR="004F425C" w:rsidRPr="00C416C0" w14:paraId="5D83E4C0" w14:textId="77777777" w:rsidTr="004F425C">
        <w:tc>
          <w:tcPr>
            <w:tcW w:w="42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15859C9" w14:textId="77777777" w:rsidR="004F425C" w:rsidRPr="00CE5411" w:rsidRDefault="004F425C" w:rsidP="0013390A">
            <w:pPr>
              <w:spacing w:before="120" w:after="120" w:line="288" w:lineRule="auto"/>
              <w:jc w:val="center"/>
              <w:rPr>
                <w:rFonts w:ascii="Times New Roman" w:eastAsia="Times New Roman" w:hAnsi="Times New Roman" w:cs="Times New Roman"/>
                <w:b/>
                <w:bCs/>
                <w:color w:val="000000"/>
                <w:sz w:val="24"/>
                <w:szCs w:val="24"/>
                <w:lang w:eastAsia="zh-CN"/>
              </w:rPr>
            </w:pPr>
            <w:r w:rsidRPr="00CE5411">
              <w:rPr>
                <w:rFonts w:ascii="Times New Roman" w:hAnsi="Times New Roman" w:cs="Times New Roman"/>
                <w:b/>
                <w:bCs/>
                <w:sz w:val="24"/>
                <w:szCs w:val="24"/>
              </w:rPr>
              <w:t>Tehergépkocsi nettó bérleti díja (nettó HUF/óra)</w:t>
            </w:r>
          </w:p>
        </w:tc>
        <w:tc>
          <w:tcPr>
            <w:tcW w:w="43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579677C" w14:textId="77777777" w:rsidR="004F425C" w:rsidRPr="00C416C0" w:rsidRDefault="004F425C" w:rsidP="0013390A">
            <w:pPr>
              <w:spacing w:before="120" w:after="120" w:line="288" w:lineRule="auto"/>
              <w:jc w:val="center"/>
              <w:rPr>
                <w:rFonts w:ascii="Times New Roman" w:eastAsia="Times New Roman" w:hAnsi="Times New Roman" w:cs="Times New Roman"/>
                <w:color w:val="000000"/>
                <w:sz w:val="24"/>
                <w:szCs w:val="24"/>
                <w:lang w:eastAsia="zh-CN"/>
              </w:rPr>
            </w:pPr>
            <w:r w:rsidRPr="00CE5411">
              <w:rPr>
                <w:rFonts w:ascii="Times New Roman" w:eastAsia="Times New Roman" w:hAnsi="Times New Roman" w:cs="Times New Roman"/>
                <w:b/>
                <w:color w:val="000000"/>
                <w:sz w:val="24"/>
                <w:szCs w:val="24"/>
                <w:lang w:eastAsia="zh-CN"/>
              </w:rPr>
              <w:t xml:space="preserve">nettó </w:t>
            </w:r>
            <w:proofErr w:type="gramStart"/>
            <w:r w:rsidRPr="00CE5411">
              <w:rPr>
                <w:rFonts w:ascii="Times New Roman" w:eastAsia="Times New Roman" w:hAnsi="Times New Roman" w:cs="Times New Roman"/>
                <w:b/>
                <w:color w:val="000000"/>
                <w:sz w:val="24"/>
                <w:szCs w:val="24"/>
                <w:lang w:eastAsia="zh-CN"/>
              </w:rPr>
              <w:t>…….</w:t>
            </w:r>
            <w:proofErr w:type="gramEnd"/>
            <w:r w:rsidRPr="00CE5411">
              <w:rPr>
                <w:rFonts w:ascii="Times New Roman" w:eastAsia="Times New Roman" w:hAnsi="Times New Roman" w:cs="Times New Roman"/>
                <w:b/>
                <w:color w:val="000000"/>
                <w:sz w:val="24"/>
                <w:szCs w:val="24"/>
                <w:lang w:eastAsia="zh-CN"/>
              </w:rPr>
              <w:t>.,- Ft/óra.</w:t>
            </w:r>
          </w:p>
        </w:tc>
      </w:tr>
      <w:tr w:rsidR="004F425C" w:rsidRPr="00377F5A" w14:paraId="444C426F" w14:textId="77777777" w:rsidTr="004F425C">
        <w:tc>
          <w:tcPr>
            <w:tcW w:w="42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7EB7863" w14:textId="77777777" w:rsidR="004F425C" w:rsidRPr="00CE5411" w:rsidRDefault="004F425C" w:rsidP="0013390A">
            <w:pPr>
              <w:spacing w:before="120" w:after="120" w:line="288" w:lineRule="auto"/>
              <w:jc w:val="center"/>
              <w:rPr>
                <w:rFonts w:ascii="Times New Roman" w:eastAsia="Times New Roman" w:hAnsi="Times New Roman" w:cs="Times New Roman"/>
                <w:b/>
                <w:bCs/>
                <w:color w:val="000000"/>
                <w:sz w:val="24"/>
                <w:szCs w:val="24"/>
                <w:lang w:eastAsia="zh-CN"/>
              </w:rPr>
            </w:pPr>
            <w:r w:rsidRPr="00CE5411">
              <w:rPr>
                <w:rFonts w:ascii="Times New Roman" w:hAnsi="Times New Roman" w:cs="Times New Roman"/>
                <w:b/>
                <w:bCs/>
                <w:sz w:val="24"/>
                <w:szCs w:val="24"/>
              </w:rPr>
              <w:t>Földmunkagép nettó bérleti díja (nettó HUF/óra)</w:t>
            </w:r>
          </w:p>
        </w:tc>
        <w:tc>
          <w:tcPr>
            <w:tcW w:w="43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F763141" w14:textId="77777777" w:rsidR="004F425C" w:rsidRPr="00377F5A" w:rsidRDefault="004F425C" w:rsidP="0013390A">
            <w:pPr>
              <w:spacing w:before="120" w:after="120" w:line="288" w:lineRule="auto"/>
              <w:jc w:val="center"/>
              <w:rPr>
                <w:rFonts w:ascii="Times New Roman" w:eastAsia="Times New Roman" w:hAnsi="Times New Roman" w:cs="Times New Roman"/>
                <w:b/>
                <w:color w:val="000000"/>
                <w:sz w:val="24"/>
                <w:szCs w:val="24"/>
                <w:lang w:eastAsia="zh-CN"/>
              </w:rPr>
            </w:pPr>
            <w:r w:rsidRPr="00C852A3">
              <w:rPr>
                <w:rFonts w:ascii="Times New Roman" w:eastAsia="Times New Roman" w:hAnsi="Times New Roman" w:cs="Times New Roman"/>
                <w:b/>
                <w:color w:val="000000"/>
                <w:sz w:val="24"/>
                <w:szCs w:val="24"/>
                <w:lang w:eastAsia="zh-CN"/>
              </w:rPr>
              <w:t xml:space="preserve">nettó </w:t>
            </w:r>
            <w:proofErr w:type="gramStart"/>
            <w:r w:rsidRPr="00C852A3">
              <w:rPr>
                <w:rFonts w:ascii="Times New Roman" w:eastAsia="Times New Roman" w:hAnsi="Times New Roman" w:cs="Times New Roman"/>
                <w:b/>
                <w:color w:val="000000"/>
                <w:sz w:val="24"/>
                <w:szCs w:val="24"/>
                <w:lang w:eastAsia="zh-CN"/>
              </w:rPr>
              <w:t>…….</w:t>
            </w:r>
            <w:proofErr w:type="gramEnd"/>
            <w:r w:rsidRPr="00C852A3">
              <w:rPr>
                <w:rFonts w:ascii="Times New Roman" w:eastAsia="Times New Roman" w:hAnsi="Times New Roman" w:cs="Times New Roman"/>
                <w:b/>
                <w:color w:val="000000"/>
                <w:sz w:val="24"/>
                <w:szCs w:val="24"/>
                <w:lang w:eastAsia="zh-CN"/>
              </w:rPr>
              <w:t>.,- Ft/óra.</w:t>
            </w:r>
          </w:p>
        </w:tc>
      </w:tr>
      <w:tr w:rsidR="004F425C" w:rsidRPr="00C416C0" w14:paraId="3C6B95CF" w14:textId="77777777" w:rsidTr="004F425C">
        <w:tc>
          <w:tcPr>
            <w:tcW w:w="42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C9D8287" w14:textId="77777777" w:rsidR="004F425C" w:rsidRPr="00CE5411" w:rsidRDefault="004F425C" w:rsidP="0013390A">
            <w:pPr>
              <w:spacing w:before="120" w:after="120" w:line="288" w:lineRule="auto"/>
              <w:jc w:val="center"/>
              <w:rPr>
                <w:rFonts w:ascii="Times New Roman" w:eastAsia="Times New Roman" w:hAnsi="Times New Roman" w:cs="Times New Roman"/>
                <w:b/>
                <w:bCs/>
                <w:color w:val="000000"/>
                <w:sz w:val="24"/>
                <w:szCs w:val="24"/>
                <w:lang w:eastAsia="zh-CN"/>
              </w:rPr>
            </w:pPr>
            <w:r w:rsidRPr="00CE5411">
              <w:rPr>
                <w:rFonts w:ascii="Times New Roman" w:hAnsi="Times New Roman" w:cs="Times New Roman"/>
                <w:b/>
                <w:bCs/>
                <w:sz w:val="24"/>
                <w:szCs w:val="24"/>
              </w:rPr>
              <w:t>Forgótengelyes mini ásó/kotrógép nettó bérleti díja (nettó HUF/óra)</w:t>
            </w:r>
          </w:p>
        </w:tc>
        <w:tc>
          <w:tcPr>
            <w:tcW w:w="43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1A54598" w14:textId="77777777" w:rsidR="004F425C" w:rsidRPr="00C416C0" w:rsidRDefault="004F425C" w:rsidP="0013390A">
            <w:pPr>
              <w:spacing w:before="120" w:after="120" w:line="288" w:lineRule="auto"/>
              <w:jc w:val="center"/>
              <w:rPr>
                <w:rFonts w:ascii="Times New Roman" w:eastAsia="Times New Roman" w:hAnsi="Times New Roman" w:cs="Times New Roman"/>
                <w:b/>
                <w:color w:val="000000"/>
                <w:sz w:val="24"/>
                <w:szCs w:val="24"/>
                <w:lang w:eastAsia="zh-CN"/>
              </w:rPr>
            </w:pPr>
            <w:r w:rsidRPr="00C852A3">
              <w:rPr>
                <w:rFonts w:ascii="Times New Roman" w:eastAsia="Times New Roman" w:hAnsi="Times New Roman" w:cs="Times New Roman"/>
                <w:b/>
                <w:color w:val="000000"/>
                <w:sz w:val="24"/>
                <w:szCs w:val="24"/>
                <w:lang w:eastAsia="zh-CN"/>
              </w:rPr>
              <w:t xml:space="preserve">nettó </w:t>
            </w:r>
            <w:proofErr w:type="gramStart"/>
            <w:r w:rsidRPr="00C852A3">
              <w:rPr>
                <w:rFonts w:ascii="Times New Roman" w:eastAsia="Times New Roman" w:hAnsi="Times New Roman" w:cs="Times New Roman"/>
                <w:b/>
                <w:color w:val="000000"/>
                <w:sz w:val="24"/>
                <w:szCs w:val="24"/>
                <w:lang w:eastAsia="zh-CN"/>
              </w:rPr>
              <w:t>…….</w:t>
            </w:r>
            <w:proofErr w:type="gramEnd"/>
            <w:r w:rsidRPr="00C852A3">
              <w:rPr>
                <w:rFonts w:ascii="Times New Roman" w:eastAsia="Times New Roman" w:hAnsi="Times New Roman" w:cs="Times New Roman"/>
                <w:b/>
                <w:color w:val="000000"/>
                <w:sz w:val="24"/>
                <w:szCs w:val="24"/>
                <w:lang w:eastAsia="zh-CN"/>
              </w:rPr>
              <w:t>.,- Ft/óra.</w:t>
            </w:r>
          </w:p>
        </w:tc>
      </w:tr>
    </w:tbl>
    <w:p w14:paraId="4717162D" w14:textId="413F2716" w:rsidR="004F425C" w:rsidRPr="004F425C" w:rsidRDefault="004F425C" w:rsidP="004F425C">
      <w:pPr>
        <w:pStyle w:val="Listaszerbekezds"/>
        <w:numPr>
          <w:ilvl w:val="0"/>
          <w:numId w:val="9"/>
        </w:numPr>
        <w:spacing w:before="120" w:after="120" w:line="288" w:lineRule="auto"/>
        <w:ind w:left="425" w:hanging="425"/>
        <w:contextualSpacing w:val="0"/>
      </w:pPr>
      <w:r>
        <w:t>A Bérleti</w:t>
      </w:r>
      <w:r w:rsidRPr="004F425C">
        <w:t xml:space="preserve"> </w:t>
      </w:r>
      <w:r>
        <w:t>d</w:t>
      </w:r>
      <w:r w:rsidRPr="004F425C">
        <w:t xml:space="preserve">íj, mint átalánydíj magában foglalja mindazon kockázatot, költséget és díjat, ezért </w:t>
      </w:r>
      <w:r>
        <w:t>Bérbeadó</w:t>
      </w:r>
      <w:r w:rsidRPr="004F425C">
        <w:t xml:space="preserve"> </w:t>
      </w:r>
      <w:r>
        <w:t>Bérlővel</w:t>
      </w:r>
      <w:r w:rsidRPr="004F425C">
        <w:t xml:space="preserve"> szemben további költségigénnyel nem élhet, kivéve a Felek által a vonatkozó jogszabályok rendelkezéseinek megfelelően megrendelt, elvégzett pótmunkák ellenértékét. </w:t>
      </w:r>
    </w:p>
    <w:p w14:paraId="5BBA9F8D" w14:textId="5212C560" w:rsidR="004F425C" w:rsidRPr="004F425C" w:rsidRDefault="004F425C" w:rsidP="004F425C">
      <w:pPr>
        <w:pStyle w:val="Listaszerbekezds"/>
        <w:numPr>
          <w:ilvl w:val="0"/>
          <w:numId w:val="9"/>
        </w:numPr>
        <w:spacing w:after="120" w:line="288" w:lineRule="auto"/>
        <w:ind w:left="426" w:hanging="426"/>
        <w:contextualSpacing w:val="0"/>
      </w:pPr>
      <w:r>
        <w:t>Bérbeadó</w:t>
      </w:r>
      <w:r w:rsidRPr="004F425C">
        <w:t xml:space="preserve"> kijelenti, hogy az átalánydíjat a </w:t>
      </w:r>
      <w:r>
        <w:t>Beszerzési Dokumentumok</w:t>
      </w:r>
      <w:r w:rsidRPr="004F425C">
        <w:t xml:space="preserve"> ismeretében adta meg.</w:t>
      </w:r>
    </w:p>
    <w:p w14:paraId="2187D0F2" w14:textId="0D8660B6" w:rsidR="004F425C" w:rsidRPr="004F425C" w:rsidRDefault="004F425C" w:rsidP="004F425C">
      <w:pPr>
        <w:pStyle w:val="Listaszerbekezds"/>
        <w:numPr>
          <w:ilvl w:val="0"/>
          <w:numId w:val="9"/>
        </w:numPr>
        <w:spacing w:after="120" w:line="288" w:lineRule="auto"/>
        <w:ind w:left="426" w:hanging="426"/>
        <w:contextualSpacing w:val="0"/>
      </w:pPr>
      <w:r>
        <w:t>Bérbeadó</w:t>
      </w:r>
      <w:r w:rsidRPr="004F425C">
        <w:t xml:space="preserve"> kijelenti, hogy a </w:t>
      </w:r>
      <w:r>
        <w:t>Bérlő</w:t>
      </w:r>
      <w:r w:rsidRPr="004F425C">
        <w:t xml:space="preserve"> által rendelkezésére bocsátott információk alapján a </w:t>
      </w:r>
      <w:r>
        <w:t>Bérlati</w:t>
      </w:r>
      <w:r w:rsidRPr="004F425C">
        <w:t xml:space="preserve"> </w:t>
      </w:r>
      <w:r>
        <w:t>d</w:t>
      </w:r>
      <w:r w:rsidRPr="004F425C">
        <w:t>íj kialakításához szükséges lényeges információk rendelkezésére álltak a Beszerzési Eljárás során.</w:t>
      </w:r>
    </w:p>
    <w:p w14:paraId="72679CE4" w14:textId="104A201D" w:rsidR="004F425C" w:rsidRPr="004F425C" w:rsidRDefault="004F425C" w:rsidP="004F425C">
      <w:pPr>
        <w:pStyle w:val="Listaszerbekezds"/>
        <w:numPr>
          <w:ilvl w:val="0"/>
          <w:numId w:val="9"/>
        </w:numPr>
        <w:spacing w:after="120" w:line="288" w:lineRule="auto"/>
        <w:ind w:left="426" w:hanging="426"/>
        <w:contextualSpacing w:val="0"/>
      </w:pPr>
      <w:r>
        <w:t>Bérlő</w:t>
      </w:r>
      <w:r w:rsidRPr="004F425C">
        <w:t xml:space="preserve"> kijelenti, hogy a jelen Szerződésben meghatározott tevékenység ellenértékének pénzügyi fedezetével rendelkezik, melyet saját forrásból kíván biztosítani.</w:t>
      </w:r>
    </w:p>
    <w:p w14:paraId="30EB385B" w14:textId="77777777" w:rsidR="00F84DE7" w:rsidRPr="0063080E" w:rsidRDefault="00F84DE7" w:rsidP="00F84DE7">
      <w:pPr>
        <w:pStyle w:val="Listaszerbekezds"/>
        <w:numPr>
          <w:ilvl w:val="0"/>
          <w:numId w:val="9"/>
        </w:numPr>
        <w:spacing w:after="120" w:line="288" w:lineRule="auto"/>
        <w:ind w:left="425" w:hanging="425"/>
        <w:contextualSpacing w:val="0"/>
      </w:pPr>
      <w:r>
        <w:t>A finanszírozás szállítói finanszírozással nem érintett (utófinanszírozás)</w:t>
      </w:r>
      <w:r w:rsidRPr="0063080E">
        <w:t>.</w:t>
      </w:r>
    </w:p>
    <w:p w14:paraId="4ADDBD5F" w14:textId="231566A7" w:rsidR="00F84DE7" w:rsidRPr="0063080E" w:rsidRDefault="00F84DE7" w:rsidP="00F84DE7">
      <w:pPr>
        <w:pStyle w:val="Listaszerbekezds"/>
        <w:numPr>
          <w:ilvl w:val="0"/>
          <w:numId w:val="9"/>
        </w:numPr>
        <w:spacing w:after="120" w:line="288" w:lineRule="auto"/>
        <w:ind w:left="425" w:hanging="425"/>
        <w:contextualSpacing w:val="0"/>
      </w:pPr>
      <w:r w:rsidRPr="00397A7C">
        <w:t xml:space="preserve">Felek rögzítik, hogy </w:t>
      </w:r>
      <w:r w:rsidR="004F425C">
        <w:t>Bérlő</w:t>
      </w:r>
      <w:r w:rsidRPr="00397A7C">
        <w:t xml:space="preserve"> előleget nem biztosít.</w:t>
      </w:r>
    </w:p>
    <w:p w14:paraId="37B6B5D6" w14:textId="77777777" w:rsidR="00F84DE7" w:rsidRPr="0063080E" w:rsidRDefault="00F84DE7" w:rsidP="00F84DE7">
      <w:pPr>
        <w:pStyle w:val="Listaszerbekezds"/>
        <w:numPr>
          <w:ilvl w:val="0"/>
          <w:numId w:val="9"/>
        </w:numPr>
        <w:spacing w:after="120" w:line="288" w:lineRule="auto"/>
        <w:ind w:left="425" w:hanging="425"/>
        <w:contextualSpacing w:val="0"/>
      </w:pPr>
      <w:r w:rsidRPr="00397A7C">
        <w:t xml:space="preserve">A jelen szerződés, a számlázás, a kifizetés és az elszámolás pénzneme a HUF. </w:t>
      </w:r>
    </w:p>
    <w:p w14:paraId="27E8CD63" w14:textId="6A30A847" w:rsidR="004F425C" w:rsidRPr="001D19E3" w:rsidRDefault="004F425C" w:rsidP="009C6003">
      <w:pPr>
        <w:pStyle w:val="ADpontok"/>
        <w:ind w:left="426" w:hanging="426"/>
        <w:rPr>
          <w:bCs/>
        </w:rPr>
      </w:pPr>
      <w:r w:rsidRPr="002473D4">
        <w:lastRenderedPageBreak/>
        <w:t>Felek rögzítik, hogy a Bérbeadó a szerződésidőtartama alatt a tárgyhónapot követő</w:t>
      </w:r>
      <w:r>
        <w:t xml:space="preserve">en </w:t>
      </w:r>
      <w:r w:rsidRPr="002473D4">
        <w:t xml:space="preserve">az általa kiállított teljesítésigazolás (a továbbiakban: </w:t>
      </w:r>
      <w:r w:rsidRPr="004F425C">
        <w:rPr>
          <w:b/>
          <w:bCs/>
        </w:rPr>
        <w:t>Teljesítésigazolás</w:t>
      </w:r>
      <w:r w:rsidRPr="002473D4">
        <w:t>) alapján jogosult a számla benyújtására.</w:t>
      </w:r>
    </w:p>
    <w:p w14:paraId="291C122D" w14:textId="1B66E747" w:rsidR="004F425C" w:rsidRPr="006B63B3" w:rsidRDefault="004F425C" w:rsidP="009C6003">
      <w:pPr>
        <w:pStyle w:val="ADpontok"/>
        <w:ind w:left="426" w:hanging="426"/>
        <w:rPr>
          <w:rFonts w:eastAsia="Times New Roman"/>
          <w:lang w:eastAsia="ar-SA"/>
        </w:rPr>
      </w:pPr>
      <w:r w:rsidRPr="00296C44">
        <w:t xml:space="preserve">Felek rögzítik, hogy a </w:t>
      </w:r>
      <w:r>
        <w:t>Bérbeadó</w:t>
      </w:r>
      <w:r w:rsidRPr="00296C44">
        <w:t xml:space="preserve"> </w:t>
      </w:r>
      <w:r>
        <w:t xml:space="preserve">a tárgyhónapot </w:t>
      </w:r>
      <w:r w:rsidRPr="00296C44">
        <w:rPr>
          <w:b/>
          <w:bCs/>
        </w:rPr>
        <w:t xml:space="preserve">követően haladéktalanul, de legkésőbb </w:t>
      </w:r>
      <w:r>
        <w:rPr>
          <w:b/>
          <w:bCs/>
        </w:rPr>
        <w:t xml:space="preserve">a tárgyhónapot követő </w:t>
      </w:r>
      <w:r w:rsidRPr="00296C44">
        <w:rPr>
          <w:b/>
          <w:bCs/>
        </w:rPr>
        <w:t>5 napon belül köteles</w:t>
      </w:r>
      <w:r w:rsidRPr="00296C44">
        <w:t xml:space="preserve"> </w:t>
      </w:r>
      <w:r w:rsidR="00697D66">
        <w:t>Bérlő</w:t>
      </w:r>
      <w:r w:rsidRPr="00296C44">
        <w:t xml:space="preserve"> részére kiállítani és megküldeni a </w:t>
      </w:r>
      <w:r w:rsidR="00545122">
        <w:t>T</w:t>
      </w:r>
      <w:r w:rsidRPr="00296C44">
        <w:t>eljesítésigazolást</w:t>
      </w:r>
      <w:r w:rsidRPr="00910E73">
        <w:t xml:space="preserve">. Felek rögzítik, hogy a szerződésszerű teljesítést igazoló dokumentumként a </w:t>
      </w:r>
      <w:r w:rsidR="00545122">
        <w:t>Bérlő</w:t>
      </w:r>
      <w:r w:rsidRPr="00910E73">
        <w:t xml:space="preserve"> feljogosított képviselője által aláírt teljesítésigazolás fogadható el.</w:t>
      </w:r>
    </w:p>
    <w:p w14:paraId="34F21F91" w14:textId="23829FF5" w:rsidR="004F425C" w:rsidRPr="006B63B3" w:rsidRDefault="00545122" w:rsidP="009C6003">
      <w:pPr>
        <w:pStyle w:val="ADpontok"/>
        <w:ind w:left="426" w:hanging="426"/>
        <w:rPr>
          <w:rFonts w:eastAsia="Times New Roman"/>
          <w:lang w:eastAsia="ar-SA"/>
        </w:rPr>
      </w:pPr>
      <w:r w:rsidRPr="00476A2E">
        <w:t xml:space="preserve">Amennyiben a </w:t>
      </w:r>
      <w:r>
        <w:t>Bérlő</w:t>
      </w:r>
      <w:r w:rsidRPr="00476A2E">
        <w:t xml:space="preserve"> a teljesítésigazolás aláírásával késedelembe esik </w:t>
      </w:r>
      <w:r>
        <w:t>Bérbeadó</w:t>
      </w:r>
      <w:r w:rsidRPr="00476A2E">
        <w:t xml:space="preserve"> akkor is jogosult a számlát kiállítani, ha a </w:t>
      </w:r>
      <w:r>
        <w:t>tárgyhónapot</w:t>
      </w:r>
      <w:r w:rsidRPr="00476A2E">
        <w:t xml:space="preserve"> követő 8 napon belül </w:t>
      </w:r>
      <w:r>
        <w:t>Bérlő</w:t>
      </w:r>
      <w:r w:rsidRPr="00476A2E">
        <w:t xml:space="preserve"> a teljesítéssel szemben kifogással nem él tekintettel arra, hogy ebben az esetben a Felek a Szerződést, szerződésszerűen telkesítettnek tekintik.</w:t>
      </w:r>
    </w:p>
    <w:p w14:paraId="47B1C1A3" w14:textId="25591B2B" w:rsidR="004F425C" w:rsidRPr="00A97317" w:rsidRDefault="00545122" w:rsidP="009C6003">
      <w:pPr>
        <w:pStyle w:val="ADpontok"/>
        <w:ind w:left="426" w:hanging="426"/>
        <w:rPr>
          <w:rFonts w:eastAsia="Times New Roman"/>
          <w:lang w:eastAsia="ar-SA"/>
        </w:rPr>
      </w:pPr>
      <w:r w:rsidRPr="00C41FF7">
        <w:t xml:space="preserve">Felek rögzítik, hogy a szerződésszerű teljesítés igazolására </w:t>
      </w:r>
      <w:r w:rsidRPr="000169FE">
        <w:rPr>
          <w:b/>
          <w:bCs/>
        </w:rPr>
        <w:t>az útkarbantartási, a zöldterület fenntartási, valamint a műszaki, karbantartási részleg mindenkori vezetője</w:t>
      </w:r>
      <w:r w:rsidRPr="00C41FF7">
        <w:t xml:space="preserve"> jogosult.</w:t>
      </w:r>
    </w:p>
    <w:p w14:paraId="095E5A64" w14:textId="171E150E" w:rsidR="004F425C" w:rsidRPr="00A97317" w:rsidRDefault="004F425C" w:rsidP="000169FE">
      <w:pPr>
        <w:pStyle w:val="ADpontok"/>
        <w:ind w:left="426" w:hanging="426"/>
      </w:pPr>
      <w:r w:rsidRPr="00A97317">
        <w:t xml:space="preserve">Felek rögzítik, hogy a </w:t>
      </w:r>
      <w:r w:rsidR="00545122">
        <w:t>Bérleti</w:t>
      </w:r>
      <w:r w:rsidRPr="00A97317">
        <w:t xml:space="preserve"> díjat a </w:t>
      </w:r>
      <w:r w:rsidR="00545122">
        <w:t>Bérlő</w:t>
      </w:r>
      <w:r w:rsidRPr="00A97317">
        <w:t xml:space="preserve"> a </w:t>
      </w:r>
      <w:r w:rsidR="00545122">
        <w:t>Bérbeadó</w:t>
      </w:r>
      <w:r w:rsidRPr="00A97317">
        <w:t xml:space="preserve"> szerződésszerű teljesítését követően a </w:t>
      </w:r>
      <w:r w:rsidR="00545122">
        <w:t>Bérbeadó</w:t>
      </w:r>
      <w:r w:rsidRPr="00A97317">
        <w:t xml:space="preserve"> által, a teljesítésigazolás birtokában és alapján kiállított számlán feltüntetett </w:t>
      </w:r>
      <w:r>
        <w:rPr>
          <w:b/>
          <w:bCs/>
        </w:rPr>
        <w:t>45</w:t>
      </w:r>
      <w:r w:rsidRPr="00A97317">
        <w:rPr>
          <w:b/>
          <w:bCs/>
        </w:rPr>
        <w:t xml:space="preserve"> napos</w:t>
      </w:r>
      <w:r w:rsidRPr="00A97317">
        <w:t xml:space="preserve"> fizetési határidőn belül köteles megfizetni akként, hogy a </w:t>
      </w:r>
      <w:r w:rsidR="00545122">
        <w:t>Bérleti</w:t>
      </w:r>
      <w:r w:rsidRPr="00A97317">
        <w:t xml:space="preserve"> díj összegét egyösszegben, magyar forintban átutalja a </w:t>
      </w:r>
      <w:r w:rsidR="00545122">
        <w:t>Bérbeadó</w:t>
      </w:r>
      <w:r w:rsidRPr="00A97317">
        <w:t xml:space="preserve"> fent megjelölt számlájára</w:t>
      </w:r>
      <w:r w:rsidRPr="00C4656E">
        <w:t xml:space="preserve"> a Ptk. 6:130. § (1) bekezdése szerint.</w:t>
      </w:r>
    </w:p>
    <w:p w14:paraId="03BE6F72" w14:textId="6173724E" w:rsidR="004F425C" w:rsidRPr="00A97317" w:rsidRDefault="00545122" w:rsidP="000169FE">
      <w:pPr>
        <w:pStyle w:val="ADpontok"/>
        <w:ind w:left="426" w:hanging="426"/>
        <w:rPr>
          <w:b/>
          <w:bCs/>
        </w:rPr>
      </w:pPr>
      <w:r w:rsidRPr="00B13CB6">
        <w:t xml:space="preserve">Felek rögzítik, hogy az </w:t>
      </w:r>
      <w:r>
        <w:t>Bérbeadó</w:t>
      </w:r>
      <w:r w:rsidRPr="00B13CB6">
        <w:t xml:space="preserve"> a számlán </w:t>
      </w:r>
      <w:r>
        <w:t>Bérlő</w:t>
      </w:r>
      <w:r w:rsidRPr="00B13CB6">
        <w:t xml:space="preserve">ként a következő megnevezést köteles használni: </w:t>
      </w:r>
      <w:r w:rsidRPr="00B13CB6">
        <w:rPr>
          <w:b/>
          <w:bCs/>
        </w:rPr>
        <w:t>Váci Városfejlesztő Kft., székhely: 2600 Vác, Köztársaság út 34., adószám: 14867361-2-13.</w:t>
      </w:r>
      <w:bookmarkStart w:id="3" w:name="_Hlk57188506"/>
      <w:r w:rsidRPr="00545122">
        <w:t xml:space="preserve"> </w:t>
      </w:r>
      <w:r w:rsidRPr="00B13CB6">
        <w:t xml:space="preserve">A számla postai úton és/vagy elektronikusan is elküldhető a </w:t>
      </w:r>
      <w:r>
        <w:t>Bérlő</w:t>
      </w:r>
      <w:r w:rsidRPr="00B13CB6">
        <w:t xml:space="preserve"> címére: 2600 Vác, Köztársaság út 34. vagy </w:t>
      </w:r>
      <w:hyperlink r:id="rId8" w:history="1">
        <w:r w:rsidRPr="00D641A2">
          <w:rPr>
            <w:rStyle w:val="Hiperhivatkozs"/>
          </w:rPr>
          <w:t>info@vacholding.hu</w:t>
        </w:r>
      </w:hyperlink>
      <w:bookmarkEnd w:id="3"/>
      <w:r>
        <w:t>.</w:t>
      </w:r>
    </w:p>
    <w:p w14:paraId="3BC615F9" w14:textId="77777777" w:rsidR="004F425C" w:rsidRPr="00A97317" w:rsidRDefault="004F425C" w:rsidP="009C6003">
      <w:pPr>
        <w:pStyle w:val="ADpontok"/>
      </w:pPr>
      <w:r w:rsidRPr="00A97317">
        <w:t>Felek rögzítik, hogy a kiállításra kerülő számla mellékletét képezi:</w:t>
      </w:r>
    </w:p>
    <w:p w14:paraId="3945B5B8" w14:textId="77777777" w:rsidR="004F425C" w:rsidRDefault="004F425C" w:rsidP="000169FE">
      <w:pPr>
        <w:pStyle w:val="ADpontok"/>
        <w:numPr>
          <w:ilvl w:val="0"/>
          <w:numId w:val="35"/>
        </w:numPr>
      </w:pPr>
      <w:r w:rsidRPr="00A97317">
        <w:t>mindkét fél részéről aláírt, részletes teljesítésigazolás</w:t>
      </w:r>
      <w:r>
        <w:t>,</w:t>
      </w:r>
    </w:p>
    <w:p w14:paraId="42591987" w14:textId="3846B714" w:rsidR="004F425C" w:rsidRPr="00A97317" w:rsidRDefault="004F425C" w:rsidP="000169FE">
      <w:pPr>
        <w:pStyle w:val="ADpontok"/>
        <w:numPr>
          <w:ilvl w:val="0"/>
          <w:numId w:val="35"/>
        </w:numPr>
      </w:pPr>
      <w:r w:rsidRPr="00F63BE8">
        <w:t>megrendelő email</w:t>
      </w:r>
      <w:r w:rsidRPr="00D62F2C">
        <w:t>.</w:t>
      </w:r>
    </w:p>
    <w:p w14:paraId="6F352708" w14:textId="7850EE5B" w:rsidR="004F425C" w:rsidRPr="00A97317" w:rsidRDefault="004F425C" w:rsidP="000169FE">
      <w:pPr>
        <w:pStyle w:val="ADpontok"/>
        <w:ind w:left="426" w:hanging="426"/>
      </w:pPr>
      <w:r w:rsidRPr="00BB3554">
        <w:rPr>
          <w:b/>
          <w:bCs/>
        </w:rPr>
        <w:t>A számla kötelező tartalmi eleme a Szerződés iktatószáma.</w:t>
      </w:r>
      <w:r w:rsidRPr="00A97317">
        <w:t xml:space="preserve"> </w:t>
      </w:r>
      <w:r w:rsidR="00545122">
        <w:t>Bérbeadó</w:t>
      </w:r>
      <w:r w:rsidRPr="00A97317">
        <w:t xml:space="preserve"> tudomásul veszi, hogy amennyiben a számla nem tartalmazza a szerződés iktatószámát, abban az esetben </w:t>
      </w:r>
      <w:r w:rsidR="00545122">
        <w:t>Bérlő</w:t>
      </w:r>
      <w:r w:rsidRPr="00A97317">
        <w:t xml:space="preserve"> nem köteles kiegyenlíteni a számát.</w:t>
      </w:r>
    </w:p>
    <w:p w14:paraId="652759B0" w14:textId="77777777" w:rsidR="004F425C" w:rsidRPr="00146F02" w:rsidRDefault="004F425C" w:rsidP="000169FE">
      <w:pPr>
        <w:pStyle w:val="ADpontok"/>
        <w:ind w:left="426" w:hanging="426"/>
      </w:pPr>
      <w:r w:rsidRPr="00146F02">
        <w:t>A számla meg kell, hogy feleljen különösen a számvitelről szóló 2000. évi C. törvény és az általános forgalmi adóról szóló 2007. évi CXXVII. törvény előírásainak, valamint a vonatkozó egyéb hatályos jogszabályi előírásoknak.</w:t>
      </w:r>
    </w:p>
    <w:p w14:paraId="31A8917A" w14:textId="77777777" w:rsidR="004F425C" w:rsidRPr="00146F02" w:rsidRDefault="004F425C" w:rsidP="000169FE">
      <w:pPr>
        <w:pStyle w:val="ADpontok"/>
        <w:ind w:left="426" w:hanging="426"/>
      </w:pPr>
      <w:r w:rsidRPr="00146F02">
        <w:t>A bankszámlák közötti elszámolás útján teljesített fizetést akkor kell megtörténtnek tekinteni, amikor a pénzintézet a fizetésre kötelezett bankszámláját megterheli.</w:t>
      </w:r>
    </w:p>
    <w:p w14:paraId="2AE1B550" w14:textId="0939AB80" w:rsidR="004F425C" w:rsidRDefault="004F425C" w:rsidP="000169FE">
      <w:pPr>
        <w:pStyle w:val="ADpontok"/>
        <w:ind w:left="426" w:hanging="426"/>
      </w:pPr>
      <w:r w:rsidRPr="00146F02">
        <w:t xml:space="preserve">Késedelmes fizetés esetén </w:t>
      </w:r>
      <w:r w:rsidR="00697D66">
        <w:t>Bérlő</w:t>
      </w:r>
      <w:r w:rsidRPr="00146F02">
        <w:t xml:space="preserve"> a Ptk. 6:155. § (1) bekezdése szerint meghatározott mértékű késedelmi kamatot és 2016. évi IX. törvény szerinti behajtási költségátalányt fizet </w:t>
      </w:r>
      <w:r w:rsidR="00697D66">
        <w:t>Bérbeadó</w:t>
      </w:r>
      <w:r w:rsidRPr="00146F02">
        <w:t>nak.</w:t>
      </w:r>
    </w:p>
    <w:p w14:paraId="7A2A6C33" w14:textId="77777777" w:rsidR="00F84DE7" w:rsidRPr="00FF3D52" w:rsidRDefault="00F84DE7" w:rsidP="00F84DE7">
      <w:pPr>
        <w:pStyle w:val="Listaszerbekezds"/>
        <w:numPr>
          <w:ilvl w:val="0"/>
          <w:numId w:val="2"/>
        </w:numPr>
        <w:spacing w:before="240" w:after="240" w:line="288" w:lineRule="auto"/>
        <w:ind w:left="0" w:firstLine="0"/>
        <w:contextualSpacing w:val="0"/>
        <w:jc w:val="center"/>
        <w:rPr>
          <w:rFonts w:eastAsia="Calibri"/>
          <w:b/>
        </w:rPr>
      </w:pPr>
      <w:r w:rsidRPr="00FF3D52">
        <w:rPr>
          <w:rFonts w:eastAsia="Calibri"/>
          <w:b/>
        </w:rPr>
        <w:lastRenderedPageBreak/>
        <w:t>A SZERZŐDÉS MEGERŐSÍTÉSE</w:t>
      </w:r>
    </w:p>
    <w:p w14:paraId="4885D2DE" w14:textId="0F8B7393" w:rsidR="00F84DE7" w:rsidRPr="002811AB" w:rsidRDefault="00F84DE7" w:rsidP="000169FE">
      <w:pPr>
        <w:numPr>
          <w:ilvl w:val="0"/>
          <w:numId w:val="12"/>
        </w:numPr>
        <w:spacing w:after="120" w:line="288" w:lineRule="auto"/>
        <w:ind w:left="426" w:right="9" w:hanging="426"/>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Amennyiben </w:t>
      </w:r>
      <w:r>
        <w:rPr>
          <w:rFonts w:ascii="Times New Roman" w:eastAsia="Calibri" w:hAnsi="Times New Roman" w:cs="Times New Roman"/>
          <w:color w:val="000000"/>
          <w:kern w:val="1"/>
          <w:sz w:val="24"/>
          <w:szCs w:val="24"/>
          <w:lang w:eastAsia="zh-CN"/>
        </w:rPr>
        <w:t>a Bérbeadó</w:t>
      </w:r>
      <w:r w:rsidRPr="002811AB">
        <w:rPr>
          <w:rFonts w:ascii="Times New Roman" w:eastAsia="Calibri" w:hAnsi="Times New Roman" w:cs="Times New Roman"/>
          <w:color w:val="000000"/>
          <w:kern w:val="1"/>
          <w:sz w:val="24"/>
          <w:szCs w:val="24"/>
          <w:lang w:eastAsia="zh-CN"/>
        </w:rPr>
        <w:t xml:space="preserve"> olyan okból, amelyért felelős, megszegi a Szerződést, a Ptk. 6:186. § (1) bekezdése alapján késedelmi, vagy meghiúsulási kötbér fizetésére köteles az alábbi pontok szerint.</w:t>
      </w:r>
    </w:p>
    <w:p w14:paraId="50F76FAE" w14:textId="10914DE1" w:rsidR="00F84DE7" w:rsidRPr="002811AB" w:rsidRDefault="00F84DE7" w:rsidP="000169FE">
      <w:pPr>
        <w:numPr>
          <w:ilvl w:val="0"/>
          <w:numId w:val="12"/>
        </w:numPr>
        <w:spacing w:after="120" w:line="288" w:lineRule="auto"/>
        <w:ind w:left="426" w:right="9" w:hanging="426"/>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b/>
          <w:bCs/>
          <w:color w:val="000000"/>
          <w:kern w:val="1"/>
          <w:sz w:val="24"/>
          <w:szCs w:val="24"/>
          <w:lang w:eastAsia="zh-CN"/>
        </w:rPr>
        <w:t>Késedelmi kötbér:</w:t>
      </w:r>
      <w:r w:rsidRPr="002811AB">
        <w:rPr>
          <w:rFonts w:ascii="Times New Roman" w:eastAsia="Calibri" w:hAnsi="Times New Roman" w:cs="Times New Roman"/>
          <w:color w:val="000000"/>
          <w:kern w:val="1"/>
          <w:sz w:val="24"/>
          <w:szCs w:val="24"/>
          <w:lang w:eastAsia="zh-CN"/>
        </w:rPr>
        <w:t xml:space="preserve"> Felek megállapodnak abban, hogy </w:t>
      </w:r>
      <w:r>
        <w:rPr>
          <w:rFonts w:ascii="Times New Roman" w:eastAsia="Calibri" w:hAnsi="Times New Roman" w:cs="Times New Roman"/>
          <w:color w:val="000000"/>
          <w:kern w:val="1"/>
          <w:sz w:val="24"/>
          <w:szCs w:val="24"/>
          <w:lang w:eastAsia="zh-CN"/>
        </w:rPr>
        <w:t>Bérbeadó</w:t>
      </w:r>
      <w:r w:rsidRPr="002811AB">
        <w:rPr>
          <w:rFonts w:ascii="Times New Roman" w:eastAsia="Calibri" w:hAnsi="Times New Roman" w:cs="Times New Roman"/>
          <w:color w:val="000000"/>
          <w:kern w:val="1"/>
          <w:sz w:val="24"/>
          <w:szCs w:val="24"/>
          <w:lang w:eastAsia="zh-CN"/>
        </w:rPr>
        <w:t xml:space="preserve"> olyan okból, amiért felelős (Ptk. 6:186. §) a teljesítéssel késedelembe esik, kötbér megfizetésére köteles.</w:t>
      </w:r>
    </w:p>
    <w:p w14:paraId="3F8448AB" w14:textId="77777777" w:rsidR="00F84DE7" w:rsidRPr="002811AB" w:rsidRDefault="00F84DE7" w:rsidP="000169FE">
      <w:pPr>
        <w:spacing w:after="120" w:line="288" w:lineRule="auto"/>
        <w:ind w:left="426"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A késedelmi kötbér mértéke: 1 %/ minden megkezdett munkanap, de legfeljebb 20%.</w:t>
      </w:r>
    </w:p>
    <w:p w14:paraId="50E49585" w14:textId="3A46EA3C" w:rsidR="00F84DE7" w:rsidRPr="002811AB" w:rsidRDefault="00F84DE7" w:rsidP="000169FE">
      <w:pPr>
        <w:spacing w:after="120" w:line="288" w:lineRule="auto"/>
        <w:ind w:left="426"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késedelemi kötbér alapja: </w:t>
      </w:r>
      <w:r>
        <w:rPr>
          <w:rFonts w:ascii="Times New Roman" w:eastAsia="Calibri" w:hAnsi="Times New Roman" w:cs="Times New Roman"/>
          <w:color w:val="000000"/>
          <w:kern w:val="1"/>
          <w:sz w:val="24"/>
          <w:szCs w:val="24"/>
          <w:lang w:eastAsia="zh-CN"/>
        </w:rPr>
        <w:t>a megrendeléssel érintett gép nettó bérleti díja</w:t>
      </w:r>
      <w:r w:rsidRPr="002811AB">
        <w:rPr>
          <w:rFonts w:ascii="Times New Roman" w:eastAsia="Calibri" w:hAnsi="Times New Roman" w:cs="Times New Roman"/>
          <w:color w:val="000000"/>
          <w:kern w:val="1"/>
          <w:sz w:val="24"/>
          <w:szCs w:val="24"/>
          <w:lang w:eastAsia="zh-CN"/>
        </w:rPr>
        <w:t>.</w:t>
      </w:r>
    </w:p>
    <w:p w14:paraId="6C490181" w14:textId="388C541F" w:rsidR="00F84DE7" w:rsidRPr="002811AB" w:rsidRDefault="00F84DE7" w:rsidP="00E7343C">
      <w:pPr>
        <w:spacing w:after="120" w:line="288" w:lineRule="auto"/>
        <w:ind w:left="426"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késedelmi kötbér maximális mértéke: </w:t>
      </w:r>
      <w:r>
        <w:rPr>
          <w:rFonts w:ascii="Times New Roman" w:eastAsia="Calibri" w:hAnsi="Times New Roman" w:cs="Times New Roman"/>
          <w:color w:val="000000"/>
          <w:kern w:val="1"/>
          <w:sz w:val="24"/>
          <w:szCs w:val="24"/>
          <w:lang w:eastAsia="zh-CN"/>
        </w:rPr>
        <w:t xml:space="preserve">a megrendeléssel érintett gép nettó bérleti díjának </w:t>
      </w:r>
      <w:r w:rsidRPr="002811AB">
        <w:rPr>
          <w:rFonts w:ascii="Times New Roman" w:eastAsia="Calibri" w:hAnsi="Times New Roman" w:cs="Times New Roman"/>
          <w:color w:val="000000"/>
          <w:kern w:val="1"/>
          <w:sz w:val="24"/>
          <w:szCs w:val="24"/>
          <w:lang w:eastAsia="zh-CN"/>
        </w:rPr>
        <w:t xml:space="preserve">20%-a, amelynek elérése esetén </w:t>
      </w:r>
      <w:r w:rsidR="001F1AB3">
        <w:rPr>
          <w:rFonts w:ascii="Times New Roman" w:eastAsia="Calibri" w:hAnsi="Times New Roman" w:cs="Times New Roman"/>
          <w:color w:val="000000"/>
          <w:kern w:val="1"/>
          <w:sz w:val="24"/>
          <w:szCs w:val="24"/>
          <w:lang w:eastAsia="zh-CN"/>
        </w:rPr>
        <w:t>Bérlő</w:t>
      </w:r>
      <w:r w:rsidRPr="002811AB">
        <w:rPr>
          <w:rFonts w:ascii="Times New Roman" w:eastAsia="Calibri" w:hAnsi="Times New Roman" w:cs="Times New Roman"/>
          <w:color w:val="000000"/>
          <w:kern w:val="1"/>
          <w:sz w:val="24"/>
          <w:szCs w:val="24"/>
          <w:lang w:eastAsia="zh-CN"/>
        </w:rPr>
        <w:t xml:space="preserve"> jogosult a </w:t>
      </w:r>
      <w:r w:rsidR="001F1AB3">
        <w:rPr>
          <w:rFonts w:ascii="Times New Roman" w:eastAsia="Calibri" w:hAnsi="Times New Roman" w:cs="Times New Roman"/>
          <w:color w:val="000000"/>
          <w:kern w:val="1"/>
          <w:sz w:val="24"/>
          <w:szCs w:val="24"/>
          <w:lang w:eastAsia="zh-CN"/>
        </w:rPr>
        <w:t>megrendeléstől</w:t>
      </w:r>
      <w:r w:rsidRPr="002811AB">
        <w:rPr>
          <w:rFonts w:ascii="Times New Roman" w:eastAsia="Calibri" w:hAnsi="Times New Roman" w:cs="Times New Roman"/>
          <w:color w:val="000000"/>
          <w:kern w:val="1"/>
          <w:sz w:val="24"/>
          <w:szCs w:val="24"/>
          <w:lang w:eastAsia="zh-CN"/>
        </w:rPr>
        <w:t xml:space="preserve"> elállni</w:t>
      </w:r>
      <w:r w:rsidR="001F1AB3">
        <w:rPr>
          <w:rFonts w:ascii="Times New Roman" w:eastAsia="Calibri" w:hAnsi="Times New Roman" w:cs="Times New Roman"/>
          <w:color w:val="000000"/>
          <w:kern w:val="1"/>
          <w:sz w:val="24"/>
          <w:szCs w:val="24"/>
          <w:lang w:eastAsia="zh-CN"/>
        </w:rPr>
        <w:t>.</w:t>
      </w:r>
    </w:p>
    <w:p w14:paraId="67A7C8DA" w14:textId="260D44B9" w:rsidR="001F1AB3" w:rsidRPr="002811AB" w:rsidRDefault="001F1AB3" w:rsidP="000169FE">
      <w:pPr>
        <w:numPr>
          <w:ilvl w:val="0"/>
          <w:numId w:val="12"/>
        </w:numPr>
        <w:spacing w:after="120" w:line="288" w:lineRule="auto"/>
        <w:ind w:left="426" w:right="9" w:hanging="426"/>
        <w:jc w:val="both"/>
        <w:rPr>
          <w:rFonts w:ascii="Times New Roman" w:eastAsia="Calibri" w:hAnsi="Times New Roman" w:cs="Times New Roman"/>
          <w:color w:val="000000"/>
          <w:kern w:val="1"/>
          <w:sz w:val="24"/>
          <w:szCs w:val="24"/>
          <w:lang w:eastAsia="zh-CN"/>
        </w:rPr>
      </w:pPr>
      <w:r>
        <w:rPr>
          <w:rFonts w:ascii="Times New Roman" w:eastAsia="Calibri" w:hAnsi="Times New Roman" w:cs="Times New Roman"/>
          <w:b/>
          <w:bCs/>
          <w:color w:val="000000"/>
          <w:kern w:val="1"/>
          <w:sz w:val="24"/>
          <w:szCs w:val="24"/>
          <w:lang w:eastAsia="zh-CN"/>
        </w:rPr>
        <w:t>Megrendelés meghiúsulási</w:t>
      </w:r>
      <w:r w:rsidRPr="002811AB">
        <w:rPr>
          <w:rFonts w:ascii="Times New Roman" w:eastAsia="Calibri" w:hAnsi="Times New Roman" w:cs="Times New Roman"/>
          <w:b/>
          <w:bCs/>
          <w:color w:val="000000"/>
          <w:kern w:val="1"/>
          <w:sz w:val="24"/>
          <w:szCs w:val="24"/>
          <w:lang w:eastAsia="zh-CN"/>
        </w:rPr>
        <w:t xml:space="preserve"> kötbér:</w:t>
      </w:r>
      <w:r w:rsidRPr="002811AB">
        <w:rPr>
          <w:rFonts w:ascii="Times New Roman" w:eastAsia="Calibri" w:hAnsi="Times New Roman" w:cs="Times New Roman"/>
          <w:color w:val="000000"/>
          <w:kern w:val="1"/>
          <w:sz w:val="24"/>
          <w:szCs w:val="24"/>
          <w:lang w:eastAsia="zh-CN"/>
        </w:rPr>
        <w:t xml:space="preserve"> </w:t>
      </w:r>
      <w:r>
        <w:rPr>
          <w:rFonts w:ascii="Times New Roman" w:eastAsia="Calibri" w:hAnsi="Times New Roman" w:cs="Times New Roman"/>
          <w:color w:val="000000"/>
          <w:kern w:val="1"/>
          <w:sz w:val="24"/>
          <w:szCs w:val="24"/>
          <w:lang w:eastAsia="zh-CN"/>
        </w:rPr>
        <w:t>Bérbeadó</w:t>
      </w:r>
      <w:r w:rsidRPr="002811AB">
        <w:rPr>
          <w:rFonts w:ascii="Times New Roman" w:eastAsia="Calibri" w:hAnsi="Times New Roman" w:cs="Times New Roman"/>
          <w:color w:val="000000"/>
          <w:kern w:val="1"/>
          <w:sz w:val="24"/>
          <w:szCs w:val="24"/>
          <w:lang w:eastAsia="zh-CN"/>
        </w:rPr>
        <w:t xml:space="preserve"> </w:t>
      </w:r>
      <w:r>
        <w:rPr>
          <w:rFonts w:ascii="Times New Roman" w:eastAsia="Calibri" w:hAnsi="Times New Roman" w:cs="Times New Roman"/>
          <w:color w:val="000000"/>
          <w:kern w:val="1"/>
          <w:sz w:val="24"/>
          <w:szCs w:val="24"/>
          <w:lang w:eastAsia="zh-CN"/>
        </w:rPr>
        <w:t>megrendelés</w:t>
      </w:r>
      <w:r w:rsidRPr="002811AB">
        <w:rPr>
          <w:rFonts w:ascii="Times New Roman" w:eastAsia="Calibri" w:hAnsi="Times New Roman" w:cs="Times New Roman"/>
          <w:color w:val="000000"/>
          <w:kern w:val="1"/>
          <w:sz w:val="24"/>
          <w:szCs w:val="24"/>
          <w:lang w:eastAsia="zh-CN"/>
        </w:rPr>
        <w:t xml:space="preserve"> meghiúsulási kötbér megfizetésére köteles, </w:t>
      </w:r>
      <w:r>
        <w:rPr>
          <w:rFonts w:ascii="Times New Roman" w:eastAsia="Calibri" w:hAnsi="Times New Roman" w:cs="Times New Roman"/>
          <w:color w:val="000000"/>
          <w:kern w:val="1"/>
          <w:sz w:val="24"/>
          <w:szCs w:val="24"/>
          <w:lang w:eastAsia="zh-CN"/>
        </w:rPr>
        <w:t>h</w:t>
      </w:r>
      <w:r w:rsidRPr="002811AB">
        <w:rPr>
          <w:rFonts w:ascii="Times New Roman" w:eastAsia="Calibri" w:hAnsi="Times New Roman" w:cs="Times New Roman"/>
          <w:color w:val="000000"/>
          <w:kern w:val="1"/>
          <w:sz w:val="24"/>
          <w:szCs w:val="24"/>
          <w:lang w:eastAsia="zh-CN"/>
        </w:rPr>
        <w:t xml:space="preserve">a olyan okból, amiért felelős, a </w:t>
      </w:r>
      <w:r>
        <w:rPr>
          <w:rFonts w:ascii="Times New Roman" w:eastAsia="Calibri" w:hAnsi="Times New Roman" w:cs="Times New Roman"/>
          <w:color w:val="000000"/>
          <w:kern w:val="1"/>
          <w:sz w:val="24"/>
          <w:szCs w:val="24"/>
          <w:lang w:eastAsia="zh-CN"/>
        </w:rPr>
        <w:t>megrendelés</w:t>
      </w:r>
      <w:r w:rsidRPr="002811AB">
        <w:rPr>
          <w:rFonts w:ascii="Times New Roman" w:eastAsia="Calibri" w:hAnsi="Times New Roman" w:cs="Times New Roman"/>
          <w:color w:val="000000"/>
          <w:kern w:val="1"/>
          <w:sz w:val="24"/>
          <w:szCs w:val="24"/>
          <w:lang w:eastAsia="zh-CN"/>
        </w:rPr>
        <w:t xml:space="preserve"> teljesedésbe menése meghiúsul.</w:t>
      </w:r>
    </w:p>
    <w:p w14:paraId="2C34DDF3" w14:textId="0A01A231" w:rsidR="001F1AB3" w:rsidRPr="001F1AB3" w:rsidRDefault="001F1AB3" w:rsidP="001F1AB3">
      <w:pPr>
        <w:spacing w:after="120" w:line="288" w:lineRule="auto"/>
        <w:ind w:left="360" w:right="9"/>
        <w:jc w:val="both"/>
        <w:rPr>
          <w:rFonts w:ascii="Times New Roman" w:eastAsia="Calibri" w:hAnsi="Times New Roman" w:cs="Times New Roman"/>
          <w:color w:val="000000"/>
          <w:kern w:val="1"/>
          <w:sz w:val="24"/>
          <w:szCs w:val="24"/>
          <w:lang w:eastAsia="zh-CN"/>
        </w:rPr>
      </w:pPr>
      <w:r w:rsidRPr="001F1AB3">
        <w:rPr>
          <w:rFonts w:ascii="Times New Roman" w:eastAsia="Calibri" w:hAnsi="Times New Roman" w:cs="Times New Roman"/>
          <w:color w:val="000000"/>
          <w:kern w:val="1"/>
          <w:sz w:val="24"/>
          <w:szCs w:val="24"/>
          <w:lang w:eastAsia="zh-CN"/>
        </w:rPr>
        <w:t xml:space="preserve">A meghiúsulási kötbér mértéke: </w:t>
      </w:r>
      <w:r>
        <w:rPr>
          <w:rFonts w:ascii="Times New Roman" w:eastAsia="Calibri" w:hAnsi="Times New Roman" w:cs="Times New Roman"/>
          <w:color w:val="000000"/>
          <w:kern w:val="1"/>
          <w:sz w:val="24"/>
          <w:szCs w:val="24"/>
          <w:lang w:eastAsia="zh-CN"/>
        </w:rPr>
        <w:t xml:space="preserve">25 </w:t>
      </w:r>
      <w:r w:rsidRPr="001F1AB3">
        <w:rPr>
          <w:rFonts w:ascii="Times New Roman" w:eastAsia="Calibri" w:hAnsi="Times New Roman" w:cs="Times New Roman"/>
          <w:color w:val="000000"/>
          <w:kern w:val="1"/>
          <w:sz w:val="24"/>
          <w:szCs w:val="24"/>
          <w:lang w:eastAsia="zh-CN"/>
        </w:rPr>
        <w:t xml:space="preserve">%. </w:t>
      </w:r>
    </w:p>
    <w:p w14:paraId="489A2E12" w14:textId="67E6FA55" w:rsidR="001F1AB3" w:rsidRDefault="001F1AB3" w:rsidP="001F1AB3">
      <w:pPr>
        <w:spacing w:after="120" w:line="288" w:lineRule="auto"/>
        <w:ind w:left="360" w:right="9"/>
        <w:jc w:val="both"/>
        <w:rPr>
          <w:rFonts w:ascii="Times New Roman" w:eastAsia="Calibri" w:hAnsi="Times New Roman" w:cs="Times New Roman"/>
          <w:color w:val="000000"/>
          <w:kern w:val="1"/>
          <w:sz w:val="24"/>
          <w:szCs w:val="24"/>
          <w:lang w:eastAsia="zh-CN"/>
        </w:rPr>
      </w:pPr>
      <w:r w:rsidRPr="001F1AB3">
        <w:rPr>
          <w:rFonts w:ascii="Times New Roman" w:eastAsia="Calibri" w:hAnsi="Times New Roman" w:cs="Times New Roman"/>
          <w:color w:val="000000"/>
          <w:kern w:val="1"/>
          <w:sz w:val="24"/>
          <w:szCs w:val="24"/>
          <w:lang w:eastAsia="zh-CN"/>
        </w:rPr>
        <w:t xml:space="preserve">A meghiúsulási kötbér alapja: </w:t>
      </w:r>
      <w:r>
        <w:rPr>
          <w:rFonts w:ascii="Times New Roman" w:eastAsia="Calibri" w:hAnsi="Times New Roman" w:cs="Times New Roman"/>
          <w:color w:val="000000"/>
          <w:kern w:val="1"/>
          <w:sz w:val="24"/>
          <w:szCs w:val="24"/>
          <w:lang w:eastAsia="zh-CN"/>
        </w:rPr>
        <w:t>a megrendeléssel érintett gép nettó bérleti díja</w:t>
      </w:r>
      <w:r w:rsidRPr="001F1AB3">
        <w:rPr>
          <w:rFonts w:ascii="Times New Roman" w:eastAsia="Calibri" w:hAnsi="Times New Roman" w:cs="Times New Roman"/>
          <w:color w:val="000000"/>
          <w:kern w:val="1"/>
          <w:sz w:val="24"/>
          <w:szCs w:val="24"/>
          <w:lang w:eastAsia="zh-CN"/>
        </w:rPr>
        <w:t>.</w:t>
      </w:r>
    </w:p>
    <w:p w14:paraId="47CBAB2C" w14:textId="32CBEFDA" w:rsidR="00F84DE7" w:rsidRPr="002811AB" w:rsidRDefault="001F1AB3" w:rsidP="00F84DE7">
      <w:pPr>
        <w:numPr>
          <w:ilvl w:val="0"/>
          <w:numId w:val="13"/>
        </w:numPr>
        <w:spacing w:after="120" w:line="288" w:lineRule="auto"/>
        <w:ind w:left="426" w:right="9" w:hanging="426"/>
        <w:jc w:val="both"/>
        <w:rPr>
          <w:rFonts w:ascii="Times New Roman" w:eastAsia="Calibri" w:hAnsi="Times New Roman" w:cs="Times New Roman"/>
          <w:color w:val="000000"/>
          <w:kern w:val="1"/>
          <w:sz w:val="24"/>
          <w:szCs w:val="24"/>
          <w:lang w:eastAsia="zh-CN"/>
        </w:rPr>
      </w:pPr>
      <w:r>
        <w:rPr>
          <w:rFonts w:ascii="Times New Roman" w:eastAsia="Calibri" w:hAnsi="Times New Roman" w:cs="Times New Roman"/>
          <w:b/>
          <w:bCs/>
          <w:color w:val="000000"/>
          <w:kern w:val="1"/>
          <w:sz w:val="24"/>
          <w:szCs w:val="24"/>
          <w:lang w:eastAsia="zh-CN"/>
        </w:rPr>
        <w:t>Keretszerződés m</w:t>
      </w:r>
      <w:r w:rsidR="00F84DE7" w:rsidRPr="002811AB">
        <w:rPr>
          <w:rFonts w:ascii="Times New Roman" w:eastAsia="Calibri" w:hAnsi="Times New Roman" w:cs="Times New Roman"/>
          <w:b/>
          <w:bCs/>
          <w:color w:val="000000"/>
          <w:kern w:val="1"/>
          <w:sz w:val="24"/>
          <w:szCs w:val="24"/>
          <w:lang w:eastAsia="zh-CN"/>
        </w:rPr>
        <w:t>eghiúsulási kötbér:</w:t>
      </w:r>
      <w:r w:rsidR="00F84DE7" w:rsidRPr="002811AB">
        <w:rPr>
          <w:rFonts w:ascii="Times New Roman" w:eastAsia="Calibri" w:hAnsi="Times New Roman" w:cs="Times New Roman"/>
          <w:color w:val="000000"/>
          <w:kern w:val="1"/>
          <w:sz w:val="24"/>
          <w:szCs w:val="24"/>
          <w:lang w:eastAsia="zh-CN"/>
        </w:rPr>
        <w:t xml:space="preserve"> </w:t>
      </w:r>
      <w:r>
        <w:rPr>
          <w:rFonts w:ascii="Times New Roman" w:eastAsia="Calibri" w:hAnsi="Times New Roman" w:cs="Times New Roman"/>
          <w:color w:val="000000"/>
          <w:kern w:val="1"/>
          <w:sz w:val="24"/>
          <w:szCs w:val="24"/>
          <w:lang w:eastAsia="zh-CN"/>
        </w:rPr>
        <w:t>Bérbeadó</w:t>
      </w:r>
      <w:r w:rsidR="00F84DE7" w:rsidRPr="002811AB">
        <w:rPr>
          <w:rFonts w:ascii="Times New Roman" w:eastAsia="Calibri" w:hAnsi="Times New Roman" w:cs="Times New Roman"/>
          <w:color w:val="000000"/>
          <w:kern w:val="1"/>
          <w:sz w:val="24"/>
          <w:szCs w:val="24"/>
          <w:lang w:eastAsia="zh-CN"/>
        </w:rPr>
        <w:t xml:space="preserve"> </w:t>
      </w:r>
      <w:r>
        <w:rPr>
          <w:rFonts w:ascii="Times New Roman" w:eastAsia="Calibri" w:hAnsi="Times New Roman" w:cs="Times New Roman"/>
          <w:color w:val="000000"/>
          <w:kern w:val="1"/>
          <w:sz w:val="24"/>
          <w:szCs w:val="24"/>
          <w:lang w:eastAsia="zh-CN"/>
        </w:rPr>
        <w:t>kerets</w:t>
      </w:r>
      <w:r w:rsidR="00F84DE7" w:rsidRPr="002811AB">
        <w:rPr>
          <w:rFonts w:ascii="Times New Roman" w:eastAsia="Calibri" w:hAnsi="Times New Roman" w:cs="Times New Roman"/>
          <w:color w:val="000000"/>
          <w:kern w:val="1"/>
          <w:sz w:val="24"/>
          <w:szCs w:val="24"/>
          <w:lang w:eastAsia="zh-CN"/>
        </w:rPr>
        <w:t>zerződés meghiúsulási kötbér megfizetésére köteles, ha olyan okból, amiért felelős, a jelen Szerződés teljesedésbe menése meghiúsul.</w:t>
      </w:r>
    </w:p>
    <w:p w14:paraId="6B7293D1" w14:textId="77777777" w:rsidR="00F84DE7" w:rsidRPr="002811AB" w:rsidRDefault="00F84DE7" w:rsidP="00F84DE7">
      <w:pPr>
        <w:spacing w:after="120" w:line="288" w:lineRule="auto"/>
        <w:ind w:left="426"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meghiúsulási kötbér mértéke: 30%. </w:t>
      </w:r>
    </w:p>
    <w:p w14:paraId="259DBB27" w14:textId="1D5D7254" w:rsidR="00F84DE7" w:rsidRDefault="00F84DE7" w:rsidP="00F84DE7">
      <w:pPr>
        <w:spacing w:after="120" w:line="288" w:lineRule="auto"/>
        <w:ind w:left="426"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meghiúsulási kötbér alapja: </w:t>
      </w:r>
      <w:r w:rsidR="001F1AB3">
        <w:rPr>
          <w:rFonts w:ascii="Times New Roman" w:eastAsia="Calibri" w:hAnsi="Times New Roman" w:cs="Times New Roman"/>
          <w:color w:val="000000"/>
          <w:kern w:val="1"/>
          <w:sz w:val="24"/>
          <w:szCs w:val="24"/>
          <w:lang w:eastAsia="zh-CN"/>
        </w:rPr>
        <w:t>a megrendeléssel nem érintett keretösszeg</w:t>
      </w:r>
      <w:r w:rsidRPr="002811AB">
        <w:rPr>
          <w:rFonts w:ascii="Times New Roman" w:eastAsia="Calibri" w:hAnsi="Times New Roman" w:cs="Times New Roman"/>
          <w:color w:val="000000"/>
          <w:kern w:val="1"/>
          <w:sz w:val="24"/>
          <w:szCs w:val="24"/>
          <w:lang w:eastAsia="zh-CN"/>
        </w:rPr>
        <w:t>.</w:t>
      </w:r>
    </w:p>
    <w:p w14:paraId="24F7D3FD" w14:textId="10F8CD6D" w:rsidR="001F1AB3" w:rsidRPr="002811AB" w:rsidRDefault="001F1AB3" w:rsidP="00F84DE7">
      <w:pPr>
        <w:spacing w:after="120" w:line="288" w:lineRule="auto"/>
        <w:ind w:left="426" w:right="9"/>
        <w:jc w:val="both"/>
        <w:rPr>
          <w:rFonts w:ascii="Times New Roman" w:eastAsia="Calibri" w:hAnsi="Times New Roman" w:cs="Times New Roman"/>
          <w:color w:val="000000"/>
          <w:kern w:val="1"/>
          <w:sz w:val="24"/>
          <w:szCs w:val="24"/>
          <w:lang w:eastAsia="zh-CN"/>
        </w:rPr>
      </w:pPr>
      <w:r>
        <w:rPr>
          <w:rFonts w:ascii="Times New Roman" w:eastAsia="Calibri" w:hAnsi="Times New Roman" w:cs="Times New Roman"/>
          <w:color w:val="000000"/>
          <w:kern w:val="1"/>
          <w:sz w:val="24"/>
          <w:szCs w:val="24"/>
          <w:lang w:eastAsia="zh-CN"/>
        </w:rPr>
        <w:t>Felek keretszerződés meghiúsulásának tekintik különösen legalább 3 db megrendelés meghiúsulását.</w:t>
      </w:r>
    </w:p>
    <w:p w14:paraId="2F219552" w14:textId="77777777" w:rsidR="00F84DE7" w:rsidRPr="002811AB" w:rsidRDefault="00F84DE7" w:rsidP="000169FE">
      <w:pPr>
        <w:numPr>
          <w:ilvl w:val="0"/>
          <w:numId w:val="14"/>
        </w:numPr>
        <w:spacing w:after="120" w:line="288" w:lineRule="auto"/>
        <w:ind w:left="426" w:right="9" w:hanging="426"/>
        <w:jc w:val="both"/>
        <w:rPr>
          <w:rFonts w:ascii="Times New Roman" w:eastAsia="Calibri" w:hAnsi="Times New Roman" w:cs="Times New Roman"/>
          <w:color w:val="000000"/>
          <w:kern w:val="1"/>
          <w:sz w:val="24"/>
          <w:szCs w:val="24"/>
          <w:lang w:eastAsia="zh-CN"/>
        </w:rPr>
      </w:pPr>
      <w:r w:rsidRPr="002811AB">
        <w:rPr>
          <w:rFonts w:ascii="Times New Roman" w:eastAsiaTheme="minorEastAsia" w:hAnsi="Times New Roman" w:cs="Times New Roman"/>
          <w:sz w:val="24"/>
          <w:szCs w:val="24"/>
        </w:rPr>
        <w:t>Kötbérekkel kapcsolatos egyéb rendelkezések:</w:t>
      </w:r>
    </w:p>
    <w:p w14:paraId="366A2F93" w14:textId="0ABB9B78" w:rsidR="00F84DE7" w:rsidRPr="002811AB" w:rsidRDefault="001F1AB3" w:rsidP="00F84DE7">
      <w:pPr>
        <w:numPr>
          <w:ilvl w:val="1"/>
          <w:numId w:val="14"/>
        </w:numPr>
        <w:spacing w:after="120" w:line="288" w:lineRule="auto"/>
        <w:ind w:left="425" w:hanging="425"/>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Bérlő</w:t>
      </w:r>
      <w:r w:rsidR="00F84DE7" w:rsidRPr="002811AB">
        <w:rPr>
          <w:rFonts w:ascii="Times New Roman" w:eastAsia="ヒラギノ角ゴ Pro W3" w:hAnsi="Times New Roman" w:cs="Times New Roman"/>
          <w:color w:val="000000"/>
          <w:sz w:val="24"/>
          <w:szCs w:val="24"/>
        </w:rPr>
        <w:t xml:space="preserve"> a kötbérkövetelését írásbeli felszólítás útján érvényesítheti, melynek </w:t>
      </w:r>
      <w:r>
        <w:rPr>
          <w:rFonts w:ascii="Times New Roman" w:eastAsia="ヒラギノ角ゴ Pro W3" w:hAnsi="Times New Roman" w:cs="Times New Roman"/>
          <w:color w:val="000000"/>
          <w:sz w:val="24"/>
          <w:szCs w:val="24"/>
        </w:rPr>
        <w:t>a Bérbeadó</w:t>
      </w:r>
      <w:r w:rsidR="00F84DE7" w:rsidRPr="002811AB">
        <w:rPr>
          <w:rFonts w:ascii="Times New Roman" w:eastAsia="ヒラギノ角ゴ Pro W3" w:hAnsi="Times New Roman" w:cs="Times New Roman"/>
          <w:color w:val="000000"/>
          <w:sz w:val="24"/>
          <w:szCs w:val="24"/>
        </w:rPr>
        <w:t xml:space="preserve"> köteles 8 naptári napon belül maradéktalanul eleget tenni. Amennyiben </w:t>
      </w:r>
      <w:r>
        <w:rPr>
          <w:rFonts w:ascii="Times New Roman" w:eastAsia="ヒラギノ角ゴ Pro W3" w:hAnsi="Times New Roman" w:cs="Times New Roman"/>
          <w:color w:val="000000"/>
          <w:sz w:val="24"/>
          <w:szCs w:val="24"/>
        </w:rPr>
        <w:t>a Bérbeadó</w:t>
      </w:r>
      <w:r w:rsidRPr="002811AB">
        <w:rPr>
          <w:rFonts w:ascii="Times New Roman" w:eastAsia="ヒラギノ角ゴ Pro W3" w:hAnsi="Times New Roman" w:cs="Times New Roman"/>
          <w:color w:val="000000"/>
          <w:sz w:val="24"/>
          <w:szCs w:val="24"/>
        </w:rPr>
        <w:t xml:space="preserve"> </w:t>
      </w:r>
      <w:r w:rsidR="00F84DE7" w:rsidRPr="002811AB">
        <w:rPr>
          <w:rFonts w:ascii="Times New Roman" w:eastAsia="ヒラギノ角ゴ Pro W3" w:hAnsi="Times New Roman" w:cs="Times New Roman"/>
          <w:color w:val="000000"/>
          <w:sz w:val="24"/>
          <w:szCs w:val="24"/>
        </w:rPr>
        <w:t xml:space="preserve">a felhívás kézhezvételét követő 5 munkanapon belül érdemi – indoklással és bizonyítékokkal alátámasztott – alapos kimentést nem tesz, akkor a kötbérkövetelés </w:t>
      </w:r>
      <w:r>
        <w:rPr>
          <w:rFonts w:ascii="Times New Roman" w:eastAsia="ヒラギノ角ゴ Pro W3" w:hAnsi="Times New Roman" w:cs="Times New Roman"/>
          <w:color w:val="000000"/>
          <w:sz w:val="24"/>
          <w:szCs w:val="24"/>
        </w:rPr>
        <w:t>a Bérbeadó</w:t>
      </w:r>
      <w:r w:rsidRPr="002811AB">
        <w:rPr>
          <w:rFonts w:ascii="Times New Roman" w:eastAsia="ヒラギノ角ゴ Pro W3" w:hAnsi="Times New Roman" w:cs="Times New Roman"/>
          <w:color w:val="000000"/>
          <w:sz w:val="24"/>
          <w:szCs w:val="24"/>
        </w:rPr>
        <w:t xml:space="preserve"> </w:t>
      </w:r>
      <w:r w:rsidR="00F84DE7" w:rsidRPr="002811AB">
        <w:rPr>
          <w:rFonts w:ascii="Times New Roman" w:eastAsia="ヒラギノ角ゴ Pro W3" w:hAnsi="Times New Roman" w:cs="Times New Roman"/>
          <w:color w:val="000000"/>
          <w:sz w:val="24"/>
          <w:szCs w:val="24"/>
        </w:rPr>
        <w:t xml:space="preserve">részéről elismertnek tekinthető és ezzel beszámíthatóvá válik, </w:t>
      </w:r>
    </w:p>
    <w:p w14:paraId="22AFEA81" w14:textId="449CA673" w:rsidR="00F84DE7" w:rsidRPr="002811AB" w:rsidRDefault="00F84DE7" w:rsidP="00F84DE7">
      <w:pPr>
        <w:numPr>
          <w:ilvl w:val="1"/>
          <w:numId w:val="14"/>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 xml:space="preserve">Felek megállapodnak abban, hogy </w:t>
      </w:r>
      <w:r w:rsidR="001F1AB3">
        <w:rPr>
          <w:rFonts w:ascii="Times New Roman" w:eastAsia="ヒラギノ角ゴ Pro W3" w:hAnsi="Times New Roman" w:cs="Times New Roman"/>
          <w:color w:val="000000"/>
          <w:sz w:val="24"/>
          <w:szCs w:val="24"/>
        </w:rPr>
        <w:t>Bérlő</w:t>
      </w:r>
      <w:r w:rsidRPr="002811AB">
        <w:rPr>
          <w:rFonts w:ascii="Times New Roman" w:eastAsia="ヒラギノ角ゴ Pro W3" w:hAnsi="Times New Roman" w:cs="Times New Roman"/>
          <w:color w:val="000000"/>
          <w:sz w:val="24"/>
          <w:szCs w:val="24"/>
        </w:rPr>
        <w:t xml:space="preserve"> jogosult az esedékessé vált, elismert kötbért a még ki nem egyenlített ellenértékből levonni, vagy értesítő levél útján érvényesíteni; valamint amennyiben </w:t>
      </w:r>
      <w:r w:rsidR="001F1AB3">
        <w:rPr>
          <w:rFonts w:ascii="Times New Roman" w:eastAsia="ヒラギノ角ゴ Pro W3" w:hAnsi="Times New Roman" w:cs="Times New Roman"/>
          <w:color w:val="000000"/>
          <w:sz w:val="24"/>
          <w:szCs w:val="24"/>
        </w:rPr>
        <w:t>Bérlő</w:t>
      </w:r>
      <w:r w:rsidRPr="002811AB">
        <w:rPr>
          <w:rFonts w:ascii="Times New Roman" w:eastAsia="ヒラギノ角ゴ Pro W3" w:hAnsi="Times New Roman" w:cs="Times New Roman"/>
          <w:color w:val="000000"/>
          <w:sz w:val="24"/>
          <w:szCs w:val="24"/>
        </w:rPr>
        <w:t xml:space="preserve">nek a kötbér mértékét meghaladó kára keletkezik, azt jogosult </w:t>
      </w:r>
      <w:r w:rsidR="001F1AB3">
        <w:rPr>
          <w:rFonts w:ascii="Times New Roman" w:eastAsia="ヒラギノ角ゴ Pro W3" w:hAnsi="Times New Roman" w:cs="Times New Roman"/>
          <w:color w:val="000000"/>
          <w:sz w:val="24"/>
          <w:szCs w:val="24"/>
        </w:rPr>
        <w:t>a Bérbeadó</w:t>
      </w:r>
      <w:r w:rsidR="001F1AB3" w:rsidRPr="002811AB">
        <w:rPr>
          <w:rFonts w:ascii="Times New Roman" w:eastAsia="ヒラギノ角ゴ Pro W3" w:hAnsi="Times New Roman" w:cs="Times New Roman"/>
          <w:color w:val="000000"/>
          <w:sz w:val="24"/>
          <w:szCs w:val="24"/>
        </w:rPr>
        <w:t xml:space="preserve"> </w:t>
      </w:r>
      <w:r w:rsidRPr="002811AB">
        <w:rPr>
          <w:rFonts w:ascii="Times New Roman" w:eastAsia="ヒラギノ角ゴ Pro W3" w:hAnsi="Times New Roman" w:cs="Times New Roman"/>
          <w:color w:val="000000"/>
          <w:sz w:val="24"/>
          <w:szCs w:val="24"/>
        </w:rPr>
        <w:t xml:space="preserve">felé </w:t>
      </w:r>
      <w:proofErr w:type="spellStart"/>
      <w:r w:rsidRPr="002811AB">
        <w:rPr>
          <w:rFonts w:ascii="Times New Roman" w:eastAsia="ヒラギノ角ゴ Pro W3" w:hAnsi="Times New Roman" w:cs="Times New Roman"/>
          <w:color w:val="000000"/>
          <w:sz w:val="24"/>
          <w:szCs w:val="24"/>
        </w:rPr>
        <w:t>továbbhárítani</w:t>
      </w:r>
      <w:proofErr w:type="spellEnd"/>
      <w:r w:rsidRPr="002811AB">
        <w:rPr>
          <w:rFonts w:ascii="Times New Roman" w:eastAsia="ヒラギノ角ゴ Pro W3" w:hAnsi="Times New Roman" w:cs="Times New Roman"/>
          <w:color w:val="000000"/>
          <w:sz w:val="24"/>
          <w:szCs w:val="24"/>
        </w:rPr>
        <w:t xml:space="preserve">. </w:t>
      </w:r>
      <w:r w:rsidR="001F1AB3">
        <w:rPr>
          <w:rFonts w:ascii="Times New Roman" w:eastAsia="ヒラギノ角ゴ Pro W3" w:hAnsi="Times New Roman" w:cs="Times New Roman"/>
          <w:color w:val="000000"/>
          <w:sz w:val="24"/>
          <w:szCs w:val="24"/>
        </w:rPr>
        <w:t>Bérbeadó</w:t>
      </w:r>
      <w:r w:rsidR="001F1AB3" w:rsidRPr="002811AB">
        <w:rPr>
          <w:rFonts w:ascii="Times New Roman" w:eastAsia="ヒラギノ角ゴ Pro W3" w:hAnsi="Times New Roman" w:cs="Times New Roman"/>
          <w:color w:val="000000"/>
          <w:sz w:val="24"/>
          <w:szCs w:val="24"/>
        </w:rPr>
        <w:t xml:space="preserve"> </w:t>
      </w:r>
      <w:r w:rsidRPr="002811AB">
        <w:rPr>
          <w:rFonts w:ascii="Times New Roman" w:eastAsia="ヒラギノ角ゴ Pro W3" w:hAnsi="Times New Roman" w:cs="Times New Roman"/>
          <w:color w:val="000000"/>
          <w:sz w:val="24"/>
          <w:szCs w:val="24"/>
        </w:rPr>
        <w:t xml:space="preserve">köteles megtéríteni az általa szerződésszegéssel vagy szerződésen kívül okozott és </w:t>
      </w:r>
      <w:r w:rsidR="001F1AB3">
        <w:rPr>
          <w:rFonts w:ascii="Times New Roman" w:eastAsia="ヒラギノ角ゴ Pro W3" w:hAnsi="Times New Roman" w:cs="Times New Roman"/>
          <w:color w:val="000000"/>
          <w:sz w:val="24"/>
          <w:szCs w:val="24"/>
        </w:rPr>
        <w:t>Bérlő</w:t>
      </w:r>
      <w:r w:rsidRPr="002811AB">
        <w:rPr>
          <w:rFonts w:ascii="Times New Roman" w:eastAsia="ヒラギノ角ゴ Pro W3" w:hAnsi="Times New Roman" w:cs="Times New Roman"/>
          <w:color w:val="000000"/>
          <w:sz w:val="24"/>
          <w:szCs w:val="24"/>
        </w:rPr>
        <w:t xml:space="preserve"> partnerei és ügyfelei által jogosultan </w:t>
      </w:r>
      <w:r w:rsidR="001F1AB3">
        <w:rPr>
          <w:rFonts w:ascii="Times New Roman" w:eastAsia="ヒラギノ角ゴ Pro W3" w:hAnsi="Times New Roman" w:cs="Times New Roman"/>
          <w:color w:val="000000"/>
          <w:sz w:val="24"/>
          <w:szCs w:val="24"/>
        </w:rPr>
        <w:t>Bérlőre</w:t>
      </w:r>
      <w:r w:rsidRPr="002811AB">
        <w:rPr>
          <w:rFonts w:ascii="Times New Roman" w:eastAsia="ヒラギノ角ゴ Pro W3" w:hAnsi="Times New Roman" w:cs="Times New Roman"/>
          <w:color w:val="000000"/>
          <w:sz w:val="24"/>
          <w:szCs w:val="24"/>
        </w:rPr>
        <w:t xml:space="preserve"> hárított kártérítést. </w:t>
      </w:r>
    </w:p>
    <w:p w14:paraId="51C41102" w14:textId="02616766" w:rsidR="00F84DE7" w:rsidRPr="002811AB" w:rsidRDefault="00F84DE7" w:rsidP="00F84DE7">
      <w:pPr>
        <w:numPr>
          <w:ilvl w:val="1"/>
          <w:numId w:val="14"/>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 xml:space="preserve">A kötbérigény nem érvényesítése, vagy nem határidőben történő érvényesítése nem jelent joglemondást </w:t>
      </w:r>
      <w:r w:rsidR="001F1AB3">
        <w:rPr>
          <w:rFonts w:ascii="Times New Roman" w:eastAsia="ヒラギノ角ゴ Pro W3" w:hAnsi="Times New Roman" w:cs="Times New Roman"/>
          <w:color w:val="000000"/>
          <w:sz w:val="24"/>
          <w:szCs w:val="24"/>
        </w:rPr>
        <w:t>Bérlő</w:t>
      </w:r>
      <w:r w:rsidRPr="002811AB">
        <w:rPr>
          <w:rFonts w:ascii="Times New Roman" w:eastAsia="ヒラギノ角ゴ Pro W3" w:hAnsi="Times New Roman" w:cs="Times New Roman"/>
          <w:color w:val="000000"/>
          <w:sz w:val="24"/>
          <w:szCs w:val="24"/>
        </w:rPr>
        <w:t xml:space="preserve"> részéről.</w:t>
      </w:r>
    </w:p>
    <w:p w14:paraId="69CD51C4" w14:textId="77777777" w:rsidR="00F84DE7" w:rsidRPr="002811AB" w:rsidRDefault="00F84DE7" w:rsidP="00F84DE7">
      <w:pPr>
        <w:numPr>
          <w:ilvl w:val="1"/>
          <w:numId w:val="14"/>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lastRenderedPageBreak/>
        <w:t>A meghiúsulási kötbér érvényesítése a teljesítés követelését kizárja. A késedelemi kötbér megfizetése nem mentesít a teljesítési kötelezettség alól. A Felek rögzítik, hogy meghiúsulási kötbér érvényesítése kizárja a késedelmi kötbér érvényesítését.</w:t>
      </w:r>
    </w:p>
    <w:p w14:paraId="04C6B675" w14:textId="33DA5C9E" w:rsidR="00F84DE7" w:rsidRPr="002811AB" w:rsidRDefault="001F1AB3" w:rsidP="000169FE">
      <w:pPr>
        <w:numPr>
          <w:ilvl w:val="0"/>
          <w:numId w:val="14"/>
        </w:numPr>
        <w:spacing w:after="120" w:line="288" w:lineRule="auto"/>
        <w:ind w:left="426" w:right="9" w:hanging="426"/>
        <w:jc w:val="both"/>
        <w:rPr>
          <w:rFonts w:ascii="Times New Roman" w:eastAsia="Calibri" w:hAnsi="Times New Roman" w:cs="Times New Roman"/>
          <w:color w:val="000000"/>
          <w:kern w:val="1"/>
          <w:sz w:val="24"/>
          <w:szCs w:val="24"/>
          <w:lang w:eastAsia="zh-CN"/>
        </w:rPr>
      </w:pPr>
      <w:r>
        <w:rPr>
          <w:rFonts w:ascii="Times New Roman" w:eastAsia="ヒラギノ角ゴ Pro W3" w:hAnsi="Times New Roman" w:cs="Times New Roman"/>
          <w:color w:val="000000"/>
          <w:sz w:val="24"/>
          <w:szCs w:val="24"/>
        </w:rPr>
        <w:t>Bérbeadó</w:t>
      </w:r>
      <w:r w:rsidRPr="002811AB">
        <w:rPr>
          <w:rFonts w:ascii="Times New Roman" w:eastAsia="ヒラギノ角ゴ Pro W3" w:hAnsi="Times New Roman" w:cs="Times New Roman"/>
          <w:color w:val="000000"/>
          <w:sz w:val="24"/>
          <w:szCs w:val="24"/>
        </w:rPr>
        <w:t xml:space="preserve"> </w:t>
      </w:r>
      <w:r w:rsidR="00F84DE7" w:rsidRPr="002811AB">
        <w:rPr>
          <w:rFonts w:ascii="Times New Roman" w:eastAsia="Calibri" w:hAnsi="Times New Roman" w:cs="Times New Roman"/>
          <w:color w:val="000000"/>
          <w:kern w:val="1"/>
          <w:sz w:val="24"/>
          <w:szCs w:val="24"/>
          <w:lang w:eastAsia="zh-CN"/>
        </w:rPr>
        <w:t xml:space="preserve">köteles a </w:t>
      </w:r>
      <w:r>
        <w:rPr>
          <w:rFonts w:ascii="Times New Roman" w:eastAsia="Calibri" w:hAnsi="Times New Roman" w:cs="Times New Roman"/>
          <w:color w:val="000000"/>
          <w:kern w:val="1"/>
          <w:sz w:val="24"/>
          <w:szCs w:val="24"/>
          <w:lang w:eastAsia="zh-CN"/>
        </w:rPr>
        <w:t>Bérlőnél</w:t>
      </w:r>
      <w:r w:rsidR="00F84DE7" w:rsidRPr="002811AB">
        <w:rPr>
          <w:rFonts w:ascii="Times New Roman" w:eastAsia="Calibri" w:hAnsi="Times New Roman" w:cs="Times New Roman"/>
          <w:color w:val="000000"/>
          <w:kern w:val="1"/>
          <w:sz w:val="24"/>
          <w:szCs w:val="24"/>
          <w:lang w:eastAsia="zh-CN"/>
        </w:rPr>
        <w:t xml:space="preserve"> a szerződésszegésből vagy szerződésen kívül eredő valamennyi kár megtérítésére, az erre irányuló felhívás kézhezvételét követő 15 napon belül a kötbér megfizetésére vonatkozó szabályok megfelelő alkalmazásával. Fentiek megfelelően irányadóak a Ptk. szerinti személyiségi jogi sérelmekre is.</w:t>
      </w:r>
    </w:p>
    <w:p w14:paraId="56524958" w14:textId="25742210" w:rsidR="00F84DE7" w:rsidRPr="002811AB" w:rsidRDefault="00F84DE7" w:rsidP="000169FE">
      <w:pPr>
        <w:numPr>
          <w:ilvl w:val="0"/>
          <w:numId w:val="14"/>
        </w:numPr>
        <w:spacing w:after="120" w:line="288" w:lineRule="auto"/>
        <w:ind w:left="426" w:right="9" w:hanging="426"/>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kötbérigény nem érvényesítése, vagy nem határidőben történő érvényesítése nem jelent joglemondást </w:t>
      </w:r>
      <w:r w:rsidR="001F1AB3">
        <w:rPr>
          <w:rFonts w:ascii="Times New Roman" w:eastAsia="Calibri" w:hAnsi="Times New Roman" w:cs="Times New Roman"/>
          <w:color w:val="000000"/>
          <w:kern w:val="1"/>
          <w:sz w:val="24"/>
          <w:szCs w:val="24"/>
          <w:lang w:eastAsia="zh-CN"/>
        </w:rPr>
        <w:t>Bérlő</w:t>
      </w:r>
      <w:r w:rsidRPr="002811AB">
        <w:rPr>
          <w:rFonts w:ascii="Times New Roman" w:eastAsia="Calibri" w:hAnsi="Times New Roman" w:cs="Times New Roman"/>
          <w:color w:val="000000"/>
          <w:kern w:val="1"/>
          <w:sz w:val="24"/>
          <w:szCs w:val="24"/>
          <w:lang w:eastAsia="zh-CN"/>
        </w:rPr>
        <w:t xml:space="preserve"> részéről.</w:t>
      </w:r>
    </w:p>
    <w:p w14:paraId="2DD4A091" w14:textId="59380A63" w:rsidR="008C24C8" w:rsidRDefault="001F1AB3" w:rsidP="000169FE">
      <w:pPr>
        <w:numPr>
          <w:ilvl w:val="0"/>
          <w:numId w:val="14"/>
        </w:numPr>
        <w:spacing w:after="120" w:line="288" w:lineRule="auto"/>
        <w:ind w:left="426" w:right="9" w:hanging="426"/>
        <w:jc w:val="both"/>
        <w:rPr>
          <w:rFonts w:ascii="Times New Roman" w:eastAsia="Calibri" w:hAnsi="Times New Roman" w:cs="Times New Roman"/>
          <w:color w:val="000000"/>
          <w:kern w:val="1"/>
          <w:sz w:val="24"/>
          <w:szCs w:val="24"/>
          <w:lang w:eastAsia="zh-CN"/>
        </w:rPr>
      </w:pPr>
      <w:r>
        <w:rPr>
          <w:rFonts w:ascii="Times New Roman" w:eastAsia="ヒラギノ角ゴ Pro W3" w:hAnsi="Times New Roman" w:cs="Times New Roman"/>
          <w:color w:val="000000"/>
          <w:sz w:val="24"/>
          <w:szCs w:val="24"/>
        </w:rPr>
        <w:t>Bérbeadó</w:t>
      </w:r>
      <w:r w:rsidRPr="002811AB">
        <w:rPr>
          <w:rFonts w:ascii="Times New Roman" w:eastAsia="ヒラギノ角ゴ Pro W3" w:hAnsi="Times New Roman" w:cs="Times New Roman"/>
          <w:color w:val="000000"/>
          <w:sz w:val="24"/>
          <w:szCs w:val="24"/>
        </w:rPr>
        <w:t xml:space="preserve"> </w:t>
      </w:r>
      <w:r w:rsidR="00F84DE7" w:rsidRPr="002811AB">
        <w:rPr>
          <w:rFonts w:ascii="Times New Roman" w:eastAsia="Calibri" w:hAnsi="Times New Roman" w:cs="Times New Roman"/>
          <w:color w:val="000000"/>
          <w:kern w:val="1"/>
          <w:sz w:val="24"/>
          <w:szCs w:val="24"/>
          <w:lang w:eastAsia="zh-CN"/>
        </w:rPr>
        <w:t xml:space="preserve">jogosult peres eljárás esetén – amennyiben erre jogi lehetőség van – a perbe a </w:t>
      </w:r>
      <w:r>
        <w:rPr>
          <w:rFonts w:ascii="Times New Roman" w:eastAsia="Calibri" w:hAnsi="Times New Roman" w:cs="Times New Roman"/>
          <w:color w:val="000000"/>
          <w:kern w:val="1"/>
          <w:sz w:val="24"/>
          <w:szCs w:val="24"/>
          <w:lang w:eastAsia="zh-CN"/>
        </w:rPr>
        <w:t>Bérlő</w:t>
      </w:r>
      <w:r w:rsidR="00F84DE7" w:rsidRPr="002811AB">
        <w:rPr>
          <w:rFonts w:ascii="Times New Roman" w:eastAsia="Calibri" w:hAnsi="Times New Roman" w:cs="Times New Roman"/>
          <w:color w:val="000000"/>
          <w:kern w:val="1"/>
          <w:sz w:val="24"/>
          <w:szCs w:val="24"/>
          <w:lang w:eastAsia="zh-CN"/>
        </w:rPr>
        <w:t xml:space="preserve"> kérésére belépni, vagy </w:t>
      </w:r>
      <w:r>
        <w:rPr>
          <w:rFonts w:ascii="Times New Roman" w:eastAsia="Calibri" w:hAnsi="Times New Roman" w:cs="Times New Roman"/>
          <w:color w:val="000000"/>
          <w:kern w:val="1"/>
          <w:sz w:val="24"/>
          <w:szCs w:val="24"/>
          <w:lang w:eastAsia="zh-CN"/>
        </w:rPr>
        <w:t>Bérlő</w:t>
      </w:r>
      <w:r w:rsidR="00F84DE7" w:rsidRPr="002811AB">
        <w:rPr>
          <w:rFonts w:ascii="Times New Roman" w:eastAsia="Calibri" w:hAnsi="Times New Roman" w:cs="Times New Roman"/>
          <w:color w:val="000000"/>
          <w:kern w:val="1"/>
          <w:sz w:val="24"/>
          <w:szCs w:val="24"/>
          <w:lang w:eastAsia="zh-CN"/>
        </w:rPr>
        <w:t xml:space="preserve"> pernyertességét a </w:t>
      </w:r>
      <w:r>
        <w:rPr>
          <w:rFonts w:ascii="Times New Roman" w:eastAsia="Calibri" w:hAnsi="Times New Roman" w:cs="Times New Roman"/>
          <w:color w:val="000000"/>
          <w:kern w:val="1"/>
          <w:sz w:val="24"/>
          <w:szCs w:val="24"/>
          <w:lang w:eastAsia="zh-CN"/>
        </w:rPr>
        <w:t>Bérlő</w:t>
      </w:r>
      <w:r w:rsidR="00F84DE7" w:rsidRPr="002811AB">
        <w:rPr>
          <w:rFonts w:ascii="Times New Roman" w:eastAsia="Calibri" w:hAnsi="Times New Roman" w:cs="Times New Roman"/>
          <w:color w:val="000000"/>
          <w:kern w:val="1"/>
          <w:sz w:val="24"/>
          <w:szCs w:val="24"/>
          <w:lang w:eastAsia="zh-CN"/>
        </w:rPr>
        <w:t xml:space="preserve"> által kért jogszerű módokon egyébként elősegíteni.</w:t>
      </w:r>
    </w:p>
    <w:p w14:paraId="13BA8755" w14:textId="77777777" w:rsidR="00F84DE7" w:rsidRPr="0054415D" w:rsidRDefault="00F84DE7" w:rsidP="00F84DE7">
      <w:pPr>
        <w:pStyle w:val="Listaszerbekezds"/>
        <w:numPr>
          <w:ilvl w:val="0"/>
          <w:numId w:val="2"/>
        </w:numPr>
        <w:spacing w:before="240" w:after="240" w:line="288" w:lineRule="auto"/>
        <w:ind w:left="0" w:firstLine="0"/>
        <w:contextualSpacing w:val="0"/>
        <w:jc w:val="center"/>
        <w:rPr>
          <w:rFonts w:eastAsia="Calibri"/>
          <w:b/>
        </w:rPr>
      </w:pPr>
      <w:r w:rsidRPr="0054415D">
        <w:rPr>
          <w:rFonts w:eastAsia="Calibri"/>
          <w:b/>
        </w:rPr>
        <w:t>A SZERZŐDÉS MEGSZŰNÉSE, FELELŐSSÉGI SZABÁLYOK</w:t>
      </w:r>
    </w:p>
    <w:p w14:paraId="75E68159" w14:textId="77777777" w:rsidR="00F84DE7" w:rsidRPr="0054415D" w:rsidRDefault="00F84DE7" w:rsidP="000169FE">
      <w:pPr>
        <w:numPr>
          <w:ilvl w:val="0"/>
          <w:numId w:val="18"/>
        </w:numPr>
        <w:tabs>
          <w:tab w:val="clear" w:pos="720"/>
        </w:tabs>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Jelen szerződés megszűnhet közös megegyezéssel, és bármelyik fél részéről történő – indokolás nélküli – a Ptk. 6:278. §-a szerinti rendes felmondással.</w:t>
      </w:r>
    </w:p>
    <w:p w14:paraId="26FD1963" w14:textId="4BCAE3B4" w:rsidR="00F84DE7" w:rsidRPr="0054415D" w:rsidRDefault="00F84DE7" w:rsidP="000169FE">
      <w:pPr>
        <w:numPr>
          <w:ilvl w:val="0"/>
          <w:numId w:val="18"/>
        </w:numPr>
        <w:tabs>
          <w:tab w:val="clear" w:pos="720"/>
        </w:tabs>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Jelen szerződés felmondással való megszüntetése során </w:t>
      </w:r>
      <w:r w:rsidR="001F1AB3">
        <w:rPr>
          <w:rFonts w:ascii="Times New Roman" w:eastAsia="Times New Roman" w:hAnsi="Times New Roman" w:cs="Times New Roman"/>
          <w:sz w:val="24"/>
          <w:szCs w:val="24"/>
          <w:lang w:eastAsia="ar-SA"/>
        </w:rPr>
        <w:t>Bérlő</w:t>
      </w:r>
      <w:r w:rsidRPr="0054415D">
        <w:rPr>
          <w:rFonts w:ascii="Times New Roman" w:eastAsia="Times New Roman" w:hAnsi="Times New Roman" w:cs="Times New Roman"/>
          <w:sz w:val="24"/>
          <w:szCs w:val="24"/>
          <w:lang w:eastAsia="ar-SA"/>
        </w:rPr>
        <w:t xml:space="preserve"> köteles </w:t>
      </w:r>
      <w:r w:rsidR="001F1AB3">
        <w:rPr>
          <w:rFonts w:ascii="Times New Roman" w:eastAsia="ヒラギノ角ゴ Pro W3" w:hAnsi="Times New Roman" w:cs="Times New Roman"/>
          <w:color w:val="000000"/>
          <w:sz w:val="24"/>
          <w:szCs w:val="24"/>
        </w:rPr>
        <w:t>a Bérbeadó</w:t>
      </w:r>
      <w:r w:rsidR="001F1AB3" w:rsidRPr="002811AB">
        <w:rPr>
          <w:rFonts w:ascii="Times New Roman" w:eastAsia="ヒラギノ角ゴ Pro W3" w:hAnsi="Times New Roman" w:cs="Times New Roman"/>
          <w:color w:val="000000"/>
          <w:sz w:val="24"/>
          <w:szCs w:val="24"/>
        </w:rPr>
        <w:t xml:space="preserve"> </w:t>
      </w:r>
      <w:r w:rsidRPr="0054415D">
        <w:rPr>
          <w:rFonts w:ascii="Times New Roman" w:eastAsia="Times New Roman" w:hAnsi="Times New Roman" w:cs="Times New Roman"/>
          <w:sz w:val="24"/>
          <w:szCs w:val="24"/>
          <w:lang w:eastAsia="ar-SA"/>
        </w:rPr>
        <w:t xml:space="preserve">felé a felmondás napjáig </w:t>
      </w:r>
      <w:r w:rsidR="001F1AB3">
        <w:rPr>
          <w:rFonts w:ascii="Times New Roman" w:eastAsia="Times New Roman" w:hAnsi="Times New Roman" w:cs="Times New Roman"/>
          <w:sz w:val="24"/>
          <w:szCs w:val="24"/>
          <w:lang w:eastAsia="ar-SA"/>
        </w:rPr>
        <w:t>teljesített szolgáltatást</w:t>
      </w:r>
      <w:r w:rsidRPr="0054415D">
        <w:rPr>
          <w:rFonts w:ascii="Times New Roman" w:eastAsia="Times New Roman" w:hAnsi="Times New Roman" w:cs="Times New Roman"/>
          <w:sz w:val="24"/>
          <w:szCs w:val="24"/>
          <w:lang w:eastAsia="ar-SA"/>
        </w:rPr>
        <w:t xml:space="preserve"> számla ellenében</w:t>
      </w:r>
      <w:r w:rsidR="001F1AB3">
        <w:rPr>
          <w:rFonts w:ascii="Times New Roman" w:eastAsia="ヒラギノ角ゴ Pro W3" w:hAnsi="Times New Roman" w:cs="Times New Roman"/>
          <w:color w:val="000000"/>
          <w:sz w:val="24"/>
          <w:szCs w:val="24"/>
        </w:rPr>
        <w:t xml:space="preserve"> Bérbeadó</w:t>
      </w:r>
      <w:r w:rsidR="001F1AB3" w:rsidRPr="002811AB">
        <w:rPr>
          <w:rFonts w:ascii="Times New Roman" w:eastAsia="ヒラギノ角ゴ Pro W3" w:hAnsi="Times New Roman" w:cs="Times New Roman"/>
          <w:color w:val="000000"/>
          <w:sz w:val="24"/>
          <w:szCs w:val="24"/>
        </w:rPr>
        <w:t xml:space="preserve"> </w:t>
      </w:r>
      <w:r w:rsidRPr="0054415D">
        <w:rPr>
          <w:rFonts w:ascii="Times New Roman" w:eastAsia="Times New Roman" w:hAnsi="Times New Roman" w:cs="Times New Roman"/>
          <w:sz w:val="24"/>
          <w:szCs w:val="24"/>
          <w:lang w:eastAsia="ar-SA"/>
        </w:rPr>
        <w:t xml:space="preserve">jelen szerződésben megjelölt bankszámlájára átutalni. </w:t>
      </w:r>
    </w:p>
    <w:p w14:paraId="56C3ADBA" w14:textId="77777777" w:rsidR="00F84DE7" w:rsidRPr="0054415D" w:rsidRDefault="00F84DE7" w:rsidP="000169FE">
      <w:pPr>
        <w:numPr>
          <w:ilvl w:val="0"/>
          <w:numId w:val="18"/>
        </w:numPr>
        <w:tabs>
          <w:tab w:val="clear" w:pos="720"/>
        </w:tabs>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felmondási idő 30 (harminc) nap.</w:t>
      </w:r>
    </w:p>
    <w:p w14:paraId="2BEC8C57" w14:textId="77777777" w:rsidR="00F84DE7" w:rsidRPr="0054415D" w:rsidRDefault="00F84DE7" w:rsidP="000169FE">
      <w:pPr>
        <w:numPr>
          <w:ilvl w:val="0"/>
          <w:numId w:val="18"/>
        </w:numPr>
        <w:tabs>
          <w:tab w:val="clear" w:pos="720"/>
        </w:tabs>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felmondást írásban kell közölni.</w:t>
      </w:r>
    </w:p>
    <w:p w14:paraId="2CD0C24B" w14:textId="2C8724D2" w:rsidR="00F84DE7" w:rsidRPr="0054415D" w:rsidRDefault="001F1AB3" w:rsidP="000169FE">
      <w:pPr>
        <w:numPr>
          <w:ilvl w:val="0"/>
          <w:numId w:val="18"/>
        </w:numPr>
        <w:tabs>
          <w:tab w:val="clear" w:pos="720"/>
        </w:tabs>
        <w:suppressAutoHyphens/>
        <w:spacing w:after="120" w:line="288" w:lineRule="auto"/>
        <w:ind w:left="425" w:hanging="425"/>
        <w:jc w:val="both"/>
        <w:rPr>
          <w:rFonts w:ascii="Times New Roman" w:eastAsia="Times New Roman" w:hAnsi="Times New Roman" w:cs="Times New Roman"/>
          <w:sz w:val="24"/>
          <w:szCs w:val="24"/>
          <w:lang w:eastAsia="ar-SA"/>
        </w:rPr>
      </w:pPr>
      <w:r>
        <w:rPr>
          <w:rFonts w:ascii="Times New Roman" w:eastAsia="ヒラギノ角ゴ Pro W3" w:hAnsi="Times New Roman" w:cs="Times New Roman"/>
          <w:color w:val="000000"/>
          <w:sz w:val="24"/>
          <w:szCs w:val="24"/>
        </w:rPr>
        <w:t>Bérbeadó</w:t>
      </w:r>
      <w:r w:rsidRPr="002811AB">
        <w:rPr>
          <w:rFonts w:ascii="Times New Roman" w:eastAsia="ヒラギノ角ゴ Pro W3" w:hAnsi="Times New Roman" w:cs="Times New Roman"/>
          <w:color w:val="000000"/>
          <w:sz w:val="24"/>
          <w:szCs w:val="24"/>
        </w:rPr>
        <w:t xml:space="preserve"> </w:t>
      </w:r>
      <w:r w:rsidR="00F84DE7" w:rsidRPr="0054415D">
        <w:rPr>
          <w:rFonts w:ascii="Times New Roman" w:eastAsia="Times New Roman" w:hAnsi="Times New Roman" w:cs="Times New Roman"/>
          <w:sz w:val="24"/>
          <w:szCs w:val="24"/>
          <w:lang w:eastAsia="ar-SA"/>
        </w:rPr>
        <w:t xml:space="preserve">felmondása esetén köteles megtéríteni </w:t>
      </w:r>
      <w:r>
        <w:rPr>
          <w:rFonts w:ascii="Times New Roman" w:eastAsia="Times New Roman" w:hAnsi="Times New Roman" w:cs="Times New Roman"/>
          <w:sz w:val="24"/>
          <w:szCs w:val="24"/>
          <w:lang w:eastAsia="ar-SA"/>
        </w:rPr>
        <w:t>a Bérlőnek</w:t>
      </w:r>
      <w:r w:rsidR="00F84DE7" w:rsidRPr="0054415D">
        <w:rPr>
          <w:rFonts w:ascii="Times New Roman" w:eastAsia="Times New Roman" w:hAnsi="Times New Roman" w:cs="Times New Roman"/>
          <w:sz w:val="24"/>
          <w:szCs w:val="24"/>
          <w:lang w:eastAsia="ar-SA"/>
        </w:rPr>
        <w:t xml:space="preserve"> a felmondással okozott kárt, kivéve, ha a felmondásra </w:t>
      </w:r>
      <w:r>
        <w:rPr>
          <w:rFonts w:ascii="Times New Roman" w:eastAsia="ヒラギノ角ゴ Pro W3" w:hAnsi="Times New Roman" w:cs="Times New Roman"/>
          <w:color w:val="000000"/>
          <w:sz w:val="24"/>
          <w:szCs w:val="24"/>
        </w:rPr>
        <w:t>a Bérbeadó</w:t>
      </w:r>
      <w:r w:rsidRPr="002811AB">
        <w:rPr>
          <w:rFonts w:ascii="Times New Roman" w:eastAsia="ヒラギノ角ゴ Pro W3" w:hAnsi="Times New Roman" w:cs="Times New Roman"/>
          <w:color w:val="000000"/>
          <w:sz w:val="24"/>
          <w:szCs w:val="24"/>
        </w:rPr>
        <w:t xml:space="preserve"> </w:t>
      </w:r>
      <w:r w:rsidR="00F84DE7" w:rsidRPr="0054415D">
        <w:rPr>
          <w:rFonts w:ascii="Times New Roman" w:eastAsia="Times New Roman" w:hAnsi="Times New Roman" w:cs="Times New Roman"/>
          <w:sz w:val="24"/>
          <w:szCs w:val="24"/>
          <w:lang w:eastAsia="ar-SA"/>
        </w:rPr>
        <w:t xml:space="preserve">szerződésszegése miatt került sor. </w:t>
      </w:r>
    </w:p>
    <w:p w14:paraId="5FBA852B" w14:textId="0981C370" w:rsidR="00F84DE7" w:rsidRPr="0054415D" w:rsidRDefault="00F84DE7" w:rsidP="000169FE">
      <w:pPr>
        <w:numPr>
          <w:ilvl w:val="0"/>
          <w:numId w:val="18"/>
        </w:numPr>
        <w:tabs>
          <w:tab w:val="clear" w:pos="720"/>
        </w:tabs>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Ha a szerződést </w:t>
      </w:r>
      <w:r w:rsidR="001F1AB3">
        <w:rPr>
          <w:rFonts w:ascii="Times New Roman" w:eastAsia="ヒラギノ角ゴ Pro W3" w:hAnsi="Times New Roman" w:cs="Times New Roman"/>
          <w:color w:val="000000"/>
          <w:sz w:val="24"/>
          <w:szCs w:val="24"/>
        </w:rPr>
        <w:t>a Bérbeadó</w:t>
      </w:r>
      <w:r w:rsidR="001F1AB3" w:rsidRPr="002811AB">
        <w:rPr>
          <w:rFonts w:ascii="Times New Roman" w:eastAsia="ヒラギノ角ゴ Pro W3" w:hAnsi="Times New Roman" w:cs="Times New Roman"/>
          <w:color w:val="000000"/>
          <w:sz w:val="24"/>
          <w:szCs w:val="24"/>
        </w:rPr>
        <w:t xml:space="preserve"> </w:t>
      </w:r>
      <w:r w:rsidRPr="0054415D">
        <w:rPr>
          <w:rFonts w:ascii="Times New Roman" w:eastAsia="Times New Roman" w:hAnsi="Times New Roman" w:cs="Times New Roman"/>
          <w:sz w:val="24"/>
          <w:szCs w:val="24"/>
          <w:lang w:eastAsia="ar-SA"/>
        </w:rPr>
        <w:t xml:space="preserve">alkalmatlan időben mondja fel, köteles megtéríteni a </w:t>
      </w:r>
      <w:r w:rsidR="001F1AB3">
        <w:rPr>
          <w:rFonts w:ascii="Times New Roman" w:eastAsia="Times New Roman" w:hAnsi="Times New Roman" w:cs="Times New Roman"/>
          <w:sz w:val="24"/>
          <w:szCs w:val="24"/>
          <w:lang w:eastAsia="ar-SA"/>
        </w:rPr>
        <w:t>Bérlőnek</w:t>
      </w:r>
      <w:r w:rsidRPr="0054415D">
        <w:rPr>
          <w:rFonts w:ascii="Times New Roman" w:eastAsia="Times New Roman" w:hAnsi="Times New Roman" w:cs="Times New Roman"/>
          <w:sz w:val="24"/>
          <w:szCs w:val="24"/>
          <w:lang w:eastAsia="ar-SA"/>
        </w:rPr>
        <w:t xml:space="preserve"> a felmondással okozott kárt, kivéve, ha a felmondásra a </w:t>
      </w:r>
      <w:r w:rsidR="001F1AB3">
        <w:rPr>
          <w:rFonts w:ascii="Times New Roman" w:eastAsia="Times New Roman" w:hAnsi="Times New Roman" w:cs="Times New Roman"/>
          <w:sz w:val="24"/>
          <w:szCs w:val="24"/>
          <w:lang w:eastAsia="ar-SA"/>
        </w:rPr>
        <w:t>Bérlő</w:t>
      </w:r>
      <w:r w:rsidRPr="0054415D">
        <w:rPr>
          <w:rFonts w:ascii="Times New Roman" w:eastAsia="Times New Roman" w:hAnsi="Times New Roman" w:cs="Times New Roman"/>
          <w:sz w:val="24"/>
          <w:szCs w:val="24"/>
          <w:lang w:eastAsia="ar-SA"/>
        </w:rPr>
        <w:t xml:space="preserve"> szerződésszegése miatt került sor.</w:t>
      </w:r>
    </w:p>
    <w:p w14:paraId="1193BF3B" w14:textId="77777777" w:rsidR="00F84DE7" w:rsidRPr="0054415D" w:rsidRDefault="00F84DE7" w:rsidP="000169FE">
      <w:pPr>
        <w:numPr>
          <w:ilvl w:val="0"/>
          <w:numId w:val="18"/>
        </w:numPr>
        <w:tabs>
          <w:tab w:val="clear" w:pos="720"/>
        </w:tabs>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beszerzések megvalósítására vonatkozó szerződések megkötését (közvetlen megrendelés küldését ill. teljesítését) súlyosan elnehezíti vagy kizárja. Szerződésszegés 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meghatározott ésszerű határidőn belül – nem orvosolja a szerződésszegést, a Szerződés felmondható. Nem szükséges előzetes értesítés akkor, ha a szerződésszegés nem </w:t>
      </w:r>
      <w:r w:rsidRPr="0054415D">
        <w:rPr>
          <w:rFonts w:ascii="Times New Roman" w:eastAsia="Times New Roman" w:hAnsi="Times New Roman" w:cs="Times New Roman"/>
          <w:sz w:val="24"/>
          <w:szCs w:val="24"/>
          <w:lang w:eastAsia="ar-SA"/>
        </w:rPr>
        <w:lastRenderedPageBreak/>
        <w:t>orvosolható vagy ismétlődő, vagy olyan súlyú, ami okán a sérelmet szenvedett féltől ez nem várható el.</w:t>
      </w:r>
    </w:p>
    <w:p w14:paraId="6C1BF088" w14:textId="77777777" w:rsidR="00F84DE7" w:rsidRPr="0054415D" w:rsidRDefault="00F84DE7" w:rsidP="000169FE">
      <w:pPr>
        <w:numPr>
          <w:ilvl w:val="0"/>
          <w:numId w:val="18"/>
        </w:numPr>
        <w:tabs>
          <w:tab w:val="clear" w:pos="720"/>
        </w:tabs>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06E770CB" w14:textId="77777777" w:rsidR="00F84DE7" w:rsidRPr="0054415D" w:rsidRDefault="00F84DE7" w:rsidP="000169FE">
      <w:pPr>
        <w:numPr>
          <w:ilvl w:val="0"/>
          <w:numId w:val="18"/>
        </w:numPr>
        <w:tabs>
          <w:tab w:val="clear" w:pos="720"/>
        </w:tabs>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77DED80F" w14:textId="6E2E08D5" w:rsidR="00F84DE7" w:rsidRPr="0054415D" w:rsidRDefault="00F84DE7" w:rsidP="000169FE">
      <w:pPr>
        <w:widowControl w:val="0"/>
        <w:numPr>
          <w:ilvl w:val="0"/>
          <w:numId w:val="18"/>
        </w:numPr>
        <w:tabs>
          <w:tab w:val="clear" w:pos="720"/>
        </w:tab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Súlyos szerződésszegésnek minősül </w:t>
      </w:r>
      <w:r w:rsidR="001F1AB3">
        <w:rPr>
          <w:rFonts w:ascii="Times New Roman" w:eastAsia="Times New Roman" w:hAnsi="Times New Roman" w:cs="Times New Roman"/>
          <w:sz w:val="24"/>
          <w:szCs w:val="24"/>
          <w:lang w:eastAsia="ar-SA"/>
        </w:rPr>
        <w:t>Bérbeadó</w:t>
      </w:r>
      <w:r w:rsidRPr="0054415D">
        <w:rPr>
          <w:rFonts w:ascii="Times New Roman" w:eastAsia="Times New Roman" w:hAnsi="Times New Roman" w:cs="Times New Roman"/>
          <w:sz w:val="24"/>
          <w:szCs w:val="24"/>
          <w:lang w:eastAsia="ar-SA"/>
        </w:rPr>
        <w:t xml:space="preserve"> részéről különösen:</w:t>
      </w:r>
    </w:p>
    <w:p w14:paraId="4089BD8D" w14:textId="520FF7C0" w:rsidR="008C24C8" w:rsidRDefault="008C24C8" w:rsidP="00F84DE7">
      <w:pPr>
        <w:numPr>
          <w:ilvl w:val="0"/>
          <w:numId w:val="16"/>
        </w:numPr>
        <w:spacing w:after="60" w:line="288" w:lineRule="auto"/>
        <w:ind w:left="1418" w:hanging="284"/>
        <w:jc w:val="both"/>
        <w:rPr>
          <w:rFonts w:ascii="Times New Roman" w:eastAsia="Calibri" w:hAnsi="Times New Roman" w:cs="Times New Roman"/>
          <w:kern w:val="1"/>
          <w:sz w:val="24"/>
          <w:szCs w:val="24"/>
          <w:lang w:eastAsia="zh-CN"/>
        </w:rPr>
      </w:pPr>
      <w:r>
        <w:rPr>
          <w:rFonts w:ascii="Times New Roman" w:hAnsi="Times New Roman" w:cs="Times New Roman"/>
          <w:sz w:val="24"/>
          <w:szCs w:val="24"/>
        </w:rPr>
        <w:t xml:space="preserve">Bérbeadó a </w:t>
      </w:r>
      <w:r w:rsidRPr="00EB76A8">
        <w:rPr>
          <w:rFonts w:ascii="Times New Roman" w:hAnsi="Times New Roman" w:cs="Times New Roman"/>
          <w:sz w:val="24"/>
          <w:szCs w:val="24"/>
        </w:rPr>
        <w:t>Gép</w:t>
      </w:r>
      <w:r>
        <w:rPr>
          <w:rFonts w:ascii="Times New Roman" w:hAnsi="Times New Roman" w:cs="Times New Roman"/>
          <w:sz w:val="24"/>
          <w:szCs w:val="24"/>
        </w:rPr>
        <w:t>ek</w:t>
      </w:r>
      <w:r w:rsidRPr="00EB76A8">
        <w:rPr>
          <w:rFonts w:ascii="Times New Roman" w:hAnsi="Times New Roman" w:cs="Times New Roman"/>
          <w:sz w:val="24"/>
          <w:szCs w:val="24"/>
        </w:rPr>
        <w:t xml:space="preserve"> rendeltetésszerű használatra alkalmas állapotát nem biztosítja és ezen kötelezettségének az erre irányuló felhívása ellenére sem tesz eleget</w:t>
      </w:r>
      <w:r>
        <w:rPr>
          <w:rFonts w:ascii="Times New Roman" w:hAnsi="Times New Roman" w:cs="Times New Roman"/>
          <w:sz w:val="24"/>
          <w:szCs w:val="24"/>
        </w:rPr>
        <w:t>,</w:t>
      </w:r>
    </w:p>
    <w:p w14:paraId="3B13C01E" w14:textId="3D0694DD" w:rsidR="00F84DE7" w:rsidRPr="0054415D" w:rsidRDefault="00F84DE7" w:rsidP="00F84DE7">
      <w:pPr>
        <w:numPr>
          <w:ilvl w:val="0"/>
          <w:numId w:val="16"/>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 xml:space="preserve">a </w:t>
      </w:r>
      <w:r w:rsidR="001F1AB3">
        <w:rPr>
          <w:rFonts w:ascii="Times New Roman" w:eastAsia="Calibri" w:hAnsi="Times New Roman" w:cs="Times New Roman"/>
          <w:kern w:val="1"/>
          <w:sz w:val="24"/>
          <w:szCs w:val="24"/>
          <w:lang w:eastAsia="zh-CN"/>
        </w:rPr>
        <w:t>Bérlő</w:t>
      </w:r>
      <w:r w:rsidRPr="0054415D">
        <w:rPr>
          <w:rFonts w:ascii="Times New Roman" w:eastAsia="Calibri" w:hAnsi="Times New Roman" w:cs="Times New Roman"/>
          <w:kern w:val="1"/>
          <w:sz w:val="24"/>
          <w:szCs w:val="24"/>
          <w:lang w:eastAsia="zh-CN"/>
        </w:rPr>
        <w:t xml:space="preserve"> írásbeli felszólítására, a </w:t>
      </w:r>
      <w:r w:rsidR="001F1AB3">
        <w:rPr>
          <w:rFonts w:ascii="Times New Roman" w:eastAsia="Calibri" w:hAnsi="Times New Roman" w:cs="Times New Roman"/>
          <w:kern w:val="1"/>
          <w:sz w:val="24"/>
          <w:szCs w:val="24"/>
          <w:lang w:eastAsia="zh-CN"/>
        </w:rPr>
        <w:t>Bérlő</w:t>
      </w:r>
      <w:r w:rsidRPr="0054415D">
        <w:rPr>
          <w:rFonts w:ascii="Times New Roman" w:eastAsia="Calibri" w:hAnsi="Times New Roman" w:cs="Times New Roman"/>
          <w:kern w:val="1"/>
          <w:sz w:val="24"/>
          <w:szCs w:val="24"/>
          <w:lang w:eastAsia="zh-CN"/>
        </w:rPr>
        <w:t xml:space="preserve"> által kifogásolt vagy hiányolt cselekményeket nem orvosolja vagy pótolja a megadott határidőn belül, vagy ismételten szerződésszegést követ el,</w:t>
      </w:r>
    </w:p>
    <w:p w14:paraId="7FBE24B9" w14:textId="16970655" w:rsidR="00F84DE7" w:rsidRPr="0054415D" w:rsidRDefault="009C2576" w:rsidP="00F84DE7">
      <w:pPr>
        <w:numPr>
          <w:ilvl w:val="0"/>
          <w:numId w:val="16"/>
        </w:numPr>
        <w:spacing w:after="60" w:line="288" w:lineRule="auto"/>
        <w:ind w:left="1418" w:hanging="284"/>
        <w:jc w:val="both"/>
        <w:rPr>
          <w:rFonts w:ascii="Times New Roman" w:eastAsia="Calibri" w:hAnsi="Times New Roman" w:cs="Times New Roman"/>
          <w:kern w:val="1"/>
          <w:sz w:val="24"/>
          <w:szCs w:val="24"/>
          <w:lang w:eastAsia="zh-CN"/>
        </w:rPr>
      </w:pPr>
      <w:r>
        <w:rPr>
          <w:rFonts w:ascii="Times New Roman" w:eastAsia="ヒラギノ角ゴ Pro W3" w:hAnsi="Times New Roman" w:cs="Times New Roman"/>
          <w:color w:val="000000"/>
          <w:sz w:val="24"/>
          <w:szCs w:val="24"/>
        </w:rPr>
        <w:t>Bérlő legalább 4 alkalommal jogosulttá válik megrendelés meghiúsulási kötbér érvényesítésére</w:t>
      </w:r>
      <w:r w:rsidR="00F84DE7" w:rsidRPr="0054415D">
        <w:rPr>
          <w:rFonts w:ascii="Times New Roman" w:eastAsia="Calibri" w:hAnsi="Times New Roman" w:cs="Times New Roman"/>
          <w:kern w:val="1"/>
          <w:sz w:val="24"/>
          <w:szCs w:val="24"/>
          <w:lang w:eastAsia="zh-CN"/>
        </w:rPr>
        <w:t>,</w:t>
      </w:r>
    </w:p>
    <w:p w14:paraId="3C93C7A4" w14:textId="6EC92870" w:rsidR="00F84DE7" w:rsidRPr="0054415D" w:rsidRDefault="00F84DE7" w:rsidP="00F84DE7">
      <w:pPr>
        <w:numPr>
          <w:ilvl w:val="0"/>
          <w:numId w:val="16"/>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 xml:space="preserve">jogerős elmarasztaló határozatot hoznak </w:t>
      </w:r>
      <w:r w:rsidR="009C2576">
        <w:rPr>
          <w:rFonts w:ascii="Times New Roman" w:eastAsia="ヒラギノ角ゴ Pro W3" w:hAnsi="Times New Roman" w:cs="Times New Roman"/>
          <w:color w:val="000000"/>
          <w:sz w:val="24"/>
          <w:szCs w:val="24"/>
        </w:rPr>
        <w:t>a Bérbeadó</w:t>
      </w:r>
      <w:r w:rsidR="009C2576" w:rsidRPr="002811AB">
        <w:rPr>
          <w:rFonts w:ascii="Times New Roman" w:eastAsia="ヒラギノ角ゴ Pro W3" w:hAnsi="Times New Roman" w:cs="Times New Roman"/>
          <w:color w:val="000000"/>
          <w:sz w:val="24"/>
          <w:szCs w:val="24"/>
        </w:rPr>
        <w:t xml:space="preserve"> </w:t>
      </w:r>
      <w:r w:rsidRPr="0054415D">
        <w:rPr>
          <w:rFonts w:ascii="Times New Roman" w:eastAsia="Calibri" w:hAnsi="Times New Roman" w:cs="Times New Roman"/>
          <w:kern w:val="1"/>
          <w:sz w:val="24"/>
          <w:szCs w:val="24"/>
          <w:lang w:eastAsia="zh-CN"/>
        </w:rPr>
        <w:t>szakmai tevékenységét érintő szabálysértés vagy bűncselekmény miatt;</w:t>
      </w:r>
    </w:p>
    <w:p w14:paraId="0C5EB0EE" w14:textId="339135F6" w:rsidR="00F84DE7" w:rsidRPr="0054415D" w:rsidRDefault="009C2576" w:rsidP="00F84DE7">
      <w:pPr>
        <w:numPr>
          <w:ilvl w:val="0"/>
          <w:numId w:val="16"/>
        </w:numPr>
        <w:spacing w:after="60" w:line="288" w:lineRule="auto"/>
        <w:ind w:left="1418" w:hanging="284"/>
        <w:jc w:val="both"/>
        <w:rPr>
          <w:rFonts w:ascii="Times New Roman" w:eastAsia="Calibri" w:hAnsi="Times New Roman" w:cs="Times New Roman"/>
          <w:kern w:val="1"/>
          <w:sz w:val="24"/>
          <w:szCs w:val="24"/>
          <w:lang w:eastAsia="zh-CN"/>
        </w:rPr>
      </w:pPr>
      <w:r>
        <w:rPr>
          <w:rFonts w:ascii="Times New Roman" w:eastAsia="ヒラギノ角ゴ Pro W3" w:hAnsi="Times New Roman" w:cs="Times New Roman"/>
          <w:color w:val="000000"/>
          <w:sz w:val="24"/>
          <w:szCs w:val="24"/>
        </w:rPr>
        <w:t>a Bérbeadó</w:t>
      </w:r>
      <w:r w:rsidRPr="002811AB">
        <w:rPr>
          <w:rFonts w:ascii="Times New Roman" w:eastAsia="ヒラギノ角ゴ Pro W3" w:hAnsi="Times New Roman" w:cs="Times New Roman"/>
          <w:color w:val="000000"/>
          <w:sz w:val="24"/>
          <w:szCs w:val="24"/>
        </w:rPr>
        <w:t xml:space="preserve"> </w:t>
      </w:r>
      <w:r w:rsidR="00F84DE7" w:rsidRPr="0054415D">
        <w:rPr>
          <w:rFonts w:ascii="Times New Roman" w:eastAsia="Calibri" w:hAnsi="Times New Roman" w:cs="Times New Roman"/>
          <w:kern w:val="1"/>
          <w:sz w:val="24"/>
          <w:szCs w:val="24"/>
          <w:lang w:eastAsia="zh-CN"/>
        </w:rPr>
        <w:t>ellen jogerősen felszámolási eljárás indul, vagy végelszámolási kérelmet nyújt be,</w:t>
      </w:r>
    </w:p>
    <w:p w14:paraId="27B63F7A" w14:textId="16D41910" w:rsidR="00F84DE7" w:rsidRPr="0054415D" w:rsidRDefault="009C2576" w:rsidP="00F84DE7">
      <w:pPr>
        <w:numPr>
          <w:ilvl w:val="0"/>
          <w:numId w:val="16"/>
        </w:numPr>
        <w:spacing w:after="60" w:line="288" w:lineRule="auto"/>
        <w:ind w:left="1418" w:hanging="284"/>
        <w:jc w:val="both"/>
        <w:rPr>
          <w:rFonts w:ascii="Times New Roman" w:eastAsia="Calibri" w:hAnsi="Times New Roman" w:cs="Times New Roman"/>
          <w:kern w:val="1"/>
          <w:sz w:val="24"/>
          <w:szCs w:val="24"/>
          <w:lang w:eastAsia="zh-CN"/>
        </w:rPr>
      </w:pPr>
      <w:r>
        <w:rPr>
          <w:rFonts w:ascii="Times New Roman" w:eastAsia="ヒラギノ角ゴ Pro W3" w:hAnsi="Times New Roman" w:cs="Times New Roman"/>
          <w:color w:val="000000"/>
          <w:sz w:val="24"/>
          <w:szCs w:val="24"/>
        </w:rPr>
        <w:t>a Bérbeadó</w:t>
      </w:r>
      <w:r w:rsidRPr="002811AB">
        <w:rPr>
          <w:rFonts w:ascii="Times New Roman" w:eastAsia="ヒラギノ角ゴ Pro W3" w:hAnsi="Times New Roman" w:cs="Times New Roman"/>
          <w:color w:val="000000"/>
          <w:sz w:val="24"/>
          <w:szCs w:val="24"/>
        </w:rPr>
        <w:t xml:space="preserve"> </w:t>
      </w:r>
      <w:r w:rsidR="00F84DE7" w:rsidRPr="0054415D">
        <w:rPr>
          <w:rFonts w:ascii="Times New Roman" w:eastAsia="Calibri" w:hAnsi="Times New Roman" w:cs="Times New Roman"/>
          <w:kern w:val="1"/>
          <w:sz w:val="24"/>
          <w:szCs w:val="24"/>
          <w:lang w:eastAsia="zh-CN"/>
        </w:rPr>
        <w:t>adószámát törlik,</w:t>
      </w:r>
    </w:p>
    <w:p w14:paraId="15ADFAD2" w14:textId="5F03E3C8" w:rsidR="00F84DE7" w:rsidRPr="0054415D" w:rsidRDefault="009C2576" w:rsidP="00F84DE7">
      <w:pPr>
        <w:numPr>
          <w:ilvl w:val="0"/>
          <w:numId w:val="16"/>
        </w:numPr>
        <w:spacing w:after="60" w:line="288" w:lineRule="auto"/>
        <w:ind w:left="1418" w:hanging="284"/>
        <w:jc w:val="both"/>
        <w:rPr>
          <w:rFonts w:ascii="Times New Roman" w:eastAsia="Calibri" w:hAnsi="Times New Roman" w:cs="Times New Roman"/>
          <w:kern w:val="1"/>
          <w:sz w:val="24"/>
          <w:szCs w:val="24"/>
          <w:lang w:eastAsia="zh-CN"/>
        </w:rPr>
      </w:pPr>
      <w:r>
        <w:rPr>
          <w:rFonts w:ascii="Times New Roman" w:eastAsia="ヒラギノ角ゴ Pro W3" w:hAnsi="Times New Roman" w:cs="Times New Roman"/>
          <w:color w:val="000000"/>
          <w:sz w:val="24"/>
          <w:szCs w:val="24"/>
        </w:rPr>
        <w:t>a Bérbeadó</w:t>
      </w:r>
      <w:r w:rsidRPr="002811AB">
        <w:rPr>
          <w:rFonts w:ascii="Times New Roman" w:eastAsia="ヒラギノ角ゴ Pro W3" w:hAnsi="Times New Roman" w:cs="Times New Roman"/>
          <w:color w:val="000000"/>
          <w:sz w:val="24"/>
          <w:szCs w:val="24"/>
        </w:rPr>
        <w:t xml:space="preserve"> </w:t>
      </w:r>
      <w:r w:rsidR="00F84DE7" w:rsidRPr="0054415D">
        <w:rPr>
          <w:rFonts w:ascii="Times New Roman" w:eastAsia="Calibri" w:hAnsi="Times New Roman" w:cs="Times New Roman"/>
          <w:kern w:val="1"/>
          <w:sz w:val="24"/>
          <w:szCs w:val="24"/>
          <w:lang w:eastAsia="zh-CN"/>
        </w:rPr>
        <w:t xml:space="preserve">tevékenysége vagy mulasztása miatt a </w:t>
      </w:r>
      <w:r>
        <w:rPr>
          <w:rFonts w:ascii="Times New Roman" w:eastAsia="Calibri" w:hAnsi="Times New Roman" w:cs="Times New Roman"/>
          <w:kern w:val="1"/>
          <w:sz w:val="24"/>
          <w:szCs w:val="24"/>
          <w:lang w:eastAsia="zh-CN"/>
        </w:rPr>
        <w:t>Bérlő</w:t>
      </w:r>
      <w:r w:rsidR="00F84DE7" w:rsidRPr="0054415D">
        <w:rPr>
          <w:rFonts w:ascii="Times New Roman" w:eastAsia="Calibri" w:hAnsi="Times New Roman" w:cs="Times New Roman"/>
          <w:kern w:val="1"/>
          <w:sz w:val="24"/>
          <w:szCs w:val="24"/>
          <w:lang w:eastAsia="zh-CN"/>
        </w:rPr>
        <w:t xml:space="preserve"> tevékenységének ellátásában olyan mértékű fennakadás, elnehezülés történik, amely a tevékenység jogszabályban ill. szerződésekben foglalt tartalommal és módon történő ellátását veszélyezteti,</w:t>
      </w:r>
    </w:p>
    <w:p w14:paraId="4E7C196A" w14:textId="2EA30F17" w:rsidR="00F84DE7" w:rsidRPr="0054415D" w:rsidRDefault="009C2576" w:rsidP="00F84DE7">
      <w:pPr>
        <w:numPr>
          <w:ilvl w:val="0"/>
          <w:numId w:val="16"/>
        </w:numPr>
        <w:spacing w:after="60" w:line="288" w:lineRule="auto"/>
        <w:ind w:left="1418" w:hanging="284"/>
        <w:jc w:val="both"/>
        <w:rPr>
          <w:rFonts w:ascii="Times New Roman" w:eastAsia="Calibri" w:hAnsi="Times New Roman" w:cs="Times New Roman"/>
          <w:kern w:val="1"/>
          <w:sz w:val="24"/>
          <w:szCs w:val="24"/>
          <w:lang w:eastAsia="zh-CN"/>
        </w:rPr>
      </w:pPr>
      <w:r>
        <w:rPr>
          <w:rFonts w:ascii="Times New Roman" w:eastAsia="ヒラギノ角ゴ Pro W3" w:hAnsi="Times New Roman" w:cs="Times New Roman"/>
          <w:color w:val="000000"/>
          <w:sz w:val="24"/>
          <w:szCs w:val="24"/>
        </w:rPr>
        <w:t>a Bérbeadó</w:t>
      </w:r>
      <w:r w:rsidRPr="002811AB">
        <w:rPr>
          <w:rFonts w:ascii="Times New Roman" w:eastAsia="ヒラギノ角ゴ Pro W3" w:hAnsi="Times New Roman" w:cs="Times New Roman"/>
          <w:color w:val="000000"/>
          <w:sz w:val="24"/>
          <w:szCs w:val="24"/>
        </w:rPr>
        <w:t xml:space="preserve"> </w:t>
      </w:r>
      <w:r w:rsidR="00F84DE7" w:rsidRPr="0054415D">
        <w:rPr>
          <w:rFonts w:ascii="Times New Roman" w:eastAsia="Calibri" w:hAnsi="Times New Roman" w:cs="Times New Roman"/>
          <w:kern w:val="1"/>
          <w:sz w:val="24"/>
          <w:szCs w:val="24"/>
          <w:lang w:eastAsia="zh-CN"/>
        </w:rPr>
        <w:t>az ellenszolgáltatás változatlanságára vonatkozó előírást megsérti,</w:t>
      </w:r>
    </w:p>
    <w:p w14:paraId="09E7CA28" w14:textId="077AA674" w:rsidR="00F84DE7" w:rsidRPr="0054415D" w:rsidRDefault="00F84DE7" w:rsidP="00F84DE7">
      <w:pPr>
        <w:numPr>
          <w:ilvl w:val="0"/>
          <w:numId w:val="16"/>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 xml:space="preserve">olyan tevékenységet vagy mulasztást tanúsít, mely a </w:t>
      </w:r>
      <w:r w:rsidR="009C2576">
        <w:rPr>
          <w:rFonts w:ascii="Times New Roman" w:eastAsia="Calibri" w:hAnsi="Times New Roman" w:cs="Times New Roman"/>
          <w:kern w:val="1"/>
          <w:sz w:val="24"/>
          <w:szCs w:val="24"/>
          <w:lang w:eastAsia="zh-CN"/>
        </w:rPr>
        <w:t>Bérlő</w:t>
      </w:r>
      <w:r w:rsidRPr="0054415D">
        <w:rPr>
          <w:rFonts w:ascii="Times New Roman" w:eastAsia="Calibri" w:hAnsi="Times New Roman" w:cs="Times New Roman"/>
          <w:kern w:val="1"/>
          <w:sz w:val="24"/>
          <w:szCs w:val="24"/>
          <w:lang w:eastAsia="zh-CN"/>
        </w:rPr>
        <w:t xml:space="preserve"> alaptevékenységének zavartalan végzését sérti vagy veszélyezteti,</w:t>
      </w:r>
    </w:p>
    <w:p w14:paraId="1C43216C" w14:textId="388178B7" w:rsidR="00F84DE7" w:rsidRPr="0054415D" w:rsidRDefault="009C2576" w:rsidP="00F84DE7">
      <w:pPr>
        <w:numPr>
          <w:ilvl w:val="0"/>
          <w:numId w:val="16"/>
        </w:numPr>
        <w:spacing w:after="60" w:line="288" w:lineRule="auto"/>
        <w:ind w:left="1418" w:hanging="284"/>
        <w:jc w:val="both"/>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Bérlő</w:t>
      </w:r>
      <w:r w:rsidR="00F84DE7" w:rsidRPr="0054415D">
        <w:rPr>
          <w:rFonts w:ascii="Times New Roman" w:eastAsia="Calibri" w:hAnsi="Times New Roman" w:cs="Times New Roman"/>
          <w:kern w:val="1"/>
          <w:sz w:val="24"/>
          <w:szCs w:val="24"/>
          <w:lang w:eastAsia="zh-CN"/>
        </w:rPr>
        <w:t xml:space="preserve"> jó hírnevét sérti vagy veszélyezteti,</w:t>
      </w:r>
    </w:p>
    <w:p w14:paraId="5665EB3F" w14:textId="6E2A03C9" w:rsidR="00F84DE7" w:rsidRPr="0054415D" w:rsidRDefault="009C2576" w:rsidP="00F84DE7">
      <w:pPr>
        <w:numPr>
          <w:ilvl w:val="0"/>
          <w:numId w:val="16"/>
        </w:numPr>
        <w:spacing w:after="60" w:line="288" w:lineRule="auto"/>
        <w:ind w:left="1418" w:hanging="284"/>
        <w:jc w:val="both"/>
        <w:rPr>
          <w:rFonts w:ascii="Times New Roman" w:eastAsia="Calibri" w:hAnsi="Times New Roman" w:cs="Times New Roman"/>
          <w:kern w:val="1"/>
          <w:sz w:val="24"/>
          <w:szCs w:val="24"/>
          <w:lang w:eastAsia="zh-CN"/>
        </w:rPr>
      </w:pPr>
      <w:r>
        <w:rPr>
          <w:rFonts w:ascii="Times New Roman" w:eastAsia="ヒラギノ角ゴ Pro W3" w:hAnsi="Times New Roman" w:cs="Times New Roman"/>
          <w:color w:val="000000"/>
          <w:sz w:val="24"/>
          <w:szCs w:val="24"/>
        </w:rPr>
        <w:t>a Bérbeadó</w:t>
      </w:r>
      <w:r w:rsidRPr="002811AB">
        <w:rPr>
          <w:rFonts w:ascii="Times New Roman" w:eastAsia="ヒラギノ角ゴ Pro W3" w:hAnsi="Times New Roman" w:cs="Times New Roman"/>
          <w:color w:val="000000"/>
          <w:sz w:val="24"/>
          <w:szCs w:val="24"/>
        </w:rPr>
        <w:t xml:space="preserve"> </w:t>
      </w:r>
      <w:r w:rsidR="00F84DE7" w:rsidRPr="0054415D">
        <w:rPr>
          <w:rFonts w:ascii="Times New Roman" w:eastAsia="Calibri" w:hAnsi="Times New Roman" w:cs="Times New Roman"/>
          <w:kern w:val="1"/>
          <w:sz w:val="24"/>
          <w:szCs w:val="24"/>
          <w:lang w:eastAsia="zh-CN"/>
        </w:rPr>
        <w:t>az alkalmazottai tekintetében a bejelentési és adózási kötelezettségének jogszabály szerint, határidőben nem tesz eleget,</w:t>
      </w:r>
    </w:p>
    <w:p w14:paraId="1EFEC6E0" w14:textId="2019FFA1" w:rsidR="00F84DE7" w:rsidRPr="0054415D" w:rsidRDefault="009C2576" w:rsidP="00F84DE7">
      <w:pPr>
        <w:numPr>
          <w:ilvl w:val="0"/>
          <w:numId w:val="16"/>
        </w:numPr>
        <w:spacing w:after="60" w:line="288" w:lineRule="auto"/>
        <w:ind w:left="1418" w:hanging="284"/>
        <w:jc w:val="both"/>
        <w:rPr>
          <w:rFonts w:ascii="Times New Roman" w:eastAsia="Calibri" w:hAnsi="Times New Roman" w:cs="Times New Roman"/>
          <w:kern w:val="1"/>
          <w:sz w:val="24"/>
          <w:szCs w:val="24"/>
          <w:lang w:eastAsia="zh-CN"/>
        </w:rPr>
      </w:pPr>
      <w:r>
        <w:rPr>
          <w:rFonts w:ascii="Times New Roman" w:eastAsia="ヒラギノ角ゴ Pro W3" w:hAnsi="Times New Roman" w:cs="Times New Roman"/>
          <w:color w:val="000000"/>
          <w:sz w:val="24"/>
          <w:szCs w:val="24"/>
        </w:rPr>
        <w:t>a Bérbeadó</w:t>
      </w:r>
      <w:r w:rsidRPr="002811AB">
        <w:rPr>
          <w:rFonts w:ascii="Times New Roman" w:eastAsia="ヒラギノ角ゴ Pro W3" w:hAnsi="Times New Roman" w:cs="Times New Roman"/>
          <w:color w:val="000000"/>
          <w:sz w:val="24"/>
          <w:szCs w:val="24"/>
        </w:rPr>
        <w:t xml:space="preserve"> </w:t>
      </w:r>
      <w:r w:rsidR="00F84DE7" w:rsidRPr="0054415D">
        <w:rPr>
          <w:rFonts w:ascii="Times New Roman" w:eastAsia="Calibri" w:hAnsi="Times New Roman" w:cs="Times New Roman"/>
          <w:kern w:val="1"/>
          <w:sz w:val="24"/>
          <w:szCs w:val="24"/>
          <w:lang w:eastAsia="zh-CN"/>
        </w:rPr>
        <w:t>nem minősül átlátható szervezetnek,</w:t>
      </w:r>
    </w:p>
    <w:p w14:paraId="2F2043F0" w14:textId="4229BB48" w:rsidR="00F84DE7" w:rsidRPr="0054415D" w:rsidRDefault="00F84DE7" w:rsidP="00F84DE7">
      <w:pPr>
        <w:numPr>
          <w:ilvl w:val="0"/>
          <w:numId w:val="16"/>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 xml:space="preserve">az átláthatósági nyilatkozatban feltüntetett adatokban bekövetkezett változásokról nem a szerződésben foglaltaknak megfelelően értesítette a </w:t>
      </w:r>
      <w:r w:rsidR="009C2576">
        <w:rPr>
          <w:rFonts w:ascii="Times New Roman" w:eastAsia="Calibri" w:hAnsi="Times New Roman" w:cs="Times New Roman"/>
          <w:kern w:val="1"/>
          <w:sz w:val="24"/>
          <w:szCs w:val="24"/>
          <w:lang w:eastAsia="zh-CN"/>
        </w:rPr>
        <w:t>Bérlőt</w:t>
      </w:r>
      <w:r w:rsidRPr="0054415D">
        <w:rPr>
          <w:rFonts w:ascii="Times New Roman" w:eastAsia="Calibri" w:hAnsi="Times New Roman" w:cs="Times New Roman"/>
          <w:kern w:val="1"/>
          <w:sz w:val="24"/>
          <w:szCs w:val="24"/>
          <w:lang w:eastAsia="zh-CN"/>
        </w:rPr>
        <w:t>, vagy</w:t>
      </w:r>
    </w:p>
    <w:p w14:paraId="03DB0963" w14:textId="77777777" w:rsidR="00F84DE7" w:rsidRPr="0054415D" w:rsidRDefault="00F84DE7" w:rsidP="00F84DE7">
      <w:pPr>
        <w:numPr>
          <w:ilvl w:val="0"/>
          <w:numId w:val="16"/>
        </w:numPr>
        <w:spacing w:after="120" w:line="288" w:lineRule="auto"/>
        <w:ind w:left="1418" w:hanging="284"/>
        <w:jc w:val="both"/>
        <w:rPr>
          <w:rFonts w:ascii="Times New Roman" w:eastAsia="Calibri" w:hAnsi="Times New Roman" w:cs="Times New Roman"/>
          <w:color w:val="000000"/>
          <w:kern w:val="1"/>
          <w:sz w:val="24"/>
          <w:szCs w:val="24"/>
          <w:lang w:eastAsia="zh-CN"/>
        </w:rPr>
      </w:pPr>
      <w:r w:rsidRPr="0054415D">
        <w:rPr>
          <w:rFonts w:ascii="Times New Roman" w:eastAsia="Calibri" w:hAnsi="Times New Roman" w:cs="Times New Roman"/>
          <w:kern w:val="1"/>
          <w:sz w:val="24"/>
          <w:szCs w:val="24"/>
          <w:lang w:eastAsia="zh-CN"/>
        </w:rPr>
        <w:t>a jogszabályban</w:t>
      </w:r>
      <w:r w:rsidRPr="0054415D">
        <w:rPr>
          <w:rFonts w:ascii="Times New Roman" w:eastAsia="Calibri" w:hAnsi="Times New Roman" w:cs="Times New Roman"/>
          <w:color w:val="000000"/>
          <w:kern w:val="1"/>
          <w:sz w:val="24"/>
          <w:szCs w:val="24"/>
          <w:lang w:eastAsia="zh-CN"/>
        </w:rPr>
        <w:t xml:space="preserve"> vagy jelen szerződésben ekként felsorolt esetek bármelyike bekövetkezik</w:t>
      </w:r>
    </w:p>
    <w:p w14:paraId="0503BB1D" w14:textId="6158C5C3" w:rsidR="00F84DE7" w:rsidRPr="0054415D" w:rsidRDefault="009C2576" w:rsidP="000169FE">
      <w:pPr>
        <w:numPr>
          <w:ilvl w:val="0"/>
          <w:numId w:val="18"/>
        </w:numPr>
        <w:tabs>
          <w:tab w:val="clear" w:pos="720"/>
        </w:tabs>
        <w:suppressAutoHyphens/>
        <w:spacing w:after="120" w:line="288" w:lineRule="auto"/>
        <w:ind w:left="425"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Bérbeadó</w:t>
      </w:r>
      <w:r w:rsidR="00F84DE7" w:rsidRPr="0054415D">
        <w:rPr>
          <w:rFonts w:ascii="Times New Roman" w:eastAsia="Times New Roman" w:hAnsi="Times New Roman" w:cs="Times New Roman"/>
          <w:sz w:val="24"/>
          <w:szCs w:val="24"/>
          <w:lang w:eastAsia="ar-SA"/>
        </w:rPr>
        <w:t xml:space="preserve"> jogosult a Szerződést felmondani, ha a </w:t>
      </w:r>
      <w:r>
        <w:rPr>
          <w:rFonts w:ascii="Times New Roman" w:eastAsia="Times New Roman" w:hAnsi="Times New Roman" w:cs="Times New Roman"/>
          <w:sz w:val="24"/>
          <w:szCs w:val="24"/>
          <w:lang w:eastAsia="ar-SA"/>
        </w:rPr>
        <w:t>Bérlő</w:t>
      </w:r>
      <w:r w:rsidR="00F84DE7" w:rsidRPr="0054415D">
        <w:rPr>
          <w:rFonts w:ascii="Times New Roman" w:eastAsia="Times New Roman" w:hAnsi="Times New Roman" w:cs="Times New Roman"/>
          <w:sz w:val="24"/>
          <w:szCs w:val="24"/>
          <w:lang w:eastAsia="ar-SA"/>
        </w:rPr>
        <w:t xml:space="preserve"> </w:t>
      </w:r>
    </w:p>
    <w:p w14:paraId="7B2DF816" w14:textId="77777777" w:rsidR="00F84DE7" w:rsidRPr="0054415D" w:rsidRDefault="00F84DE7" w:rsidP="00F84DE7">
      <w:pPr>
        <w:numPr>
          <w:ilvl w:val="0"/>
          <w:numId w:val="17"/>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a szerződésszerű teljesítést alapos indok nélkül nem veszi át,</w:t>
      </w:r>
    </w:p>
    <w:p w14:paraId="2D9358CF" w14:textId="084AFBA7" w:rsidR="00F84DE7" w:rsidRPr="0054415D" w:rsidRDefault="00F84DE7" w:rsidP="00F84DE7">
      <w:pPr>
        <w:numPr>
          <w:ilvl w:val="0"/>
          <w:numId w:val="17"/>
        </w:numPr>
        <w:spacing w:after="12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 xml:space="preserve">fizetési kötelezettségének a </w:t>
      </w:r>
      <w:r w:rsidR="009C2576">
        <w:rPr>
          <w:rFonts w:ascii="Times New Roman" w:eastAsia="Calibri" w:hAnsi="Times New Roman" w:cs="Times New Roman"/>
          <w:kern w:val="1"/>
          <w:sz w:val="24"/>
          <w:szCs w:val="24"/>
          <w:lang w:eastAsia="zh-CN"/>
        </w:rPr>
        <w:t>Bérlő</w:t>
      </w:r>
      <w:r w:rsidRPr="0054415D">
        <w:rPr>
          <w:rFonts w:ascii="Times New Roman" w:eastAsia="Calibri" w:hAnsi="Times New Roman" w:cs="Times New Roman"/>
          <w:kern w:val="1"/>
          <w:sz w:val="24"/>
          <w:szCs w:val="24"/>
          <w:lang w:eastAsia="zh-CN"/>
        </w:rPr>
        <w:t xml:space="preserve"> </w:t>
      </w:r>
      <w:r w:rsidR="009C2576">
        <w:rPr>
          <w:rFonts w:ascii="Times New Roman" w:eastAsia="ヒラギノ角ゴ Pro W3" w:hAnsi="Times New Roman" w:cs="Times New Roman"/>
          <w:color w:val="000000"/>
          <w:sz w:val="24"/>
          <w:szCs w:val="24"/>
        </w:rPr>
        <w:t>a Bérbeadó</w:t>
      </w:r>
      <w:r w:rsidR="009C2576" w:rsidRPr="002811AB">
        <w:rPr>
          <w:rFonts w:ascii="Times New Roman" w:eastAsia="ヒラギノ角ゴ Pro W3" w:hAnsi="Times New Roman" w:cs="Times New Roman"/>
          <w:color w:val="000000"/>
          <w:sz w:val="24"/>
          <w:szCs w:val="24"/>
        </w:rPr>
        <w:t xml:space="preserve"> </w:t>
      </w:r>
      <w:r w:rsidRPr="0054415D">
        <w:rPr>
          <w:rFonts w:ascii="Times New Roman" w:eastAsia="Calibri" w:hAnsi="Times New Roman" w:cs="Times New Roman"/>
          <w:kern w:val="1"/>
          <w:sz w:val="24"/>
          <w:szCs w:val="24"/>
          <w:lang w:eastAsia="zh-CN"/>
        </w:rPr>
        <w:t xml:space="preserve">írásbeli, legalább 15 napos fizetési haladékot tartalmazó felszólítása ellenére sem tesz eleget, </w:t>
      </w:r>
    </w:p>
    <w:p w14:paraId="08C2B792" w14:textId="77777777" w:rsidR="00F84DE7" w:rsidRPr="0054415D" w:rsidRDefault="00F84DE7" w:rsidP="00CC2DDA">
      <w:pPr>
        <w:numPr>
          <w:ilvl w:val="0"/>
          <w:numId w:val="18"/>
        </w:numPr>
        <w:tabs>
          <w:tab w:val="clear" w:pos="720"/>
        </w:tabs>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Súlyos szerződésszegésnek minősül továbbá minden olyan tevékenység vagy mulasztás, mely a Szerződés fenntartását vagy teljesítését súlyosan elnehezíti vagy kizárja.</w:t>
      </w:r>
    </w:p>
    <w:p w14:paraId="3109229F" w14:textId="77777777" w:rsidR="00F84DE7" w:rsidRPr="0054415D" w:rsidRDefault="00F84DE7" w:rsidP="00F84DE7">
      <w:pPr>
        <w:numPr>
          <w:ilvl w:val="0"/>
          <w:numId w:val="18"/>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alapjául szolgáló tényt, körülményt. Nem kell jelen pontot alkalmazni akkor, ha jelen Szerződés ekként rendelkezik.</w:t>
      </w:r>
    </w:p>
    <w:p w14:paraId="46820BA6" w14:textId="77777777" w:rsidR="00F84DE7" w:rsidRPr="0054415D" w:rsidRDefault="00F84DE7" w:rsidP="00F84DE7">
      <w:pPr>
        <w:numPr>
          <w:ilvl w:val="0"/>
          <w:numId w:val="18"/>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Calibri" w:hAnsi="Times New Roman" w:cs="Times New Roman"/>
          <w:sz w:val="24"/>
          <w:szCs w:val="24"/>
          <w:lang w:eastAsia="zh-CN"/>
        </w:rPr>
        <w:t>Amennyiben bármelyik fél megszegi a tájékoztatási és együttműködési kötelezettségét, köteles a másik Fél ebből származó kárát a szerződésszegéssel okozott károkért való felelősség általános szabályai szerint megtéríteni.</w:t>
      </w:r>
    </w:p>
    <w:p w14:paraId="0605A9A3" w14:textId="77777777" w:rsidR="00F84DE7" w:rsidRPr="0054415D" w:rsidRDefault="00F84DE7" w:rsidP="00F84DE7">
      <w:pPr>
        <w:pStyle w:val="Listaszerbekezds"/>
        <w:numPr>
          <w:ilvl w:val="0"/>
          <w:numId w:val="2"/>
        </w:numPr>
        <w:spacing w:before="240" w:after="240" w:line="288" w:lineRule="auto"/>
        <w:ind w:left="0" w:firstLine="0"/>
        <w:contextualSpacing w:val="0"/>
        <w:jc w:val="center"/>
        <w:rPr>
          <w:rFonts w:eastAsia="Calibri"/>
          <w:b/>
        </w:rPr>
      </w:pPr>
      <w:r w:rsidRPr="0054415D">
        <w:rPr>
          <w:rFonts w:eastAsia="Calibri"/>
          <w:b/>
        </w:rPr>
        <w:t>KIMENTETT KÉSEDELEM, AKADÁLYKÖZLÉS</w:t>
      </w:r>
    </w:p>
    <w:p w14:paraId="22498CE3" w14:textId="77777777" w:rsidR="00F84DE7" w:rsidRPr="0054415D" w:rsidRDefault="00F84DE7" w:rsidP="00F84DE7">
      <w:pPr>
        <w:numPr>
          <w:ilvl w:val="0"/>
          <w:numId w:val="19"/>
        </w:numPr>
        <w:suppressAutoHyphens/>
        <w:spacing w:before="120" w:after="120" w:line="288" w:lineRule="auto"/>
        <w:ind w:left="425" w:hanging="425"/>
        <w:jc w:val="both"/>
        <w:rPr>
          <w:rFonts w:ascii="Times New Roman" w:eastAsia="Times New Roman" w:hAnsi="Times New Roman" w:cs="Times New Roman"/>
          <w:b/>
          <w:bCs/>
          <w:sz w:val="24"/>
          <w:szCs w:val="24"/>
          <w:lang w:eastAsia="ar-SA"/>
        </w:rPr>
      </w:pPr>
      <w:r w:rsidRPr="0054415D">
        <w:rPr>
          <w:rFonts w:ascii="Times New Roman" w:eastAsia="Times New Roman" w:hAnsi="Times New Roman" w:cs="Times New Roman"/>
          <w:b/>
          <w:bCs/>
          <w:sz w:val="24"/>
          <w:szCs w:val="24"/>
          <w:lang w:eastAsia="ar-SA"/>
        </w:rPr>
        <w:t>Kimentett késedelem:</w:t>
      </w:r>
    </w:p>
    <w:p w14:paraId="7AAE9C8E" w14:textId="5B074075" w:rsidR="00F84DE7" w:rsidRPr="0054415D" w:rsidRDefault="00F84DE7" w:rsidP="00F84DE7">
      <w:pPr>
        <w:numPr>
          <w:ilvl w:val="1"/>
          <w:numId w:val="20"/>
        </w:numPr>
        <w:spacing w:after="120" w:line="288" w:lineRule="auto"/>
        <w:ind w:left="425" w:hanging="425"/>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 xml:space="preserve">Ha a teljesítési határidő kapcsán </w:t>
      </w:r>
      <w:r w:rsidR="009C2576">
        <w:rPr>
          <w:rFonts w:ascii="Times New Roman" w:eastAsia="ヒラギノ角ゴ Pro W3" w:hAnsi="Times New Roman" w:cs="Times New Roman"/>
          <w:color w:val="000000"/>
          <w:sz w:val="24"/>
          <w:szCs w:val="24"/>
        </w:rPr>
        <w:t>a Bérbeadó</w:t>
      </w:r>
      <w:r w:rsidRPr="0054415D">
        <w:rPr>
          <w:rFonts w:ascii="Times New Roman" w:eastAsia="Times New Roman" w:hAnsi="Times New Roman" w:cs="Times New Roman"/>
          <w:sz w:val="24"/>
          <w:szCs w:val="24"/>
          <w:lang w:eastAsia="hu-HU"/>
        </w:rPr>
        <w:t xml:space="preserve">, mint kötelezett késedelembe esik [Ptk. 6.153. §], úgy késedelmét kimentheti, ám közreműködőiért felel a Ptk. 6:148. § szerint. A teljesítési határidőkbe nem számít be a bizonyíthatóan </w:t>
      </w:r>
      <w:r w:rsidR="009C2576">
        <w:rPr>
          <w:rFonts w:ascii="Times New Roman" w:eastAsia="ヒラギノ角ゴ Pro W3" w:hAnsi="Times New Roman" w:cs="Times New Roman"/>
          <w:color w:val="000000"/>
          <w:sz w:val="24"/>
          <w:szCs w:val="24"/>
        </w:rPr>
        <w:t>a Bérbeadó</w:t>
      </w:r>
      <w:r w:rsidR="009C2576" w:rsidRPr="002811AB">
        <w:rPr>
          <w:rFonts w:ascii="Times New Roman" w:eastAsia="ヒラギノ角ゴ Pro W3" w:hAnsi="Times New Roman" w:cs="Times New Roman"/>
          <w:color w:val="000000"/>
          <w:sz w:val="24"/>
          <w:szCs w:val="24"/>
        </w:rPr>
        <w:t xml:space="preserve"> </w:t>
      </w:r>
      <w:r w:rsidRPr="0054415D">
        <w:rPr>
          <w:rFonts w:ascii="Times New Roman" w:eastAsia="Times New Roman" w:hAnsi="Times New Roman" w:cs="Times New Roman"/>
          <w:sz w:val="24"/>
          <w:szCs w:val="24"/>
          <w:lang w:eastAsia="hu-HU"/>
        </w:rPr>
        <w:t xml:space="preserve">ellenőrzési körén kívül bekövetkezett körülmények elhárításának időtartama, amennyiben az adott körülmény elkerülése </w:t>
      </w:r>
      <w:r w:rsidR="009C2576">
        <w:rPr>
          <w:rFonts w:ascii="Times New Roman" w:eastAsia="ヒラギノ角ゴ Pro W3" w:hAnsi="Times New Roman" w:cs="Times New Roman"/>
          <w:color w:val="000000"/>
          <w:sz w:val="24"/>
          <w:szCs w:val="24"/>
        </w:rPr>
        <w:t xml:space="preserve">a Bérbeadótól </w:t>
      </w:r>
      <w:r w:rsidRPr="0054415D">
        <w:rPr>
          <w:rFonts w:ascii="Times New Roman" w:eastAsia="Times New Roman" w:hAnsi="Times New Roman" w:cs="Times New Roman"/>
          <w:sz w:val="24"/>
          <w:szCs w:val="24"/>
          <w:lang w:eastAsia="hu-HU"/>
        </w:rPr>
        <w:t>a leggondosabb eljárás mellett sem volt elvárható.</w:t>
      </w:r>
    </w:p>
    <w:p w14:paraId="17B8E75A" w14:textId="0C390948" w:rsidR="00F84DE7" w:rsidRPr="0054415D" w:rsidRDefault="00F84DE7" w:rsidP="00F84DE7">
      <w:pPr>
        <w:numPr>
          <w:ilvl w:val="1"/>
          <w:numId w:val="20"/>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 xml:space="preserve">A fenti körülménynek minősül a Szerződés megkötésekor előre nem látható olyan körülmény vagy esemény, amelyért </w:t>
      </w:r>
      <w:r w:rsidR="009C2576">
        <w:rPr>
          <w:rFonts w:ascii="Times New Roman" w:eastAsia="ヒラギノ角ゴ Pro W3" w:hAnsi="Times New Roman" w:cs="Times New Roman"/>
          <w:color w:val="000000"/>
          <w:sz w:val="24"/>
          <w:szCs w:val="24"/>
        </w:rPr>
        <w:t>a Bérbeadó</w:t>
      </w:r>
      <w:r w:rsidR="009C2576" w:rsidRPr="002811AB">
        <w:rPr>
          <w:rFonts w:ascii="Times New Roman" w:eastAsia="ヒラギノ角ゴ Pro W3" w:hAnsi="Times New Roman" w:cs="Times New Roman"/>
          <w:color w:val="000000"/>
          <w:sz w:val="24"/>
          <w:szCs w:val="24"/>
        </w:rPr>
        <w:t xml:space="preserve"> </w:t>
      </w:r>
      <w:r w:rsidRPr="0054415D">
        <w:rPr>
          <w:rFonts w:ascii="Times New Roman" w:eastAsia="Times New Roman" w:hAnsi="Times New Roman" w:cs="Times New Roman"/>
          <w:sz w:val="24"/>
          <w:szCs w:val="24"/>
          <w:lang w:eastAsia="hu-HU"/>
        </w:rPr>
        <w:t>bizonyíthatóan nem felelős, és amely a Szerződés határidőben történő teljesítését megakadályozza, így különösen ha</w:t>
      </w:r>
    </w:p>
    <w:p w14:paraId="2B903399" w14:textId="367C6E03" w:rsidR="00F84DE7" w:rsidRPr="0054415D" w:rsidRDefault="00F84DE7" w:rsidP="00F84DE7">
      <w:pPr>
        <w:numPr>
          <w:ilvl w:val="2"/>
          <w:numId w:val="21"/>
        </w:numPr>
        <w:spacing w:after="60" w:line="288" w:lineRule="auto"/>
        <w:ind w:left="1701" w:hanging="567"/>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 xml:space="preserve">a késedelem oka </w:t>
      </w:r>
      <w:r w:rsidR="009C2576">
        <w:rPr>
          <w:rFonts w:ascii="Times New Roman" w:eastAsia="Times New Roman" w:hAnsi="Times New Roman" w:cs="Times New Roman"/>
          <w:sz w:val="24"/>
          <w:szCs w:val="24"/>
          <w:lang w:eastAsia="hu-HU"/>
        </w:rPr>
        <w:t>Bérlő</w:t>
      </w:r>
      <w:r w:rsidRPr="0054415D">
        <w:rPr>
          <w:rFonts w:ascii="Times New Roman" w:eastAsia="Times New Roman" w:hAnsi="Times New Roman" w:cs="Times New Roman"/>
          <w:sz w:val="24"/>
          <w:szCs w:val="24"/>
          <w:lang w:eastAsia="hu-HU"/>
        </w:rPr>
        <w:t xml:space="preserve"> közbenső szerződésszegése [Ptk. 6:150. §],</w:t>
      </w:r>
    </w:p>
    <w:p w14:paraId="56184E7F" w14:textId="72A3A836" w:rsidR="00F84DE7" w:rsidRPr="0054415D" w:rsidRDefault="00F84DE7" w:rsidP="00F84DE7">
      <w:pPr>
        <w:numPr>
          <w:ilvl w:val="2"/>
          <w:numId w:val="21"/>
        </w:numPr>
        <w:spacing w:after="60" w:line="288" w:lineRule="auto"/>
        <w:ind w:left="1701" w:hanging="567"/>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 xml:space="preserve">a késedelem oka </w:t>
      </w:r>
      <w:r w:rsidR="009C2576">
        <w:rPr>
          <w:rFonts w:ascii="Times New Roman" w:eastAsia="Times New Roman" w:hAnsi="Times New Roman" w:cs="Times New Roman"/>
          <w:sz w:val="24"/>
          <w:szCs w:val="24"/>
          <w:lang w:eastAsia="hu-HU"/>
        </w:rPr>
        <w:t>Bérlő</w:t>
      </w:r>
      <w:r w:rsidRPr="0054415D">
        <w:rPr>
          <w:rFonts w:ascii="Times New Roman" w:eastAsia="Times New Roman" w:hAnsi="Times New Roman" w:cs="Times New Roman"/>
          <w:sz w:val="24"/>
          <w:szCs w:val="24"/>
          <w:lang w:eastAsia="hu-HU"/>
        </w:rPr>
        <w:t>, mint jogosult átvételi késedelme [Ptk. 6:156. §],</w:t>
      </w:r>
    </w:p>
    <w:p w14:paraId="7D8836C6" w14:textId="2D56FA0D" w:rsidR="00F84DE7" w:rsidRPr="0054415D" w:rsidRDefault="00F84DE7" w:rsidP="00F84DE7">
      <w:pPr>
        <w:numPr>
          <w:ilvl w:val="2"/>
          <w:numId w:val="21"/>
        </w:numPr>
        <w:spacing w:after="120" w:line="288" w:lineRule="auto"/>
        <w:ind w:left="1701" w:hanging="567"/>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 xml:space="preserve">a késedelem oka </w:t>
      </w:r>
      <w:r w:rsidR="009C2576">
        <w:rPr>
          <w:rFonts w:ascii="Times New Roman" w:eastAsia="ヒラギノ角ゴ Pro W3" w:hAnsi="Times New Roman" w:cs="Times New Roman"/>
          <w:color w:val="000000"/>
          <w:sz w:val="24"/>
          <w:szCs w:val="24"/>
        </w:rPr>
        <w:t xml:space="preserve">a Bérbeadótól </w:t>
      </w:r>
      <w:r w:rsidRPr="0054415D">
        <w:rPr>
          <w:rFonts w:ascii="Times New Roman" w:eastAsia="Times New Roman" w:hAnsi="Times New Roman" w:cs="Times New Roman"/>
          <w:sz w:val="24"/>
          <w:szCs w:val="24"/>
          <w:lang w:eastAsia="hu-HU"/>
        </w:rPr>
        <w:t xml:space="preserve">független, annak oka a Szerződés szerinti beszerzési igény megvalósításában a </w:t>
      </w:r>
      <w:r w:rsidR="009C2576">
        <w:rPr>
          <w:rFonts w:ascii="Times New Roman" w:eastAsia="Times New Roman" w:hAnsi="Times New Roman" w:cs="Times New Roman"/>
          <w:sz w:val="24"/>
          <w:szCs w:val="24"/>
          <w:lang w:eastAsia="hu-HU"/>
        </w:rPr>
        <w:t>Bérlővel</w:t>
      </w:r>
      <w:r w:rsidRPr="0054415D">
        <w:rPr>
          <w:rFonts w:ascii="Times New Roman" w:eastAsia="Times New Roman" w:hAnsi="Times New Roman" w:cs="Times New Roman"/>
          <w:sz w:val="24"/>
          <w:szCs w:val="24"/>
          <w:lang w:eastAsia="hu-HU"/>
        </w:rPr>
        <w:t xml:space="preserve"> létesített jogviszony alapján – esetlegesen – részt vevő harmadik személyek olyan magatartása, amely </w:t>
      </w:r>
      <w:r w:rsidR="009C2576">
        <w:rPr>
          <w:rFonts w:ascii="Times New Roman" w:eastAsia="ヒラギノ角ゴ Pro W3" w:hAnsi="Times New Roman" w:cs="Times New Roman"/>
          <w:color w:val="000000"/>
          <w:sz w:val="24"/>
          <w:szCs w:val="24"/>
        </w:rPr>
        <w:t>a Bérbeadó</w:t>
      </w:r>
      <w:r w:rsidR="009C2576" w:rsidRPr="002811AB">
        <w:rPr>
          <w:rFonts w:ascii="Times New Roman" w:eastAsia="ヒラギノ角ゴ Pro W3" w:hAnsi="Times New Roman" w:cs="Times New Roman"/>
          <w:color w:val="000000"/>
          <w:sz w:val="24"/>
          <w:szCs w:val="24"/>
        </w:rPr>
        <w:t xml:space="preserve"> </w:t>
      </w:r>
      <w:r w:rsidRPr="0054415D">
        <w:rPr>
          <w:rFonts w:ascii="Times New Roman" w:eastAsia="Times New Roman" w:hAnsi="Times New Roman" w:cs="Times New Roman"/>
          <w:sz w:val="24"/>
          <w:szCs w:val="24"/>
          <w:lang w:eastAsia="hu-HU"/>
        </w:rPr>
        <w:t>határidőben történő teljesítését késlelteti.</w:t>
      </w:r>
    </w:p>
    <w:p w14:paraId="6DAA458F" w14:textId="08837748" w:rsidR="00F84DE7" w:rsidRPr="0054415D" w:rsidRDefault="009C2576" w:rsidP="00F84DE7">
      <w:pPr>
        <w:numPr>
          <w:ilvl w:val="1"/>
          <w:numId w:val="20"/>
        </w:numPr>
        <w:spacing w:after="120" w:line="288" w:lineRule="auto"/>
        <w:ind w:left="426" w:hanging="426"/>
        <w:jc w:val="both"/>
        <w:rPr>
          <w:rFonts w:ascii="Times New Roman" w:eastAsia="Times New Roman" w:hAnsi="Times New Roman" w:cs="Times New Roman"/>
          <w:sz w:val="24"/>
          <w:szCs w:val="24"/>
          <w:lang w:eastAsia="hu-HU"/>
        </w:rPr>
      </w:pPr>
      <w:r>
        <w:rPr>
          <w:rFonts w:ascii="Times New Roman" w:eastAsia="ヒラギノ角ゴ Pro W3" w:hAnsi="Times New Roman" w:cs="Times New Roman"/>
          <w:color w:val="000000"/>
          <w:sz w:val="24"/>
          <w:szCs w:val="24"/>
        </w:rPr>
        <w:t xml:space="preserve">Bérbeadónak </w:t>
      </w:r>
      <w:r w:rsidR="00F84DE7" w:rsidRPr="0054415D">
        <w:rPr>
          <w:rFonts w:ascii="Times New Roman" w:eastAsia="Times New Roman" w:hAnsi="Times New Roman" w:cs="Times New Roman"/>
          <w:sz w:val="24"/>
          <w:szCs w:val="24"/>
          <w:lang w:eastAsia="hu-HU"/>
        </w:rPr>
        <w:t xml:space="preserve">legkésőbb a tudomásszerzést követő munkanapon, hitelt érdemlő módon tájékoztatnia kell </w:t>
      </w:r>
      <w:r>
        <w:rPr>
          <w:rFonts w:ascii="Times New Roman" w:eastAsia="Times New Roman" w:hAnsi="Times New Roman" w:cs="Times New Roman"/>
          <w:sz w:val="24"/>
          <w:szCs w:val="24"/>
          <w:lang w:eastAsia="hu-HU"/>
        </w:rPr>
        <w:t>Bérlőt</w:t>
      </w:r>
      <w:r w:rsidR="00F84DE7" w:rsidRPr="0054415D">
        <w:rPr>
          <w:rFonts w:ascii="Times New Roman" w:eastAsia="Times New Roman" w:hAnsi="Times New Roman" w:cs="Times New Roman"/>
          <w:sz w:val="24"/>
          <w:szCs w:val="24"/>
          <w:lang w:eastAsia="hu-HU"/>
        </w:rPr>
        <w:t xml:space="preserve"> a kimentett késedelemre okot adó körülményről vagy eseményről.</w:t>
      </w:r>
    </w:p>
    <w:p w14:paraId="383B7410" w14:textId="77777777" w:rsidR="00F84DE7" w:rsidRPr="0054415D" w:rsidRDefault="00F84DE7" w:rsidP="00F84DE7">
      <w:pPr>
        <w:numPr>
          <w:ilvl w:val="1"/>
          <w:numId w:val="20"/>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Felek kötelessége minden ésszerű intézkedést megtenni a bekövetkező késedelem elhárítása, illetőleg minimalizálása érdekében.</w:t>
      </w:r>
    </w:p>
    <w:p w14:paraId="5BE0600E" w14:textId="14085A09" w:rsidR="00F84DE7" w:rsidRPr="0054415D" w:rsidRDefault="00F84DE7" w:rsidP="00F84DE7">
      <w:pPr>
        <w:numPr>
          <w:ilvl w:val="1"/>
          <w:numId w:val="20"/>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lastRenderedPageBreak/>
        <w:t xml:space="preserve">Felek megállapodnak, hogy </w:t>
      </w:r>
      <w:r w:rsidR="009C2576">
        <w:rPr>
          <w:rFonts w:ascii="Times New Roman" w:eastAsia="Times New Roman" w:hAnsi="Times New Roman" w:cs="Times New Roman"/>
          <w:sz w:val="24"/>
          <w:szCs w:val="24"/>
          <w:lang w:eastAsia="hu-HU"/>
        </w:rPr>
        <w:t>Bérbeadót</w:t>
      </w:r>
      <w:r w:rsidRPr="0054415D">
        <w:rPr>
          <w:rFonts w:ascii="Times New Roman" w:eastAsia="Times New Roman" w:hAnsi="Times New Roman" w:cs="Times New Roman"/>
          <w:sz w:val="24"/>
          <w:szCs w:val="24"/>
          <w:lang w:eastAsia="hu-HU"/>
        </w:rPr>
        <w:t xml:space="preserve"> a kimentett késedelem esetén annak jogkövetkezményén túl egyéb kártérítési kötelezettség nem terheli, kivéve, ha </w:t>
      </w:r>
      <w:r w:rsidR="009C2576">
        <w:rPr>
          <w:rFonts w:ascii="Times New Roman" w:eastAsia="Times New Roman" w:hAnsi="Times New Roman" w:cs="Times New Roman"/>
          <w:sz w:val="24"/>
          <w:szCs w:val="24"/>
          <w:lang w:eastAsia="hu-HU"/>
        </w:rPr>
        <w:t>Bérbeadó</w:t>
      </w:r>
      <w:r w:rsidRPr="0054415D">
        <w:rPr>
          <w:rFonts w:ascii="Times New Roman" w:eastAsia="Times New Roman" w:hAnsi="Times New Roman" w:cs="Times New Roman"/>
          <w:sz w:val="24"/>
          <w:szCs w:val="24"/>
          <w:lang w:eastAsia="hu-HU"/>
        </w:rPr>
        <w:t xml:space="preserve"> közbenső szerződésszegése szándékosan történt.</w:t>
      </w:r>
    </w:p>
    <w:p w14:paraId="49D1D58C" w14:textId="77777777" w:rsidR="00F84DE7" w:rsidRPr="0054415D" w:rsidRDefault="00F84DE7" w:rsidP="00F84DE7">
      <w:pPr>
        <w:numPr>
          <w:ilvl w:val="0"/>
          <w:numId w:val="19"/>
        </w:numPr>
        <w:suppressAutoHyphens/>
        <w:spacing w:before="120" w:after="120" w:line="288" w:lineRule="auto"/>
        <w:ind w:left="425" w:hanging="425"/>
        <w:jc w:val="both"/>
        <w:rPr>
          <w:rFonts w:ascii="Times New Roman" w:eastAsia="Times New Roman" w:hAnsi="Times New Roman" w:cs="Times New Roman"/>
          <w:b/>
          <w:bCs/>
          <w:sz w:val="24"/>
          <w:szCs w:val="24"/>
          <w:lang w:eastAsia="ar-SA"/>
        </w:rPr>
      </w:pPr>
      <w:r w:rsidRPr="0054415D">
        <w:rPr>
          <w:rFonts w:ascii="Times New Roman" w:eastAsia="Times New Roman" w:hAnsi="Times New Roman" w:cs="Times New Roman"/>
          <w:b/>
          <w:bCs/>
          <w:sz w:val="24"/>
          <w:szCs w:val="24"/>
          <w:lang w:eastAsia="ar-SA"/>
        </w:rPr>
        <w:t>Akadályközlés:</w:t>
      </w:r>
    </w:p>
    <w:p w14:paraId="11FA3B3F" w14:textId="1AD8D241" w:rsidR="00F84DE7" w:rsidRPr="0054415D" w:rsidRDefault="009C2576" w:rsidP="00F84DE7">
      <w:pPr>
        <w:numPr>
          <w:ilvl w:val="1"/>
          <w:numId w:val="23"/>
        </w:numPr>
        <w:spacing w:after="120" w:line="288" w:lineRule="auto"/>
        <w:ind w:left="426"/>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Bérbeadó</w:t>
      </w:r>
      <w:r w:rsidRPr="002811AB">
        <w:rPr>
          <w:rFonts w:ascii="Times New Roman" w:eastAsia="ヒラギノ角ゴ Pro W3" w:hAnsi="Times New Roman" w:cs="Times New Roman"/>
          <w:color w:val="000000"/>
          <w:sz w:val="24"/>
          <w:szCs w:val="24"/>
        </w:rPr>
        <w:t xml:space="preserve"> </w:t>
      </w:r>
      <w:r w:rsidR="00F84DE7" w:rsidRPr="0054415D">
        <w:rPr>
          <w:rFonts w:ascii="Times New Roman" w:eastAsia="ヒラギノ角ゴ Pro W3" w:hAnsi="Times New Roman" w:cs="Times New Roman"/>
          <w:color w:val="000000"/>
          <w:sz w:val="24"/>
          <w:szCs w:val="24"/>
        </w:rPr>
        <w:t xml:space="preserve">köteles </w:t>
      </w:r>
      <w:r>
        <w:rPr>
          <w:rFonts w:ascii="Times New Roman" w:eastAsia="ヒラギノ角ゴ Pro W3" w:hAnsi="Times New Roman" w:cs="Times New Roman"/>
          <w:color w:val="000000"/>
          <w:sz w:val="24"/>
          <w:szCs w:val="24"/>
        </w:rPr>
        <w:t>Bérlőt</w:t>
      </w:r>
      <w:r w:rsidR="00F84DE7" w:rsidRPr="0054415D">
        <w:rPr>
          <w:rFonts w:ascii="Times New Roman" w:eastAsia="ヒラギノ角ゴ Pro W3" w:hAnsi="Times New Roman" w:cs="Times New Roman"/>
          <w:color w:val="000000"/>
          <w:sz w:val="24"/>
          <w:szCs w:val="24"/>
        </w:rPr>
        <w:t xml:space="preserve"> az ok feltüntetésével, és a várható késedelem megjelölésével minden olyan körülményről haladéktalanul értesíteni, amely a kötelezettségei szerződésszerű elvégzését veszélyezteti (</w:t>
      </w:r>
      <w:r w:rsidR="00F84DE7" w:rsidRPr="0054415D">
        <w:rPr>
          <w:rFonts w:ascii="Times New Roman" w:eastAsia="ヒラギノ角ゴ Pro W3" w:hAnsi="Times New Roman" w:cs="Times New Roman"/>
          <w:b/>
          <w:bCs/>
          <w:color w:val="000000"/>
          <w:sz w:val="24"/>
          <w:szCs w:val="24"/>
        </w:rPr>
        <w:t>akadályközlő levél</w:t>
      </w:r>
      <w:r w:rsidR="00F84DE7" w:rsidRPr="0054415D">
        <w:rPr>
          <w:rFonts w:ascii="Times New Roman" w:eastAsia="ヒラギノ角ゴ Pro W3" w:hAnsi="Times New Roman" w:cs="Times New Roman"/>
          <w:color w:val="000000"/>
          <w:sz w:val="24"/>
          <w:szCs w:val="24"/>
        </w:rPr>
        <w:t xml:space="preserve">). </w:t>
      </w:r>
    </w:p>
    <w:p w14:paraId="47BF9C21" w14:textId="1D3B67E8" w:rsidR="00F84DE7" w:rsidRPr="0054415D" w:rsidRDefault="00F84DE7" w:rsidP="00F84DE7">
      <w:pPr>
        <w:numPr>
          <w:ilvl w:val="1"/>
          <w:numId w:val="23"/>
        </w:numPr>
        <w:spacing w:after="120" w:line="288" w:lineRule="auto"/>
        <w:ind w:left="426"/>
        <w:jc w:val="both"/>
        <w:rPr>
          <w:rFonts w:ascii="Times New Roman" w:eastAsia="ヒラギノ角ゴ Pro W3" w:hAnsi="Times New Roman" w:cs="Times New Roman"/>
          <w:color w:val="000000"/>
          <w:sz w:val="24"/>
          <w:szCs w:val="24"/>
        </w:rPr>
      </w:pPr>
      <w:r w:rsidRPr="0054415D">
        <w:rPr>
          <w:rFonts w:ascii="Times New Roman" w:eastAsia="ヒラギノ角ゴ Pro W3" w:hAnsi="Times New Roman" w:cs="Times New Roman"/>
          <w:color w:val="000000"/>
          <w:sz w:val="24"/>
          <w:szCs w:val="24"/>
        </w:rPr>
        <w:t xml:space="preserve">A haladéktalan értesítés elmulasztásából eredő kárért </w:t>
      </w:r>
      <w:r w:rsidR="009C2576">
        <w:rPr>
          <w:rFonts w:ascii="Times New Roman" w:eastAsia="ヒラギノ角ゴ Pro W3" w:hAnsi="Times New Roman" w:cs="Times New Roman"/>
          <w:color w:val="000000"/>
          <w:sz w:val="24"/>
          <w:szCs w:val="24"/>
        </w:rPr>
        <w:t>a Bérbeadó</w:t>
      </w:r>
      <w:r w:rsidR="009C2576" w:rsidRPr="002811AB">
        <w:rPr>
          <w:rFonts w:ascii="Times New Roman" w:eastAsia="ヒラギノ角ゴ Pro W3" w:hAnsi="Times New Roman" w:cs="Times New Roman"/>
          <w:color w:val="000000"/>
          <w:sz w:val="24"/>
          <w:szCs w:val="24"/>
        </w:rPr>
        <w:t xml:space="preserve"> </w:t>
      </w:r>
      <w:r w:rsidRPr="0054415D">
        <w:rPr>
          <w:rFonts w:ascii="Times New Roman" w:eastAsia="ヒラギノ角ゴ Pro W3" w:hAnsi="Times New Roman" w:cs="Times New Roman"/>
          <w:color w:val="000000"/>
          <w:sz w:val="24"/>
          <w:szCs w:val="24"/>
        </w:rPr>
        <w:t>felelős, utólagosan nem hivatkozhat ebbéli tájékoztatási kötelezettsége megsértésére előnyök szerzése céljából, kötelezettsége, felelőssége kimentése érdekében.</w:t>
      </w:r>
    </w:p>
    <w:p w14:paraId="1CD57954" w14:textId="1E11F3F6" w:rsidR="00F84DE7" w:rsidRPr="000169FE" w:rsidRDefault="009C2576" w:rsidP="00F84DE7">
      <w:pPr>
        <w:numPr>
          <w:ilvl w:val="0"/>
          <w:numId w:val="19"/>
        </w:numPr>
        <w:suppressAutoHyphens/>
        <w:spacing w:after="120" w:line="288" w:lineRule="auto"/>
        <w:ind w:left="426" w:hanging="426"/>
        <w:jc w:val="both"/>
        <w:rPr>
          <w:rFonts w:ascii="Times New Roman" w:eastAsia="Times New Roman" w:hAnsi="Times New Roman" w:cs="Times New Roman"/>
          <w:sz w:val="24"/>
          <w:szCs w:val="24"/>
          <w:lang w:eastAsia="ar-SA"/>
        </w:rPr>
      </w:pPr>
      <w:r w:rsidRPr="000169FE">
        <w:rPr>
          <w:rFonts w:ascii="Times New Roman" w:eastAsia="ヒラギノ角ゴ Pro W3" w:hAnsi="Times New Roman" w:cs="Times New Roman"/>
          <w:color w:val="000000"/>
          <w:sz w:val="24"/>
          <w:szCs w:val="24"/>
        </w:rPr>
        <w:t xml:space="preserve">Bérbeadó </w:t>
      </w:r>
      <w:r w:rsidR="00F84DE7" w:rsidRPr="000169FE">
        <w:rPr>
          <w:rFonts w:ascii="Times New Roman" w:eastAsia="Times New Roman" w:hAnsi="Times New Roman" w:cs="Times New Roman"/>
          <w:sz w:val="24"/>
          <w:szCs w:val="24"/>
          <w:lang w:eastAsia="ar-SA"/>
        </w:rPr>
        <w:t xml:space="preserve">a Szerződéses okmányokban meghatározott feladatait a jelen Szerződés XI.6.) pontjában megnevezett kapcsolattartójával, vagy az általa írásban kijelölt, </w:t>
      </w:r>
      <w:r w:rsidRPr="000169FE">
        <w:rPr>
          <w:rFonts w:ascii="Times New Roman" w:eastAsia="Times New Roman" w:hAnsi="Times New Roman" w:cs="Times New Roman"/>
          <w:sz w:val="24"/>
          <w:szCs w:val="24"/>
          <w:lang w:eastAsia="ar-SA"/>
        </w:rPr>
        <w:t>Bérlő</w:t>
      </w:r>
      <w:r w:rsidR="00F84DE7" w:rsidRPr="000169FE">
        <w:rPr>
          <w:rFonts w:ascii="Times New Roman" w:eastAsia="Times New Roman" w:hAnsi="Times New Roman" w:cs="Times New Roman"/>
          <w:sz w:val="24"/>
          <w:szCs w:val="24"/>
          <w:lang w:eastAsia="ar-SA"/>
        </w:rPr>
        <w:t xml:space="preserve"> más munkavállalóval együttműködve, velük folyamatosan egyeztetve köteles teljesíteni. </w:t>
      </w:r>
    </w:p>
    <w:p w14:paraId="449C4F1A" w14:textId="77777777" w:rsidR="00F84DE7" w:rsidRPr="00E8749E" w:rsidRDefault="00F84DE7" w:rsidP="00F84DE7">
      <w:pPr>
        <w:pStyle w:val="Listaszerbekezds"/>
        <w:numPr>
          <w:ilvl w:val="0"/>
          <w:numId w:val="2"/>
        </w:numPr>
        <w:spacing w:before="240" w:after="240" w:line="288" w:lineRule="auto"/>
        <w:ind w:left="0" w:firstLine="0"/>
        <w:contextualSpacing w:val="0"/>
        <w:jc w:val="center"/>
        <w:rPr>
          <w:rFonts w:eastAsia="Calibri"/>
          <w:b/>
        </w:rPr>
      </w:pPr>
      <w:r w:rsidRPr="00E8749E">
        <w:rPr>
          <w:rFonts w:eastAsia="Calibri"/>
          <w:b/>
        </w:rPr>
        <w:t>TITOKTARTÁSI KÖTELEZETTSÉG, KAPCSOLATTARTÓK</w:t>
      </w:r>
    </w:p>
    <w:p w14:paraId="3B936C24" w14:textId="77777777" w:rsidR="00F84DE7" w:rsidRPr="00E8749E" w:rsidRDefault="00F84DE7" w:rsidP="00F84DE7">
      <w:pPr>
        <w:numPr>
          <w:ilvl w:val="0"/>
          <w:numId w:val="27"/>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a szerződés időtartama alatt során tudomásukra jutott tényeket, adatokat, egyéb információkat a jelen szerződés aláírásától számított három évig üzleti titokként kötelesek kezelni, azokról tájékoztatást, felvilágosítást a másik fél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21A876CC" w14:textId="77777777" w:rsidR="00F84DE7" w:rsidRPr="00E8749E" w:rsidRDefault="00F84DE7" w:rsidP="00F84DE7">
      <w:pPr>
        <w:numPr>
          <w:ilvl w:val="0"/>
          <w:numId w:val="27"/>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rögzítik, hogy a vonatkozó előírások alapján a Szerződés azon adatai, amelyek megismerését vagy nyilvánosságra hozatalát külön jogszabály közérdekből elrendeli, nem minősülnek üzleti titoknak.</w:t>
      </w:r>
    </w:p>
    <w:p w14:paraId="56E24228" w14:textId="77777777" w:rsidR="00F84DE7" w:rsidRPr="00E8749E" w:rsidRDefault="00F84DE7" w:rsidP="00F84DE7">
      <w:pPr>
        <w:numPr>
          <w:ilvl w:val="0"/>
          <w:numId w:val="27"/>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A titoktartási kötelezettség megszegéséből eredő kárért az ezért felelős fél kártérítési kötelezettséggel tartozik.</w:t>
      </w:r>
    </w:p>
    <w:p w14:paraId="4110CE66" w14:textId="77777777" w:rsidR="00F84DE7" w:rsidRPr="00E8749E" w:rsidRDefault="00F84DE7" w:rsidP="00F84DE7">
      <w:pPr>
        <w:numPr>
          <w:ilvl w:val="0"/>
          <w:numId w:val="27"/>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3CCAFF0A" w14:textId="68C56891" w:rsidR="00F84DE7" w:rsidRPr="00E8749E" w:rsidRDefault="00F84DE7" w:rsidP="00F84DE7">
      <w:pPr>
        <w:numPr>
          <w:ilvl w:val="0"/>
          <w:numId w:val="27"/>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 xml:space="preserve">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w:t>
      </w:r>
      <w:r w:rsidR="009C2576">
        <w:rPr>
          <w:rFonts w:ascii="Times New Roman" w:eastAsia="ヒラギノ角ゴ Pro W3" w:hAnsi="Times New Roman" w:cs="Times New Roman"/>
          <w:color w:val="000000"/>
          <w:sz w:val="24"/>
          <w:szCs w:val="24"/>
        </w:rPr>
        <w:t>a Bérbeadó</w:t>
      </w:r>
      <w:r w:rsidR="009C2576" w:rsidRPr="002811AB">
        <w:rPr>
          <w:rFonts w:ascii="Times New Roman" w:eastAsia="ヒラギノ角ゴ Pro W3" w:hAnsi="Times New Roman" w:cs="Times New Roman"/>
          <w:color w:val="000000"/>
          <w:sz w:val="24"/>
          <w:szCs w:val="24"/>
        </w:rPr>
        <w:t xml:space="preserve"> </w:t>
      </w:r>
      <w:r w:rsidRPr="00E8749E">
        <w:rPr>
          <w:rFonts w:ascii="Times New Roman" w:eastAsiaTheme="minorEastAsia" w:hAnsi="Times New Roman" w:cs="Times New Roman"/>
          <w:sz w:val="24"/>
          <w:szCs w:val="24"/>
        </w:rPr>
        <w:t xml:space="preserve">nem hivatkozhat a levelezőrendszerének meghibásodására, csak akkor, ha olyan hiba merült fel, melyről </w:t>
      </w:r>
      <w:r w:rsidR="009C2576">
        <w:rPr>
          <w:rFonts w:ascii="Times New Roman" w:eastAsiaTheme="minorEastAsia" w:hAnsi="Times New Roman" w:cs="Times New Roman"/>
          <w:sz w:val="24"/>
          <w:szCs w:val="24"/>
        </w:rPr>
        <w:t>Bérlő</w:t>
      </w:r>
      <w:r w:rsidRPr="00E8749E">
        <w:rPr>
          <w:rFonts w:ascii="Times New Roman" w:eastAsiaTheme="minorEastAsia" w:hAnsi="Times New Roman" w:cs="Times New Roman"/>
          <w:sz w:val="24"/>
          <w:szCs w:val="24"/>
        </w:rPr>
        <w:t xml:space="preserve"> tudott vagy tudhatott (pl.: </w:t>
      </w:r>
      <w:r w:rsidR="009C2576">
        <w:rPr>
          <w:rFonts w:ascii="Times New Roman" w:eastAsia="ヒラギノ角ゴ Pro W3" w:hAnsi="Times New Roman" w:cs="Times New Roman"/>
          <w:color w:val="000000"/>
          <w:sz w:val="24"/>
          <w:szCs w:val="24"/>
        </w:rPr>
        <w:t>a Bérbeadó</w:t>
      </w:r>
      <w:r w:rsidR="009C2576" w:rsidRPr="002811AB">
        <w:rPr>
          <w:rFonts w:ascii="Times New Roman" w:eastAsia="ヒラギノ角ゴ Pro W3" w:hAnsi="Times New Roman" w:cs="Times New Roman"/>
          <w:color w:val="000000"/>
          <w:sz w:val="24"/>
          <w:szCs w:val="24"/>
        </w:rPr>
        <w:t xml:space="preserve"> </w:t>
      </w:r>
      <w:r w:rsidRPr="00E8749E">
        <w:rPr>
          <w:rFonts w:ascii="Times New Roman" w:eastAsiaTheme="minorEastAsia" w:hAnsi="Times New Roman" w:cs="Times New Roman"/>
          <w:sz w:val="24"/>
          <w:szCs w:val="24"/>
        </w:rPr>
        <w:t xml:space="preserve">előzetes értesítése vagy </w:t>
      </w:r>
      <w:proofErr w:type="spellStart"/>
      <w:r w:rsidRPr="00E8749E">
        <w:rPr>
          <w:rFonts w:ascii="Times New Roman" w:eastAsiaTheme="minorEastAsia" w:hAnsi="Times New Roman" w:cs="Times New Roman"/>
          <w:sz w:val="24"/>
          <w:szCs w:val="24"/>
        </w:rPr>
        <w:t>kézbesíthetetlenségi</w:t>
      </w:r>
      <w:proofErr w:type="spellEnd"/>
      <w:r w:rsidRPr="00E8749E">
        <w:rPr>
          <w:rFonts w:ascii="Times New Roman" w:eastAsiaTheme="minorEastAsia" w:hAnsi="Times New Roman" w:cs="Times New Roman"/>
          <w:sz w:val="24"/>
          <w:szCs w:val="24"/>
        </w:rPr>
        <w:t xml:space="preserve"> jelentés </w:t>
      </w:r>
      <w:r w:rsidR="009C2576">
        <w:rPr>
          <w:rFonts w:ascii="Times New Roman" w:eastAsiaTheme="minorEastAsia" w:hAnsi="Times New Roman" w:cs="Times New Roman"/>
          <w:sz w:val="24"/>
          <w:szCs w:val="24"/>
        </w:rPr>
        <w:t>Bérlőhöz</w:t>
      </w:r>
      <w:r w:rsidRPr="00E8749E">
        <w:rPr>
          <w:rFonts w:ascii="Times New Roman" w:eastAsiaTheme="minorEastAsia" w:hAnsi="Times New Roman" w:cs="Times New Roman"/>
          <w:sz w:val="24"/>
          <w:szCs w:val="24"/>
        </w:rPr>
        <w:t xml:space="preserve"> való megérkezése). Az esetleges kommunikációs hibáról a tudomásra jutást követően haladéktalanul értesíteni kell a másik felet. Az értesítést az alábbiak szerint kell közöltnek tekinteni:</w:t>
      </w:r>
    </w:p>
    <w:p w14:paraId="52A6F042" w14:textId="77777777" w:rsidR="00F84DE7" w:rsidRPr="00E8749E" w:rsidRDefault="00F84DE7" w:rsidP="00AB5755">
      <w:pPr>
        <w:numPr>
          <w:ilvl w:val="1"/>
          <w:numId w:val="32"/>
        </w:numPr>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lastRenderedPageBreak/>
        <w:t>kézben és átvételi igazolás ellenében történő átadás esetén az átadás időpontjában;</w:t>
      </w:r>
    </w:p>
    <w:p w14:paraId="695BF4B5" w14:textId="77777777" w:rsidR="00F84DE7" w:rsidRPr="00E8749E" w:rsidRDefault="00F84DE7" w:rsidP="00AB5755">
      <w:pPr>
        <w:numPr>
          <w:ilvl w:val="1"/>
          <w:numId w:val="32"/>
        </w:numPr>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07C7B0B4" w14:textId="77777777" w:rsidR="00F84DE7" w:rsidRPr="00E8749E" w:rsidRDefault="00F84DE7" w:rsidP="00F84DE7">
      <w:pPr>
        <w:numPr>
          <w:ilvl w:val="0"/>
          <w:numId w:val="25"/>
        </w:numPr>
        <w:spacing w:after="60" w:line="288" w:lineRule="auto"/>
        <w:ind w:left="2269" w:hanging="284"/>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nem kereste” jelzéssel érkezett vissza, az iratot a kézbesítés második megkísérlésének napját,</w:t>
      </w:r>
    </w:p>
    <w:p w14:paraId="12D2A0EA" w14:textId="77777777" w:rsidR="00F84DE7" w:rsidRPr="00E8749E" w:rsidRDefault="00F84DE7" w:rsidP="00F84DE7">
      <w:pPr>
        <w:numPr>
          <w:ilvl w:val="0"/>
          <w:numId w:val="25"/>
        </w:numPr>
        <w:spacing w:after="120" w:line="288" w:lineRule="auto"/>
        <w:ind w:left="2269" w:hanging="284"/>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„ismeretlen” vagy „elköltözött” jelzéssel érkezett vissza, az iratot a kézbesítés megkísérlésének napját</w:t>
      </w:r>
    </w:p>
    <w:p w14:paraId="3573FB56" w14:textId="77777777" w:rsidR="00F84DE7" w:rsidRPr="00E8749E" w:rsidRDefault="00F84DE7" w:rsidP="00F84DE7">
      <w:pPr>
        <w:spacing w:after="120" w:line="288" w:lineRule="auto"/>
        <w:ind w:left="2268"/>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követő ötödik munkanapon kézbesítettnek kell tekinteni;</w:t>
      </w:r>
    </w:p>
    <w:p w14:paraId="3D7DF346" w14:textId="77777777" w:rsidR="00F84DE7" w:rsidRPr="00E8749E" w:rsidRDefault="00F84DE7" w:rsidP="00AB5755">
      <w:pPr>
        <w:numPr>
          <w:ilvl w:val="1"/>
          <w:numId w:val="32"/>
        </w:numPr>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faxüzenet formában az elküldést követő munkanapon (faxigazolás megérkezése esetén);</w:t>
      </w:r>
    </w:p>
    <w:p w14:paraId="23EAA6E3" w14:textId="77777777" w:rsidR="00F84DE7" w:rsidRPr="00E8749E" w:rsidRDefault="00F84DE7" w:rsidP="00AB5755">
      <w:pPr>
        <w:numPr>
          <w:ilvl w:val="1"/>
          <w:numId w:val="32"/>
        </w:numPr>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email formában az email elküldését követő munkanapon, tekintet nélkül arra, hogy e-mail elolvasásáról szóló visszaigazolást a küldő fél kapott-e vagy sem;</w:t>
      </w:r>
    </w:p>
    <w:p w14:paraId="7C111FDD" w14:textId="77777777" w:rsidR="00F84DE7" w:rsidRPr="00E8749E" w:rsidRDefault="00F84DE7" w:rsidP="00F84DE7">
      <w:pPr>
        <w:numPr>
          <w:ilvl w:val="0"/>
          <w:numId w:val="27"/>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Kapcsolattartók:</w:t>
      </w:r>
    </w:p>
    <w:tbl>
      <w:tblPr>
        <w:tblW w:w="8646" w:type="dxa"/>
        <w:tblInd w:w="426" w:type="dxa"/>
        <w:tblCellMar>
          <w:left w:w="10" w:type="dxa"/>
          <w:right w:w="10" w:type="dxa"/>
        </w:tblCellMar>
        <w:tblLook w:val="0000" w:firstRow="0" w:lastRow="0" w:firstColumn="0" w:lastColumn="0" w:noHBand="0" w:noVBand="0"/>
      </w:tblPr>
      <w:tblGrid>
        <w:gridCol w:w="4307"/>
        <w:gridCol w:w="4339"/>
      </w:tblGrid>
      <w:tr w:rsidR="00AB5755" w:rsidRPr="00AB5755" w14:paraId="77C73397" w14:textId="77777777" w:rsidTr="0013390A">
        <w:tc>
          <w:tcPr>
            <w:tcW w:w="4307" w:type="dxa"/>
            <w:tcBorders>
              <w:top w:val="nil"/>
              <w:left w:val="nil"/>
              <w:bottom w:val="nil"/>
              <w:right w:val="nil"/>
              <w:tl2br w:val="nil"/>
              <w:tr2bl w:val="nil"/>
            </w:tcBorders>
            <w:tcMar>
              <w:top w:w="0" w:type="dxa"/>
              <w:left w:w="108" w:type="dxa"/>
              <w:bottom w:w="0" w:type="dxa"/>
              <w:right w:w="108" w:type="dxa"/>
            </w:tcMar>
            <w:vAlign w:val="center"/>
          </w:tcPr>
          <w:p w14:paraId="1FE11EA0" w14:textId="5E335CB0" w:rsidR="00AB5755" w:rsidRPr="00AB5755" w:rsidRDefault="00AB5755" w:rsidP="00AB5755">
            <w:pPr>
              <w:suppressAutoHyphens/>
              <w:spacing w:after="120" w:line="288"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Bérlő</w:t>
            </w:r>
            <w:r w:rsidRPr="00AB5755">
              <w:rPr>
                <w:rFonts w:ascii="Times New Roman" w:eastAsia="Times New Roman" w:hAnsi="Times New Roman" w:cs="Times New Roman"/>
                <w:b/>
                <w:sz w:val="24"/>
                <w:szCs w:val="24"/>
                <w:lang w:eastAsia="zh-CN"/>
              </w:rPr>
              <w:t xml:space="preserve"> részéről</w:t>
            </w:r>
            <w:r w:rsidRPr="00AB5755">
              <w:rPr>
                <w:rFonts w:ascii="Times New Roman" w:eastAsia="Times New Roman" w:hAnsi="Times New Roman" w:cs="Times New Roman"/>
                <w:sz w:val="24"/>
                <w:szCs w:val="24"/>
                <w:lang w:eastAsia="zh-CN"/>
              </w:rPr>
              <w:t>:</w:t>
            </w:r>
          </w:p>
          <w:p w14:paraId="1A60A968" w14:textId="77777777" w:rsidR="00AB5755" w:rsidRPr="00AB5755" w:rsidRDefault="00AB5755" w:rsidP="00AB5755">
            <w:pPr>
              <w:suppressAutoHyphens/>
              <w:spacing w:after="0" w:line="288" w:lineRule="auto"/>
              <w:jc w:val="center"/>
              <w:rPr>
                <w:rFonts w:ascii="Times New Roman" w:eastAsia="Times New Roman" w:hAnsi="Times New Roman" w:cs="Times New Roman"/>
                <w:sz w:val="24"/>
                <w:szCs w:val="24"/>
                <w:lang w:eastAsia="zh-CN"/>
              </w:rPr>
            </w:pPr>
            <w:r w:rsidRPr="00AB5755">
              <w:rPr>
                <w:rFonts w:ascii="Times New Roman" w:eastAsia="Times New Roman" w:hAnsi="Times New Roman" w:cs="Times New Roman"/>
                <w:sz w:val="24"/>
                <w:szCs w:val="24"/>
                <w:lang w:eastAsia="zh-CN"/>
              </w:rPr>
              <w:t>Név: Dedinszky Gyula</w:t>
            </w:r>
          </w:p>
          <w:p w14:paraId="094FC6FD" w14:textId="77777777" w:rsidR="00AB5755" w:rsidRPr="00AB5755" w:rsidRDefault="00AB5755" w:rsidP="00AB5755">
            <w:pPr>
              <w:suppressAutoHyphens/>
              <w:spacing w:after="0" w:line="288" w:lineRule="auto"/>
              <w:jc w:val="center"/>
              <w:rPr>
                <w:rFonts w:ascii="Times New Roman" w:eastAsia="Times New Roman" w:hAnsi="Times New Roman" w:cs="Times New Roman"/>
                <w:sz w:val="24"/>
                <w:szCs w:val="24"/>
                <w:lang w:eastAsia="zh-CN"/>
              </w:rPr>
            </w:pPr>
            <w:r w:rsidRPr="00AB5755">
              <w:rPr>
                <w:rFonts w:ascii="Times New Roman" w:eastAsia="Times New Roman" w:hAnsi="Times New Roman" w:cs="Times New Roman"/>
                <w:sz w:val="24"/>
                <w:szCs w:val="24"/>
                <w:lang w:eastAsia="zh-CN"/>
              </w:rPr>
              <w:t xml:space="preserve">E-mail: </w:t>
            </w:r>
            <w:hyperlink r:id="rId9" w:history="1">
              <w:r w:rsidRPr="00AB5755">
                <w:rPr>
                  <w:rFonts w:ascii="Times New Roman" w:eastAsia="Times New Roman" w:hAnsi="Times New Roman" w:cs="Times New Roman"/>
                  <w:color w:val="0563C1" w:themeColor="hyperlink"/>
                  <w:sz w:val="24"/>
                  <w:szCs w:val="24"/>
                  <w:u w:val="single"/>
                  <w:lang w:eastAsia="zh-CN"/>
                </w:rPr>
                <w:t>d</w:t>
              </w:r>
              <w:r w:rsidRPr="00AB5755">
                <w:rPr>
                  <w:rFonts w:ascii="Times New Roman" w:eastAsiaTheme="minorEastAsia" w:hAnsi="Times New Roman" w:cs="Times New Roman"/>
                  <w:color w:val="0563C1" w:themeColor="hyperlink"/>
                  <w:sz w:val="24"/>
                  <w:szCs w:val="24"/>
                  <w:u w:val="single"/>
                </w:rPr>
                <w:t>edinszky.gyula</w:t>
              </w:r>
              <w:r w:rsidRPr="00AB5755">
                <w:rPr>
                  <w:rFonts w:ascii="Times New Roman" w:eastAsia="Times New Roman" w:hAnsi="Times New Roman" w:cs="Times New Roman"/>
                  <w:color w:val="0563C1" w:themeColor="hyperlink"/>
                  <w:sz w:val="24"/>
                  <w:szCs w:val="24"/>
                  <w:u w:val="single"/>
                  <w:lang w:eastAsia="zh-CN"/>
                </w:rPr>
                <w:t>@vacholding.hu</w:t>
              </w:r>
            </w:hyperlink>
            <w:r w:rsidRPr="00AB5755">
              <w:rPr>
                <w:rFonts w:ascii="Times New Roman" w:eastAsia="Times New Roman" w:hAnsi="Times New Roman" w:cs="Times New Roman"/>
                <w:sz w:val="24"/>
                <w:szCs w:val="24"/>
                <w:lang w:eastAsia="zh-CN"/>
              </w:rPr>
              <w:t xml:space="preserve"> </w:t>
            </w:r>
          </w:p>
          <w:p w14:paraId="5AD72F68" w14:textId="7CC51AFF" w:rsidR="00AB5755" w:rsidRDefault="00AB5755" w:rsidP="00AB5755">
            <w:pPr>
              <w:suppressAutoHyphens/>
              <w:spacing w:after="0" w:line="288" w:lineRule="auto"/>
              <w:jc w:val="center"/>
              <w:rPr>
                <w:rFonts w:ascii="Times New Roman" w:eastAsia="Times New Roman" w:hAnsi="Times New Roman" w:cs="Times New Roman"/>
                <w:sz w:val="24"/>
                <w:szCs w:val="24"/>
                <w:lang w:eastAsia="zh-CN"/>
              </w:rPr>
            </w:pPr>
            <w:r w:rsidRPr="00AB5755">
              <w:rPr>
                <w:rFonts w:ascii="Times New Roman" w:eastAsia="Times New Roman" w:hAnsi="Times New Roman" w:cs="Times New Roman"/>
                <w:sz w:val="24"/>
                <w:szCs w:val="24"/>
                <w:lang w:eastAsia="zh-CN"/>
              </w:rPr>
              <w:t>Tel.: +36-30/424-5228</w:t>
            </w:r>
          </w:p>
          <w:p w14:paraId="30A99EF3" w14:textId="77777777" w:rsidR="00AB5755" w:rsidRDefault="00AB5755" w:rsidP="00AB5755">
            <w:pPr>
              <w:suppressAutoHyphens/>
              <w:spacing w:after="0" w:line="288" w:lineRule="auto"/>
              <w:jc w:val="center"/>
              <w:rPr>
                <w:rFonts w:ascii="Times New Roman" w:eastAsia="Times New Roman" w:hAnsi="Times New Roman" w:cs="Times New Roman"/>
                <w:sz w:val="24"/>
                <w:szCs w:val="24"/>
                <w:lang w:eastAsia="zh-CN"/>
              </w:rPr>
            </w:pPr>
          </w:p>
          <w:p w14:paraId="5A8367BA" w14:textId="62FE7E03" w:rsidR="00AB5755" w:rsidRPr="00AB5755" w:rsidRDefault="00AB5755" w:rsidP="00AB5755">
            <w:pPr>
              <w:suppressAutoHyphens/>
              <w:spacing w:after="0" w:line="288" w:lineRule="auto"/>
              <w:jc w:val="center"/>
              <w:rPr>
                <w:rFonts w:ascii="Times New Roman" w:eastAsia="Times New Roman" w:hAnsi="Times New Roman" w:cs="Times New Roman"/>
                <w:sz w:val="24"/>
                <w:szCs w:val="24"/>
                <w:lang w:eastAsia="zh-CN"/>
              </w:rPr>
            </w:pPr>
            <w:r w:rsidRPr="00AB5755">
              <w:rPr>
                <w:rFonts w:ascii="Times New Roman" w:eastAsia="Times New Roman" w:hAnsi="Times New Roman" w:cs="Times New Roman"/>
                <w:sz w:val="24"/>
                <w:szCs w:val="24"/>
                <w:lang w:eastAsia="zh-CN"/>
              </w:rPr>
              <w:t>név: Szabó Kornél</w:t>
            </w:r>
          </w:p>
          <w:p w14:paraId="6FE2EBAF" w14:textId="77777777" w:rsidR="00AB5755" w:rsidRDefault="00AB5755" w:rsidP="00AB5755">
            <w:pPr>
              <w:suppressAutoHyphens/>
              <w:spacing w:after="0" w:line="288" w:lineRule="auto"/>
              <w:jc w:val="center"/>
              <w:rPr>
                <w:rFonts w:ascii="Times New Roman" w:eastAsia="Times New Roman" w:hAnsi="Times New Roman" w:cs="Times New Roman"/>
                <w:sz w:val="24"/>
                <w:szCs w:val="24"/>
                <w:lang w:eastAsia="zh-CN"/>
              </w:rPr>
            </w:pPr>
            <w:r w:rsidRPr="00AB5755">
              <w:rPr>
                <w:rFonts w:ascii="Times New Roman" w:eastAsia="Times New Roman" w:hAnsi="Times New Roman" w:cs="Times New Roman"/>
                <w:sz w:val="24"/>
                <w:szCs w:val="24"/>
                <w:lang w:eastAsia="zh-CN"/>
              </w:rPr>
              <w:t xml:space="preserve">e-mail: </w:t>
            </w:r>
            <w:hyperlink r:id="rId10" w:history="1">
              <w:r w:rsidRPr="007F5213">
                <w:rPr>
                  <w:rStyle w:val="Hiperhivatkozs"/>
                  <w:rFonts w:ascii="Times New Roman" w:eastAsia="Times New Roman" w:hAnsi="Times New Roman"/>
                  <w:sz w:val="24"/>
                  <w:szCs w:val="24"/>
                  <w:lang w:eastAsia="zh-CN"/>
                </w:rPr>
                <w:t>szabo.kornel@vacholding.hu</w:t>
              </w:r>
            </w:hyperlink>
          </w:p>
          <w:p w14:paraId="6F788F42" w14:textId="7643A2EC" w:rsidR="00AB5755" w:rsidRDefault="00AB5755" w:rsidP="00AB5755">
            <w:pPr>
              <w:suppressAutoHyphens/>
              <w:spacing w:after="0" w:line="288" w:lineRule="auto"/>
              <w:jc w:val="center"/>
              <w:rPr>
                <w:rFonts w:ascii="Times New Roman" w:eastAsia="Times New Roman" w:hAnsi="Times New Roman" w:cs="Times New Roman"/>
                <w:sz w:val="24"/>
                <w:szCs w:val="24"/>
                <w:lang w:eastAsia="zh-CN"/>
              </w:rPr>
            </w:pPr>
            <w:r w:rsidRPr="00AB5755">
              <w:rPr>
                <w:rFonts w:ascii="Times New Roman" w:eastAsia="Times New Roman" w:hAnsi="Times New Roman" w:cs="Times New Roman"/>
                <w:sz w:val="24"/>
                <w:szCs w:val="24"/>
                <w:lang w:eastAsia="zh-CN"/>
              </w:rPr>
              <w:t>Tel.:</w:t>
            </w:r>
            <w:r>
              <w:rPr>
                <w:rFonts w:ascii="Times New Roman" w:eastAsia="Times New Roman" w:hAnsi="Times New Roman" w:cs="Times New Roman"/>
                <w:sz w:val="24"/>
                <w:szCs w:val="24"/>
                <w:lang w:eastAsia="zh-CN"/>
              </w:rPr>
              <w:t xml:space="preserve"> +3</w:t>
            </w:r>
            <w:r w:rsidRPr="00AB5755">
              <w:rPr>
                <w:rFonts w:ascii="Times New Roman" w:eastAsia="Times New Roman" w:hAnsi="Times New Roman" w:cs="Times New Roman"/>
                <w:sz w:val="24"/>
                <w:szCs w:val="24"/>
                <w:lang w:eastAsia="zh-CN"/>
              </w:rPr>
              <w:t>6</w:t>
            </w:r>
            <w:r>
              <w:rPr>
                <w:rFonts w:ascii="Times New Roman" w:eastAsia="Times New Roman" w:hAnsi="Times New Roman" w:cs="Times New Roman"/>
                <w:sz w:val="24"/>
                <w:szCs w:val="24"/>
                <w:lang w:eastAsia="zh-CN"/>
              </w:rPr>
              <w:t>-</w:t>
            </w:r>
            <w:r w:rsidRPr="00AB5755">
              <w:rPr>
                <w:rFonts w:ascii="Times New Roman" w:eastAsia="Times New Roman" w:hAnsi="Times New Roman" w:cs="Times New Roman"/>
                <w:sz w:val="24"/>
                <w:szCs w:val="24"/>
                <w:lang w:eastAsia="zh-CN"/>
              </w:rPr>
              <w:t>30/951-5889</w:t>
            </w:r>
          </w:p>
          <w:p w14:paraId="1BCE1EFD" w14:textId="4D878F13" w:rsidR="00AB5755" w:rsidRDefault="00AB5755" w:rsidP="00AB5755">
            <w:pPr>
              <w:suppressAutoHyphens/>
              <w:spacing w:after="0" w:line="288" w:lineRule="auto"/>
              <w:jc w:val="center"/>
              <w:rPr>
                <w:rFonts w:ascii="Times New Roman" w:eastAsia="Times New Roman" w:hAnsi="Times New Roman" w:cs="Times New Roman"/>
                <w:sz w:val="24"/>
                <w:szCs w:val="24"/>
                <w:lang w:eastAsia="zh-CN"/>
              </w:rPr>
            </w:pPr>
          </w:p>
          <w:p w14:paraId="2CF23177" w14:textId="30F8E878" w:rsidR="00AB5755" w:rsidRPr="00AB5755" w:rsidRDefault="00AB5755" w:rsidP="00AB5755">
            <w:pPr>
              <w:suppressAutoHyphens/>
              <w:spacing w:after="0" w:line="288" w:lineRule="auto"/>
              <w:jc w:val="center"/>
              <w:rPr>
                <w:rFonts w:ascii="Times New Roman" w:eastAsia="Times New Roman" w:hAnsi="Times New Roman" w:cs="Times New Roman"/>
                <w:sz w:val="24"/>
                <w:szCs w:val="24"/>
                <w:lang w:eastAsia="zh-CN"/>
              </w:rPr>
            </w:pPr>
            <w:r w:rsidRPr="00AB5755">
              <w:rPr>
                <w:rFonts w:ascii="Times New Roman" w:eastAsia="Times New Roman" w:hAnsi="Times New Roman" w:cs="Times New Roman"/>
                <w:sz w:val="24"/>
                <w:szCs w:val="24"/>
                <w:lang w:eastAsia="zh-CN"/>
              </w:rPr>
              <w:t>név: Udvari Mihály</w:t>
            </w:r>
          </w:p>
          <w:p w14:paraId="6488AA76" w14:textId="4F3DE232" w:rsidR="00AB5755" w:rsidRDefault="00AB5755" w:rsidP="00AB5755">
            <w:pPr>
              <w:suppressAutoHyphens/>
              <w:spacing w:after="0" w:line="288" w:lineRule="auto"/>
              <w:jc w:val="center"/>
              <w:rPr>
                <w:rFonts w:ascii="Times New Roman" w:eastAsia="Times New Roman" w:hAnsi="Times New Roman" w:cs="Times New Roman"/>
                <w:sz w:val="24"/>
                <w:szCs w:val="24"/>
                <w:lang w:eastAsia="zh-CN"/>
              </w:rPr>
            </w:pPr>
            <w:r w:rsidRPr="00AB5755">
              <w:rPr>
                <w:rFonts w:ascii="Times New Roman" w:eastAsia="Times New Roman" w:hAnsi="Times New Roman" w:cs="Times New Roman"/>
                <w:sz w:val="24"/>
                <w:szCs w:val="24"/>
                <w:lang w:eastAsia="zh-CN"/>
              </w:rPr>
              <w:t xml:space="preserve">e-mail: </w:t>
            </w:r>
            <w:hyperlink r:id="rId11" w:history="1">
              <w:r w:rsidRPr="007F5213">
                <w:rPr>
                  <w:rStyle w:val="Hiperhivatkozs"/>
                  <w:rFonts w:ascii="Times New Roman" w:eastAsia="Times New Roman" w:hAnsi="Times New Roman"/>
                  <w:sz w:val="24"/>
                  <w:szCs w:val="24"/>
                  <w:lang w:eastAsia="zh-CN"/>
                </w:rPr>
                <w:t>udvari.mihaly@vacholding.hu</w:t>
              </w:r>
            </w:hyperlink>
            <w:r>
              <w:rPr>
                <w:rFonts w:ascii="Times New Roman" w:eastAsia="Times New Roman" w:hAnsi="Times New Roman" w:cs="Times New Roman"/>
                <w:sz w:val="24"/>
                <w:szCs w:val="24"/>
                <w:lang w:eastAsia="zh-CN"/>
              </w:rPr>
              <w:t xml:space="preserve"> </w:t>
            </w:r>
          </w:p>
          <w:p w14:paraId="549180F8" w14:textId="4DD1FCDD" w:rsidR="00AB5755" w:rsidRPr="00AB5755" w:rsidRDefault="00AB5755" w:rsidP="00AB5755">
            <w:pPr>
              <w:suppressAutoHyphens/>
              <w:spacing w:after="0" w:line="288"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w:t>
            </w:r>
            <w:r w:rsidRPr="00AB5755">
              <w:rPr>
                <w:rFonts w:ascii="Times New Roman" w:eastAsia="Times New Roman" w:hAnsi="Times New Roman" w:cs="Times New Roman"/>
                <w:sz w:val="24"/>
                <w:szCs w:val="24"/>
                <w:lang w:eastAsia="zh-CN"/>
              </w:rPr>
              <w:t>el</w:t>
            </w:r>
            <w:r>
              <w:rPr>
                <w:rFonts w:ascii="Times New Roman" w:eastAsia="Times New Roman" w:hAnsi="Times New Roman" w:cs="Times New Roman"/>
                <w:sz w:val="24"/>
                <w:szCs w:val="24"/>
                <w:lang w:eastAsia="zh-CN"/>
              </w:rPr>
              <w:t>.</w:t>
            </w:r>
            <w:r w:rsidRPr="00AB575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+3</w:t>
            </w:r>
            <w:r w:rsidRPr="00AB5755">
              <w:rPr>
                <w:rFonts w:ascii="Times New Roman" w:eastAsia="Times New Roman" w:hAnsi="Times New Roman" w:cs="Times New Roman"/>
                <w:sz w:val="24"/>
                <w:szCs w:val="24"/>
                <w:lang w:eastAsia="zh-CN"/>
              </w:rPr>
              <w:t>6</w:t>
            </w:r>
            <w:r w:rsidR="008E5339">
              <w:rPr>
                <w:rFonts w:ascii="Times New Roman" w:eastAsia="Times New Roman" w:hAnsi="Times New Roman" w:cs="Times New Roman"/>
                <w:sz w:val="24"/>
                <w:szCs w:val="24"/>
                <w:lang w:eastAsia="zh-CN"/>
              </w:rPr>
              <w:t>-</w:t>
            </w:r>
            <w:r w:rsidRPr="00AB5755">
              <w:rPr>
                <w:rFonts w:ascii="Times New Roman" w:eastAsia="Times New Roman" w:hAnsi="Times New Roman" w:cs="Times New Roman"/>
                <w:sz w:val="24"/>
                <w:szCs w:val="24"/>
                <w:lang w:eastAsia="zh-CN"/>
              </w:rPr>
              <w:t>30/441-9428</w:t>
            </w:r>
          </w:p>
        </w:tc>
        <w:tc>
          <w:tcPr>
            <w:tcW w:w="4339" w:type="dxa"/>
            <w:tcBorders>
              <w:top w:val="nil"/>
              <w:left w:val="nil"/>
              <w:bottom w:val="nil"/>
              <w:right w:val="nil"/>
              <w:tl2br w:val="nil"/>
              <w:tr2bl w:val="nil"/>
            </w:tcBorders>
            <w:tcMar>
              <w:top w:w="0" w:type="dxa"/>
              <w:left w:w="108" w:type="dxa"/>
              <w:bottom w:w="0" w:type="dxa"/>
              <w:right w:w="108" w:type="dxa"/>
            </w:tcMar>
            <w:vAlign w:val="center"/>
          </w:tcPr>
          <w:p w14:paraId="6D0D989C" w14:textId="124A663E" w:rsidR="00AB5755" w:rsidRPr="00AB5755" w:rsidRDefault="00AB5755" w:rsidP="00AB5755">
            <w:pPr>
              <w:suppressAutoHyphens/>
              <w:spacing w:after="120" w:line="288"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Bérbeadó</w:t>
            </w:r>
            <w:r w:rsidRPr="00AB5755">
              <w:rPr>
                <w:rFonts w:ascii="Times New Roman" w:eastAsia="Times New Roman" w:hAnsi="Times New Roman" w:cs="Times New Roman"/>
                <w:b/>
                <w:sz w:val="24"/>
                <w:szCs w:val="24"/>
                <w:lang w:eastAsia="zh-CN"/>
              </w:rPr>
              <w:t xml:space="preserve"> részéről</w:t>
            </w:r>
            <w:r w:rsidRPr="00AB5755">
              <w:rPr>
                <w:rFonts w:ascii="Times New Roman" w:eastAsia="Times New Roman" w:hAnsi="Times New Roman" w:cs="Times New Roman"/>
                <w:sz w:val="24"/>
                <w:szCs w:val="24"/>
                <w:lang w:eastAsia="zh-CN"/>
              </w:rPr>
              <w:t>:</w:t>
            </w:r>
          </w:p>
          <w:p w14:paraId="3DA495CD" w14:textId="77777777" w:rsidR="00AB5755" w:rsidRPr="00AB5755" w:rsidRDefault="00AB5755" w:rsidP="00AB5755">
            <w:pPr>
              <w:suppressAutoHyphens/>
              <w:spacing w:after="0" w:line="288" w:lineRule="auto"/>
              <w:jc w:val="center"/>
              <w:rPr>
                <w:rFonts w:ascii="Times New Roman" w:eastAsia="Times New Roman" w:hAnsi="Times New Roman" w:cs="Times New Roman"/>
                <w:sz w:val="24"/>
                <w:szCs w:val="24"/>
                <w:lang w:eastAsia="zh-CN"/>
              </w:rPr>
            </w:pPr>
            <w:r w:rsidRPr="00AB5755">
              <w:rPr>
                <w:rFonts w:ascii="Times New Roman" w:eastAsia="Times New Roman" w:hAnsi="Times New Roman" w:cs="Times New Roman"/>
                <w:sz w:val="24"/>
                <w:szCs w:val="24"/>
                <w:lang w:eastAsia="zh-CN"/>
              </w:rPr>
              <w:t xml:space="preserve">Név: </w:t>
            </w:r>
          </w:p>
          <w:p w14:paraId="6E13C07F" w14:textId="77777777" w:rsidR="00AB5755" w:rsidRPr="00AB5755" w:rsidRDefault="00AB5755" w:rsidP="00AB5755">
            <w:pPr>
              <w:suppressAutoHyphens/>
              <w:spacing w:after="0" w:line="288" w:lineRule="auto"/>
              <w:jc w:val="center"/>
              <w:rPr>
                <w:rFonts w:ascii="Times New Roman" w:eastAsia="Times New Roman" w:hAnsi="Times New Roman" w:cs="Times New Roman"/>
                <w:sz w:val="24"/>
                <w:szCs w:val="24"/>
                <w:lang w:eastAsia="zh-CN"/>
              </w:rPr>
            </w:pPr>
            <w:r w:rsidRPr="00AB5755">
              <w:rPr>
                <w:rFonts w:ascii="Times New Roman" w:eastAsia="Times New Roman" w:hAnsi="Times New Roman" w:cs="Times New Roman"/>
                <w:sz w:val="24"/>
                <w:szCs w:val="24"/>
                <w:lang w:eastAsia="zh-CN"/>
              </w:rPr>
              <w:t xml:space="preserve">E-mail: </w:t>
            </w:r>
          </w:p>
          <w:p w14:paraId="06CCBEFA" w14:textId="77777777" w:rsidR="00AB5755" w:rsidRPr="00AB5755" w:rsidRDefault="00AB5755" w:rsidP="00AB5755">
            <w:pPr>
              <w:suppressAutoHyphens/>
              <w:spacing w:after="0" w:line="288" w:lineRule="auto"/>
              <w:jc w:val="center"/>
              <w:rPr>
                <w:rFonts w:ascii="Times New Roman" w:eastAsia="Times New Roman" w:hAnsi="Times New Roman" w:cs="Times New Roman"/>
                <w:sz w:val="24"/>
                <w:szCs w:val="24"/>
                <w:lang w:eastAsia="zh-CN"/>
              </w:rPr>
            </w:pPr>
            <w:r w:rsidRPr="00AB5755">
              <w:rPr>
                <w:rFonts w:ascii="Times New Roman" w:eastAsia="Times New Roman" w:hAnsi="Times New Roman" w:cs="Times New Roman"/>
                <w:sz w:val="24"/>
                <w:szCs w:val="24"/>
                <w:lang w:eastAsia="zh-CN"/>
              </w:rPr>
              <w:t xml:space="preserve">Tel.: </w:t>
            </w:r>
          </w:p>
        </w:tc>
      </w:tr>
    </w:tbl>
    <w:p w14:paraId="5EAC2764" w14:textId="28F31CF3" w:rsidR="00F84DE7" w:rsidRPr="00E8749E" w:rsidRDefault="00F84DE7" w:rsidP="00F84DE7">
      <w:pPr>
        <w:numPr>
          <w:ilvl w:val="0"/>
          <w:numId w:val="27"/>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 xml:space="preserve">Felek megállapodnak abban, hogy a Szerződés teljesítéskor a </w:t>
      </w:r>
      <w:r w:rsidR="009C2576">
        <w:rPr>
          <w:rFonts w:ascii="Times New Roman" w:eastAsiaTheme="minorEastAsia" w:hAnsi="Times New Roman" w:cs="Times New Roman"/>
          <w:sz w:val="24"/>
          <w:szCs w:val="24"/>
        </w:rPr>
        <w:t>Bérlő</w:t>
      </w:r>
      <w:r w:rsidRPr="00E8749E">
        <w:rPr>
          <w:rFonts w:ascii="Times New Roman" w:eastAsiaTheme="minorEastAsia" w:hAnsi="Times New Roman" w:cs="Times New Roman"/>
          <w:sz w:val="24"/>
          <w:szCs w:val="24"/>
        </w:rPr>
        <w:t xml:space="preserve"> érdekében eljáró személy, illetve </w:t>
      </w:r>
      <w:r w:rsidR="009C2576">
        <w:rPr>
          <w:rFonts w:ascii="Times New Roman" w:eastAsia="ヒラギノ角ゴ Pro W3" w:hAnsi="Times New Roman" w:cs="Times New Roman"/>
          <w:color w:val="000000"/>
          <w:sz w:val="24"/>
          <w:szCs w:val="24"/>
        </w:rPr>
        <w:t>a Bérbeadó</w:t>
      </w:r>
      <w:r w:rsidR="009C2576" w:rsidRPr="002811AB">
        <w:rPr>
          <w:rFonts w:ascii="Times New Roman" w:eastAsia="ヒラギノ角ゴ Pro W3" w:hAnsi="Times New Roman" w:cs="Times New Roman"/>
          <w:color w:val="000000"/>
          <w:sz w:val="24"/>
          <w:szCs w:val="24"/>
        </w:rPr>
        <w:t xml:space="preserve"> </w:t>
      </w:r>
      <w:r w:rsidRPr="00E8749E">
        <w:rPr>
          <w:rFonts w:ascii="Times New Roman" w:eastAsiaTheme="minorEastAsia" w:hAnsi="Times New Roman" w:cs="Times New Roman"/>
          <w:sz w:val="24"/>
          <w:szCs w:val="24"/>
        </w:rPr>
        <w:t>alkalmazottja a teljesítéssel kapcsolatban jognyilatkozatot tehet, ezen kérdésekben az érintett fél képviselőjének minősül.</w:t>
      </w:r>
    </w:p>
    <w:p w14:paraId="0D700D9C" w14:textId="31A4F485" w:rsidR="00F84DE7" w:rsidRPr="00E8749E" w:rsidRDefault="00F84DE7" w:rsidP="00F84DE7">
      <w:pPr>
        <w:numPr>
          <w:ilvl w:val="0"/>
          <w:numId w:val="27"/>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megállapodnak abban, hogy a Szerződésben foglaltak maradéktalan megvalósítása érdekében szükség szerint folyamatosan együttműködnek. Ennek megfelelően haladéktalanul tájékoztatják egymást a Szerződésben foglaltak teljesítésén kívül minden olyan kérdésről (tény, adat, körülmény) is, amely a Szerződés teljesítésére kihatással lehet, ideértve a</w:t>
      </w:r>
      <w:r w:rsidR="00697D66">
        <w:rPr>
          <w:rFonts w:ascii="Times New Roman" w:eastAsiaTheme="minorEastAsia" w:hAnsi="Times New Roman" w:cs="Times New Roman"/>
          <w:sz w:val="24"/>
          <w:szCs w:val="24"/>
        </w:rPr>
        <w:t xml:space="preserve"> Bérbeadó </w:t>
      </w:r>
      <w:r w:rsidRPr="00E8749E">
        <w:rPr>
          <w:rFonts w:ascii="Times New Roman" w:eastAsiaTheme="minorEastAsia" w:hAnsi="Times New Roman" w:cs="Times New Roman"/>
          <w:sz w:val="24"/>
          <w:szCs w:val="24"/>
        </w:rPr>
        <w:t>teljesítési képességeiben történő alapvető változás bekövetkezését is.</w:t>
      </w:r>
    </w:p>
    <w:p w14:paraId="1EC6CAD4" w14:textId="1C889A83" w:rsidR="00F84DE7" w:rsidRPr="00E8749E" w:rsidRDefault="009C2576" w:rsidP="00F84DE7">
      <w:pPr>
        <w:numPr>
          <w:ilvl w:val="0"/>
          <w:numId w:val="27"/>
        </w:numPr>
        <w:suppressAutoHyphens/>
        <w:spacing w:before="120" w:after="120" w:line="288" w:lineRule="auto"/>
        <w:ind w:left="425" w:hanging="425"/>
        <w:jc w:val="both"/>
        <w:rPr>
          <w:rFonts w:ascii="Times New Roman" w:eastAsiaTheme="minorEastAsia" w:hAnsi="Times New Roman" w:cs="Times New Roman"/>
          <w:sz w:val="24"/>
          <w:szCs w:val="24"/>
        </w:rPr>
      </w:pPr>
      <w:r>
        <w:rPr>
          <w:rFonts w:ascii="Times New Roman" w:eastAsia="ヒラギノ角ゴ Pro W3" w:hAnsi="Times New Roman" w:cs="Times New Roman"/>
          <w:color w:val="000000"/>
          <w:sz w:val="24"/>
          <w:szCs w:val="24"/>
        </w:rPr>
        <w:t>Bérbeadó</w:t>
      </w:r>
      <w:r w:rsidRPr="002811AB">
        <w:rPr>
          <w:rFonts w:ascii="Times New Roman" w:eastAsia="ヒラギノ角ゴ Pro W3" w:hAnsi="Times New Roman" w:cs="Times New Roman"/>
          <w:color w:val="000000"/>
          <w:sz w:val="24"/>
          <w:szCs w:val="24"/>
        </w:rPr>
        <w:t xml:space="preserve"> </w:t>
      </w:r>
      <w:r w:rsidR="00F84DE7" w:rsidRPr="00E8749E">
        <w:rPr>
          <w:rFonts w:ascii="Times New Roman" w:eastAsiaTheme="minorEastAsia" w:hAnsi="Times New Roman" w:cs="Times New Roman"/>
          <w:sz w:val="24"/>
          <w:szCs w:val="24"/>
        </w:rPr>
        <w:t xml:space="preserve">kötelezettséget vállal arra, hogy a </w:t>
      </w:r>
      <w:r>
        <w:rPr>
          <w:rFonts w:ascii="Times New Roman" w:eastAsiaTheme="minorEastAsia" w:hAnsi="Times New Roman" w:cs="Times New Roman"/>
          <w:sz w:val="24"/>
          <w:szCs w:val="24"/>
        </w:rPr>
        <w:t>Bérlőt</w:t>
      </w:r>
      <w:r w:rsidR="00F84DE7" w:rsidRPr="00E8749E">
        <w:rPr>
          <w:rFonts w:ascii="Times New Roman" w:eastAsiaTheme="minorEastAsia" w:hAnsi="Times New Roman" w:cs="Times New Roman"/>
          <w:sz w:val="24"/>
          <w:szCs w:val="24"/>
        </w:rPr>
        <w:t xml:space="preserve"> haladéktalanul értesíti abban az esetben, ha a Szerződés maradéktalan teljesítése előtt ellene végrehajtási eljárás indul, vagy végelszámolás alatt áll, vagy vonatkozásában csődeljárás elrendeléséről szóló bírósági végzést közzétettek, vagy az ellene indított felszámolási eljárást jogerősen elrendelték. </w:t>
      </w:r>
      <w:r w:rsidR="00CE649D">
        <w:rPr>
          <w:rFonts w:ascii="Times New Roman" w:eastAsia="ヒラギノ角ゴ Pro W3" w:hAnsi="Times New Roman" w:cs="Times New Roman"/>
          <w:color w:val="000000"/>
          <w:sz w:val="24"/>
          <w:szCs w:val="24"/>
        </w:rPr>
        <w:t>Bérbeadó</w:t>
      </w:r>
      <w:r w:rsidR="00CE649D" w:rsidRPr="002811AB">
        <w:rPr>
          <w:rFonts w:ascii="Times New Roman" w:eastAsia="ヒラギノ角ゴ Pro W3" w:hAnsi="Times New Roman" w:cs="Times New Roman"/>
          <w:color w:val="000000"/>
          <w:sz w:val="24"/>
          <w:szCs w:val="24"/>
        </w:rPr>
        <w:t xml:space="preserve"> </w:t>
      </w:r>
      <w:r w:rsidR="00F84DE7" w:rsidRPr="00E8749E">
        <w:rPr>
          <w:rFonts w:ascii="Times New Roman" w:eastAsiaTheme="minorEastAsia" w:hAnsi="Times New Roman" w:cs="Times New Roman"/>
          <w:sz w:val="24"/>
          <w:szCs w:val="24"/>
        </w:rPr>
        <w:t xml:space="preserve">ugyancsak haladéktalanul köteles a </w:t>
      </w:r>
      <w:r w:rsidR="00CE649D">
        <w:rPr>
          <w:rFonts w:ascii="Times New Roman" w:eastAsiaTheme="minorEastAsia" w:hAnsi="Times New Roman" w:cs="Times New Roman"/>
          <w:sz w:val="24"/>
          <w:szCs w:val="24"/>
        </w:rPr>
        <w:t>Bérlőt</w:t>
      </w:r>
      <w:r w:rsidR="00F84DE7" w:rsidRPr="00E8749E">
        <w:rPr>
          <w:rFonts w:ascii="Times New Roman" w:eastAsiaTheme="minorEastAsia" w:hAnsi="Times New Roman" w:cs="Times New Roman"/>
          <w:sz w:val="24"/>
          <w:szCs w:val="24"/>
        </w:rPr>
        <w:t xml:space="preserve"> értesíteni, ha cégében a Szerződés </w:t>
      </w:r>
      <w:r w:rsidR="00F84DE7" w:rsidRPr="00E8749E">
        <w:rPr>
          <w:rFonts w:ascii="Times New Roman" w:eastAsiaTheme="minorEastAsia" w:hAnsi="Times New Roman" w:cs="Times New Roman"/>
          <w:sz w:val="24"/>
          <w:szCs w:val="24"/>
        </w:rPr>
        <w:lastRenderedPageBreak/>
        <w:t xml:space="preserve">maradéktalan teljesítését megelőzően </w:t>
      </w:r>
      <w:r w:rsidR="00CE649D" w:rsidRPr="00E8749E">
        <w:rPr>
          <w:rFonts w:ascii="Times New Roman" w:eastAsiaTheme="minorEastAsia" w:hAnsi="Times New Roman" w:cs="Times New Roman"/>
          <w:sz w:val="24"/>
          <w:szCs w:val="24"/>
        </w:rPr>
        <w:t>tulajdonosváltozásra</w:t>
      </w:r>
      <w:r w:rsidR="00F84DE7" w:rsidRPr="00E8749E">
        <w:rPr>
          <w:rFonts w:ascii="Times New Roman" w:eastAsiaTheme="minorEastAsia" w:hAnsi="Times New Roman" w:cs="Times New Roman"/>
          <w:sz w:val="24"/>
          <w:szCs w:val="24"/>
        </w:rPr>
        <w:t xml:space="preserve">, illetőleg jogutódlásra, jogok és kötelezettségek átszállására, szétválásra, összeolvadásra, vagy beolvadásra kerül sor. </w:t>
      </w:r>
      <w:r w:rsidR="00CE649D">
        <w:rPr>
          <w:rFonts w:ascii="Times New Roman" w:eastAsia="ヒラギノ角ゴ Pro W3" w:hAnsi="Times New Roman" w:cs="Times New Roman"/>
          <w:color w:val="000000"/>
          <w:sz w:val="24"/>
          <w:szCs w:val="24"/>
        </w:rPr>
        <w:t>Bérbeadó</w:t>
      </w:r>
      <w:r w:rsidR="00CE649D" w:rsidRPr="002811AB">
        <w:rPr>
          <w:rFonts w:ascii="Times New Roman" w:eastAsia="ヒラギノ角ゴ Pro W3" w:hAnsi="Times New Roman" w:cs="Times New Roman"/>
          <w:color w:val="000000"/>
          <w:sz w:val="24"/>
          <w:szCs w:val="24"/>
        </w:rPr>
        <w:t xml:space="preserve"> </w:t>
      </w:r>
      <w:r w:rsidR="00F84DE7" w:rsidRPr="00E8749E">
        <w:rPr>
          <w:rFonts w:ascii="Times New Roman" w:eastAsiaTheme="minorEastAsia" w:hAnsi="Times New Roman" w:cs="Times New Roman"/>
          <w:sz w:val="24"/>
          <w:szCs w:val="24"/>
        </w:rPr>
        <w:t>felelős az értesítési kötelezettségének elmulasztásából eredő kárért.</w:t>
      </w:r>
    </w:p>
    <w:p w14:paraId="4B5FE07C" w14:textId="6B283448" w:rsidR="00F84DE7" w:rsidRPr="00E8749E" w:rsidRDefault="00F84DE7" w:rsidP="00F84DE7">
      <w:pPr>
        <w:numPr>
          <w:ilvl w:val="0"/>
          <w:numId w:val="27"/>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a kapcsolattartók és teljesítésigazoló személyében történő változást haladéktalanul (2 munkanapon belül) kötelesek írásban közölni egymással.</w:t>
      </w:r>
    </w:p>
    <w:p w14:paraId="3833DB1A" w14:textId="198B2837" w:rsidR="00AB5755" w:rsidRDefault="00F84DE7" w:rsidP="00F84DE7">
      <w:pPr>
        <w:numPr>
          <w:ilvl w:val="0"/>
          <w:numId w:val="27"/>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egymás írásbeli megkereséseire azok kézhezvételétől számítva 2 munkanapon belül írásban érdemi nyilatkozatot kötelesek tenni.</w:t>
      </w:r>
    </w:p>
    <w:p w14:paraId="3869370F" w14:textId="77777777" w:rsidR="00F84DE7" w:rsidRPr="00E8749E" w:rsidRDefault="00F84DE7" w:rsidP="00F84DE7">
      <w:pPr>
        <w:pStyle w:val="Listaszerbekezds"/>
        <w:numPr>
          <w:ilvl w:val="0"/>
          <w:numId w:val="2"/>
        </w:numPr>
        <w:spacing w:before="240" w:after="240" w:line="288" w:lineRule="auto"/>
        <w:ind w:left="0" w:firstLine="0"/>
        <w:contextualSpacing w:val="0"/>
        <w:jc w:val="center"/>
        <w:rPr>
          <w:rFonts w:eastAsia="Calibri"/>
          <w:b/>
        </w:rPr>
      </w:pPr>
      <w:r w:rsidRPr="00E8749E">
        <w:rPr>
          <w:rFonts w:eastAsia="Calibri"/>
          <w:b/>
        </w:rPr>
        <w:t>EGYÉB RENDELKEZÉSEK</w:t>
      </w:r>
    </w:p>
    <w:p w14:paraId="37720049" w14:textId="6C3C48E3" w:rsidR="00F84DE7" w:rsidRPr="00E8749E" w:rsidRDefault="00F84DE7" w:rsidP="000169FE">
      <w:pPr>
        <w:numPr>
          <w:ilvl w:val="0"/>
          <w:numId w:val="28"/>
        </w:numPr>
        <w:suppressAutoHyphens/>
        <w:spacing w:after="120" w:line="288" w:lineRule="auto"/>
        <w:ind w:left="426" w:hanging="426"/>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Szerződő felek megállapodnak abban, hogy a jelen szerződés hatálya alatt </w:t>
      </w:r>
      <w:r w:rsidR="00CE649D">
        <w:rPr>
          <w:rFonts w:ascii="Times New Roman" w:eastAsia="ヒラギノ角ゴ Pro W3" w:hAnsi="Times New Roman" w:cs="Times New Roman"/>
          <w:color w:val="000000"/>
          <w:sz w:val="24"/>
          <w:szCs w:val="24"/>
        </w:rPr>
        <w:t>a Bérbeadó</w:t>
      </w:r>
      <w:r w:rsidR="00CE649D" w:rsidRPr="002811AB">
        <w:rPr>
          <w:rFonts w:ascii="Times New Roman" w:eastAsia="ヒラギノ角ゴ Pro W3" w:hAnsi="Times New Roman" w:cs="Times New Roman"/>
          <w:color w:val="000000"/>
          <w:sz w:val="24"/>
          <w:szCs w:val="24"/>
        </w:rPr>
        <w:t xml:space="preserve"> </w:t>
      </w:r>
      <w:r w:rsidRPr="00E8749E">
        <w:rPr>
          <w:rFonts w:ascii="Times New Roman" w:eastAsia="Times New Roman" w:hAnsi="Times New Roman" w:cs="Times New Roman"/>
          <w:sz w:val="24"/>
          <w:szCs w:val="24"/>
          <w:lang w:eastAsia="zh-CN"/>
        </w:rPr>
        <w:t xml:space="preserve">köteles a </w:t>
      </w:r>
      <w:r w:rsidR="00CE649D">
        <w:rPr>
          <w:rFonts w:ascii="Times New Roman" w:eastAsia="Times New Roman" w:hAnsi="Times New Roman" w:cs="Times New Roman"/>
          <w:sz w:val="24"/>
          <w:szCs w:val="24"/>
          <w:lang w:eastAsia="zh-CN"/>
        </w:rPr>
        <w:t>Bérlő</w:t>
      </w:r>
      <w:r w:rsidRPr="00E8749E">
        <w:rPr>
          <w:rFonts w:ascii="Times New Roman" w:eastAsia="Times New Roman" w:hAnsi="Times New Roman" w:cs="Times New Roman"/>
          <w:sz w:val="24"/>
          <w:szCs w:val="24"/>
          <w:lang w:eastAsia="zh-CN"/>
        </w:rPr>
        <w:t xml:space="preserve"> rendelkezésére állni, és munkaidőben telefonon, vagy e-mail útján a </w:t>
      </w:r>
      <w:r w:rsidR="00CE649D">
        <w:rPr>
          <w:rFonts w:ascii="Times New Roman" w:eastAsia="Times New Roman" w:hAnsi="Times New Roman" w:cs="Times New Roman"/>
          <w:sz w:val="24"/>
          <w:szCs w:val="24"/>
          <w:lang w:eastAsia="zh-CN"/>
        </w:rPr>
        <w:t>Bérlő</w:t>
      </w:r>
      <w:r w:rsidRPr="00E8749E">
        <w:rPr>
          <w:rFonts w:ascii="Times New Roman" w:eastAsia="Times New Roman" w:hAnsi="Times New Roman" w:cs="Times New Roman"/>
          <w:sz w:val="24"/>
          <w:szCs w:val="24"/>
          <w:lang w:eastAsia="zh-CN"/>
        </w:rPr>
        <w:t xml:space="preserve"> részére a jelen szerződéshez kapcsolódóan tanácsadást nyújtani.</w:t>
      </w:r>
    </w:p>
    <w:p w14:paraId="2B81AF16" w14:textId="0995353C" w:rsidR="00F84DE7" w:rsidRPr="00E8749E" w:rsidRDefault="00CE649D" w:rsidP="000169FE">
      <w:pPr>
        <w:numPr>
          <w:ilvl w:val="0"/>
          <w:numId w:val="28"/>
        </w:numPr>
        <w:suppressAutoHyphens/>
        <w:spacing w:after="120" w:line="288" w:lineRule="auto"/>
        <w:ind w:left="426" w:hanging="426"/>
        <w:jc w:val="both"/>
        <w:rPr>
          <w:rFonts w:ascii="Times New Roman" w:eastAsia="Times New Roman" w:hAnsi="Times New Roman" w:cs="Times New Roman"/>
          <w:sz w:val="24"/>
          <w:szCs w:val="24"/>
          <w:lang w:eastAsia="zh-CN"/>
        </w:rPr>
      </w:pPr>
      <w:r>
        <w:rPr>
          <w:rFonts w:ascii="Times New Roman" w:eastAsia="ヒラギノ角ゴ Pro W3" w:hAnsi="Times New Roman" w:cs="Times New Roman"/>
          <w:color w:val="000000"/>
          <w:sz w:val="24"/>
          <w:szCs w:val="24"/>
        </w:rPr>
        <w:t>Bérbeadó</w:t>
      </w:r>
      <w:r w:rsidRPr="002811AB">
        <w:rPr>
          <w:rFonts w:ascii="Times New Roman" w:eastAsia="ヒラギノ角ゴ Pro W3" w:hAnsi="Times New Roman" w:cs="Times New Roman"/>
          <w:color w:val="000000"/>
          <w:sz w:val="24"/>
          <w:szCs w:val="24"/>
        </w:rPr>
        <w:t xml:space="preserve"> </w:t>
      </w:r>
      <w:r w:rsidR="00F84DE7" w:rsidRPr="00E8749E">
        <w:rPr>
          <w:rFonts w:ascii="Times New Roman" w:eastAsia="Times New Roman" w:hAnsi="Times New Roman" w:cs="Times New Roman"/>
          <w:sz w:val="24"/>
          <w:szCs w:val="24"/>
          <w:lang w:eastAsia="zh-CN"/>
        </w:rPr>
        <w:t>részére utasítást adó személy(</w:t>
      </w:r>
      <w:proofErr w:type="spellStart"/>
      <w:r w:rsidR="00F84DE7" w:rsidRPr="00E8749E">
        <w:rPr>
          <w:rFonts w:ascii="Times New Roman" w:eastAsia="Times New Roman" w:hAnsi="Times New Roman" w:cs="Times New Roman"/>
          <w:sz w:val="24"/>
          <w:szCs w:val="24"/>
          <w:lang w:eastAsia="zh-CN"/>
        </w:rPr>
        <w:t>ek</w:t>
      </w:r>
      <w:proofErr w:type="spellEnd"/>
      <w:r w:rsidR="00F84DE7" w:rsidRPr="00E8749E">
        <w:rPr>
          <w:rFonts w:ascii="Times New Roman" w:eastAsia="Times New Roman" w:hAnsi="Times New Roman" w:cs="Times New Roman"/>
          <w:sz w:val="24"/>
          <w:szCs w:val="24"/>
          <w:lang w:eastAsia="zh-CN"/>
        </w:rPr>
        <w:t>)</w:t>
      </w:r>
      <w:proofErr w:type="spellStart"/>
      <w:r w:rsidR="00F84DE7" w:rsidRPr="00E8749E">
        <w:rPr>
          <w:rFonts w:ascii="Times New Roman" w:eastAsia="Times New Roman" w:hAnsi="Times New Roman" w:cs="Times New Roman"/>
          <w:sz w:val="24"/>
          <w:szCs w:val="24"/>
          <w:lang w:eastAsia="zh-CN"/>
        </w:rPr>
        <w:t>ben</w:t>
      </w:r>
      <w:proofErr w:type="spellEnd"/>
      <w:r w:rsidR="00F84DE7" w:rsidRPr="00E8749E">
        <w:rPr>
          <w:rFonts w:ascii="Times New Roman" w:eastAsia="Times New Roman" w:hAnsi="Times New Roman" w:cs="Times New Roman"/>
          <w:sz w:val="24"/>
          <w:szCs w:val="24"/>
          <w:lang w:eastAsia="zh-CN"/>
        </w:rPr>
        <w:t xml:space="preserve"> beállott változásról, annak bekövetkezésétől számított 3 napon belül a </w:t>
      </w:r>
      <w:r>
        <w:rPr>
          <w:rFonts w:ascii="Times New Roman" w:eastAsia="Times New Roman" w:hAnsi="Times New Roman" w:cs="Times New Roman"/>
          <w:sz w:val="24"/>
          <w:szCs w:val="24"/>
          <w:lang w:eastAsia="zh-CN"/>
        </w:rPr>
        <w:t>Bérlő</w:t>
      </w:r>
      <w:r w:rsidR="00F84DE7" w:rsidRPr="00E8749E">
        <w:rPr>
          <w:rFonts w:ascii="Times New Roman" w:eastAsia="Times New Roman" w:hAnsi="Times New Roman" w:cs="Times New Roman"/>
          <w:sz w:val="24"/>
          <w:szCs w:val="24"/>
          <w:lang w:eastAsia="zh-CN"/>
        </w:rPr>
        <w:t xml:space="preserve"> köteles </w:t>
      </w:r>
      <w:r>
        <w:rPr>
          <w:rFonts w:ascii="Times New Roman" w:eastAsia="ヒラギノ角ゴ Pro W3" w:hAnsi="Times New Roman" w:cs="Times New Roman"/>
          <w:color w:val="000000"/>
          <w:sz w:val="24"/>
          <w:szCs w:val="24"/>
        </w:rPr>
        <w:t>a Bérbeadót</w:t>
      </w:r>
      <w:r w:rsidR="00F84DE7" w:rsidRPr="00E8749E">
        <w:rPr>
          <w:rFonts w:ascii="Times New Roman" w:eastAsia="Times New Roman" w:hAnsi="Times New Roman" w:cs="Times New Roman"/>
          <w:sz w:val="24"/>
          <w:szCs w:val="24"/>
          <w:lang w:eastAsia="zh-CN"/>
        </w:rPr>
        <w:t xml:space="preserve"> írásban (legalább e-mail útján) értesíteni.</w:t>
      </w:r>
    </w:p>
    <w:p w14:paraId="2926AC2C" w14:textId="77777777" w:rsidR="00F84DE7" w:rsidRPr="00E8749E" w:rsidRDefault="00F84DE7" w:rsidP="000169FE">
      <w:pPr>
        <w:numPr>
          <w:ilvl w:val="0"/>
          <w:numId w:val="28"/>
        </w:numPr>
        <w:suppressAutoHyphens/>
        <w:spacing w:after="120" w:line="288" w:lineRule="auto"/>
        <w:ind w:left="426" w:hanging="426"/>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rögzítik, hogy a Szerződés módosítása csak írásban érvényes.</w:t>
      </w:r>
    </w:p>
    <w:p w14:paraId="4BA7CAE8" w14:textId="77777777" w:rsidR="00F84DE7" w:rsidRPr="00E8749E" w:rsidRDefault="00F84DE7" w:rsidP="000169FE">
      <w:pPr>
        <w:numPr>
          <w:ilvl w:val="0"/>
          <w:numId w:val="28"/>
        </w:numPr>
        <w:suppressAutoHyphens/>
        <w:spacing w:after="120" w:line="288" w:lineRule="auto"/>
        <w:ind w:left="426" w:hanging="426"/>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rögzítik, hogy a szerződés – alakszerű szerződésmódosítás nélkül – módosul az alábbi esetekben:</w:t>
      </w:r>
    </w:p>
    <w:p w14:paraId="7F200596" w14:textId="77777777" w:rsidR="00F84DE7" w:rsidRPr="00E8749E" w:rsidRDefault="00F84DE7" w:rsidP="00F84DE7">
      <w:pPr>
        <w:numPr>
          <w:ilvl w:val="0"/>
          <w:numId w:val="29"/>
        </w:numPr>
        <w:spacing w:after="60" w:line="288" w:lineRule="auto"/>
        <w:ind w:left="1281" w:hanging="357"/>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felek közhiteles nyilvántartásban foglalt adatainak módosulása esetén a nyilvántartásba bejegyzés napjával,</w:t>
      </w:r>
    </w:p>
    <w:p w14:paraId="0A834D7F" w14:textId="77777777" w:rsidR="00F84DE7" w:rsidRPr="00E8749E" w:rsidRDefault="00F84DE7" w:rsidP="00F84DE7">
      <w:pPr>
        <w:numPr>
          <w:ilvl w:val="0"/>
          <w:numId w:val="29"/>
        </w:numPr>
        <w:spacing w:after="120" w:line="288" w:lineRule="auto"/>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felek kapcsolattartóira, teljesítésigazoló személyére vonatkozó adatok módosulása esetén a másik félhez tett közlés kézhezvételének napjával,</w:t>
      </w:r>
    </w:p>
    <w:p w14:paraId="6A40BA4E" w14:textId="77777777" w:rsidR="00F84DE7" w:rsidRPr="00E8749E" w:rsidRDefault="00F84DE7" w:rsidP="00F84DE7">
      <w:pPr>
        <w:suppressAutoHyphens/>
        <w:spacing w:after="120" w:line="288" w:lineRule="auto"/>
        <w:ind w:left="1276"/>
        <w:jc w:val="both"/>
        <w:rPr>
          <w:rFonts w:ascii="Times New Roman" w:eastAsia="Times New Roman" w:hAnsi="Times New Roman" w:cs="Times New Roman"/>
          <w:sz w:val="24"/>
          <w:szCs w:val="24"/>
          <w:lang w:eastAsia="zh-CN"/>
        </w:rPr>
      </w:pPr>
      <w:r w:rsidRPr="00E8749E">
        <w:rPr>
          <w:rFonts w:ascii="Times New Roman" w:eastAsiaTheme="minorEastAsia" w:hAnsi="Times New Roman" w:cs="Times New Roman"/>
          <w:sz w:val="24"/>
          <w:szCs w:val="24"/>
          <w:lang w:eastAsia="hu-HU"/>
        </w:rPr>
        <w:t>amennyiben jogszabály ezt egyebekben nem zárja ki.</w:t>
      </w:r>
    </w:p>
    <w:p w14:paraId="503832E1" w14:textId="77777777" w:rsidR="00F84DE7" w:rsidRPr="00E8749E" w:rsidRDefault="00F84DE7" w:rsidP="000169FE">
      <w:pPr>
        <w:numPr>
          <w:ilvl w:val="0"/>
          <w:numId w:val="28"/>
        </w:numPr>
        <w:suppressAutoHyphens/>
        <w:spacing w:after="120" w:line="288" w:lineRule="auto"/>
        <w:ind w:left="426" w:hanging="426"/>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Jelen szerződésben nem szabályozott kérdésekben a Polgári Törvénykönyvről szóló 2013. évi V. törvény és a vonatkozó magyar jogszabályok rendelkezései az irányadóak.</w:t>
      </w:r>
    </w:p>
    <w:p w14:paraId="1704B4D6" w14:textId="77777777" w:rsidR="00F84DE7" w:rsidRPr="00E8749E" w:rsidRDefault="00F84DE7" w:rsidP="000169FE">
      <w:pPr>
        <w:numPr>
          <w:ilvl w:val="0"/>
          <w:numId w:val="28"/>
        </w:numPr>
        <w:suppressAutoHyphens/>
        <w:spacing w:after="120" w:line="288" w:lineRule="auto"/>
        <w:ind w:left="426" w:hanging="426"/>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Jelen szerződés a Kbt. szakaszai értelmében mentes a közbeszerzési eljárás lefolytatása alól.</w:t>
      </w:r>
    </w:p>
    <w:p w14:paraId="2A9A3A14" w14:textId="77777777" w:rsidR="00F84DE7" w:rsidRPr="00E8749E" w:rsidRDefault="00F84DE7" w:rsidP="000169FE">
      <w:pPr>
        <w:numPr>
          <w:ilvl w:val="0"/>
          <w:numId w:val="28"/>
        </w:numPr>
        <w:suppressAutoHyphens/>
        <w:spacing w:after="120" w:line="288" w:lineRule="auto"/>
        <w:ind w:left="426" w:hanging="426"/>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megállapodnak abban, hogy a Szerződéssel létrejött jogviszonnyal kapcsolatban felmerülő egymás közti vitás kérdésekben elsődlegesen peren kívüli tárgyalás útján kívánnak egyezségre jutni. Feleknek meg kell tenniük mindent annak érdekében, hogy közvetlen tárgyalások útján rendezzenek minden olyan vitás kérdést, nézeteltérést, mely közöttük a Szerződéssel kapcsolatban merül fel. Amennyiben azt bármelyik fél kezdeményezi, a vitás kérdések peren kívüli rendezése érdekében a Felek kötelesek mindkettőjük által előzetesen elfogadott szakértő(k) közreműködését igénybe venni.</w:t>
      </w:r>
    </w:p>
    <w:p w14:paraId="79B2DDEA" w14:textId="0DBE6C22" w:rsidR="00F84DE7" w:rsidRPr="00E8749E" w:rsidRDefault="00F84DE7" w:rsidP="000169FE">
      <w:pPr>
        <w:numPr>
          <w:ilvl w:val="0"/>
          <w:numId w:val="28"/>
        </w:numPr>
        <w:suppressAutoHyphens/>
        <w:spacing w:after="120" w:line="288" w:lineRule="auto"/>
        <w:ind w:left="426" w:hanging="426"/>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A peren kívüli egyeztetés </w:t>
      </w:r>
      <w:proofErr w:type="spellStart"/>
      <w:r w:rsidRPr="00E8749E">
        <w:rPr>
          <w:rFonts w:ascii="Times New Roman" w:eastAsia="Times New Roman" w:hAnsi="Times New Roman" w:cs="Times New Roman"/>
          <w:sz w:val="24"/>
          <w:szCs w:val="24"/>
          <w:lang w:eastAsia="zh-CN"/>
        </w:rPr>
        <w:t>eredménytelensége</w:t>
      </w:r>
      <w:proofErr w:type="spellEnd"/>
      <w:r w:rsidRPr="00E8749E">
        <w:rPr>
          <w:rFonts w:ascii="Times New Roman" w:eastAsia="Times New Roman" w:hAnsi="Times New Roman" w:cs="Times New Roman"/>
          <w:sz w:val="24"/>
          <w:szCs w:val="24"/>
          <w:lang w:eastAsia="zh-CN"/>
        </w:rPr>
        <w:t xml:space="preserve"> esetén, bármely jogvita eldöntésére, amely a Szerződéssel összefüggésben, annak megszegésével, megszűnésével, </w:t>
      </w:r>
      <w:proofErr w:type="gramStart"/>
      <w:r w:rsidRPr="00E8749E">
        <w:rPr>
          <w:rFonts w:ascii="Times New Roman" w:eastAsia="Times New Roman" w:hAnsi="Times New Roman" w:cs="Times New Roman"/>
          <w:sz w:val="24"/>
          <w:szCs w:val="24"/>
          <w:lang w:eastAsia="zh-CN"/>
        </w:rPr>
        <w:t>érvényességével,</w:t>
      </w:r>
      <w:proofErr w:type="gramEnd"/>
      <w:r w:rsidRPr="00E8749E">
        <w:rPr>
          <w:rFonts w:ascii="Times New Roman" w:eastAsia="Times New Roman" w:hAnsi="Times New Roman" w:cs="Times New Roman"/>
          <w:sz w:val="24"/>
          <w:szCs w:val="24"/>
          <w:lang w:eastAsia="zh-CN"/>
        </w:rPr>
        <w:t xml:space="preserve"> vagy értelmezésével kapcsolatban keletkezik, a mindenkor hatályos </w:t>
      </w:r>
      <w:r w:rsidRPr="00E8749E">
        <w:rPr>
          <w:rFonts w:ascii="Times New Roman" w:eastAsia="Times New Roman" w:hAnsi="Times New Roman" w:cs="Times New Roman"/>
          <w:b/>
          <w:bCs/>
          <w:sz w:val="24"/>
          <w:szCs w:val="24"/>
          <w:lang w:eastAsia="zh-CN"/>
        </w:rPr>
        <w:t xml:space="preserve">Polgári </w:t>
      </w:r>
      <w:r w:rsidRPr="00E8749E">
        <w:rPr>
          <w:rFonts w:ascii="Times New Roman" w:eastAsia="Times New Roman" w:hAnsi="Times New Roman" w:cs="Times New Roman"/>
          <w:b/>
          <w:bCs/>
          <w:sz w:val="24"/>
          <w:szCs w:val="24"/>
          <w:lang w:eastAsia="zh-CN"/>
        </w:rPr>
        <w:lastRenderedPageBreak/>
        <w:t>Perrendtartásról szóló 2016. évi CXXX. törvény</w:t>
      </w:r>
      <w:r w:rsidRPr="00E8749E">
        <w:rPr>
          <w:rFonts w:ascii="Times New Roman" w:eastAsia="Times New Roman" w:hAnsi="Times New Roman" w:cs="Times New Roman"/>
          <w:sz w:val="24"/>
          <w:szCs w:val="24"/>
          <w:lang w:eastAsia="zh-CN"/>
        </w:rPr>
        <w:t xml:space="preserve"> 27. §-a alapján megállapodnak abban, hogy a Szerződésből eredő bíróság elé tartozó vagyonjogi jogviták elbírálása kapcsán alávetik magukat a </w:t>
      </w:r>
      <w:r w:rsidR="00CE649D">
        <w:rPr>
          <w:rFonts w:ascii="Times New Roman" w:eastAsia="Times New Roman" w:hAnsi="Times New Roman" w:cs="Times New Roman"/>
          <w:sz w:val="24"/>
          <w:szCs w:val="24"/>
          <w:lang w:eastAsia="zh-CN"/>
        </w:rPr>
        <w:t>Bérlő</w:t>
      </w:r>
      <w:r w:rsidRPr="00E8749E">
        <w:rPr>
          <w:rFonts w:ascii="Times New Roman" w:eastAsia="Times New Roman" w:hAnsi="Times New Roman" w:cs="Times New Roman"/>
          <w:sz w:val="24"/>
          <w:szCs w:val="24"/>
          <w:lang w:eastAsia="zh-CN"/>
        </w:rPr>
        <w:t xml:space="preserve"> székhelye szerinti járásbíróság/törvényszék kizárólagos illetékességének. Jelen bírósági kikötés hatálya kiterjed a Felek jogutódaira is.</w:t>
      </w:r>
    </w:p>
    <w:p w14:paraId="5DF8533E" w14:textId="62CCE028" w:rsidR="00F84DE7" w:rsidRPr="00E8749E" w:rsidRDefault="00F84DE7" w:rsidP="000169FE">
      <w:pPr>
        <w:numPr>
          <w:ilvl w:val="0"/>
          <w:numId w:val="28"/>
        </w:numPr>
        <w:suppressAutoHyphens/>
        <w:spacing w:after="120" w:line="288" w:lineRule="auto"/>
        <w:ind w:left="426" w:hanging="426"/>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Felek rögzítik, hogy semmis a szerződés módosítása, ha az arra irányul, hogy </w:t>
      </w:r>
      <w:r w:rsidR="00CE649D">
        <w:rPr>
          <w:rFonts w:ascii="Times New Roman" w:eastAsia="ヒラギノ角ゴ Pro W3" w:hAnsi="Times New Roman" w:cs="Times New Roman"/>
          <w:color w:val="000000"/>
          <w:sz w:val="24"/>
          <w:szCs w:val="24"/>
        </w:rPr>
        <w:t>a Bérbeadó</w:t>
      </w:r>
      <w:r w:rsidRPr="00E8749E">
        <w:rPr>
          <w:rFonts w:ascii="Times New Roman" w:eastAsia="Times New Roman" w:hAnsi="Times New Roman" w:cs="Times New Roman"/>
          <w:sz w:val="24"/>
          <w:szCs w:val="24"/>
          <w:lang w:eastAsia="zh-CN"/>
        </w:rPr>
        <w:t xml:space="preserve">t mentesítsék az olyan szerződésszegés (illetve szerződésszegésbe esés) és annak jogkövetkezményei – ide nem értve a felmondás vagy elállás jogának gyakorlását – alkalmazása alól, amelyért felelős (illetve felelős lenne), vagy amely arra irányul, hogy </w:t>
      </w:r>
      <w:r w:rsidR="00CE649D">
        <w:rPr>
          <w:rFonts w:ascii="Times New Roman" w:eastAsia="Times New Roman" w:hAnsi="Times New Roman" w:cs="Times New Roman"/>
          <w:sz w:val="24"/>
          <w:szCs w:val="24"/>
          <w:lang w:eastAsia="zh-CN"/>
        </w:rPr>
        <w:t>Bérlő</w:t>
      </w:r>
      <w:r w:rsidRPr="00E8749E">
        <w:rPr>
          <w:rFonts w:ascii="Times New Roman" w:eastAsia="Times New Roman" w:hAnsi="Times New Roman" w:cs="Times New Roman"/>
          <w:sz w:val="24"/>
          <w:szCs w:val="24"/>
          <w:lang w:eastAsia="zh-CN"/>
        </w:rPr>
        <w:t xml:space="preserve"> átvállaljon </w:t>
      </w:r>
      <w:r w:rsidR="00CE649D">
        <w:rPr>
          <w:rFonts w:ascii="Times New Roman" w:eastAsia="ヒラギノ角ゴ Pro W3" w:hAnsi="Times New Roman" w:cs="Times New Roman"/>
          <w:color w:val="000000"/>
          <w:sz w:val="24"/>
          <w:szCs w:val="24"/>
        </w:rPr>
        <w:t>a Bérbeadó</w:t>
      </w:r>
      <w:r w:rsidRPr="00E8749E">
        <w:rPr>
          <w:rFonts w:ascii="Times New Roman" w:eastAsia="Times New Roman" w:hAnsi="Times New Roman" w:cs="Times New Roman"/>
          <w:sz w:val="24"/>
          <w:szCs w:val="24"/>
          <w:lang w:eastAsia="zh-CN"/>
        </w:rPr>
        <w:t xml:space="preserve">t terhelő többletmunkaköltségeket vagy indokolatlanul egyéb, a szerződés alapján </w:t>
      </w:r>
      <w:r w:rsidR="00697D66">
        <w:rPr>
          <w:rFonts w:ascii="Times New Roman" w:eastAsia="Times New Roman" w:hAnsi="Times New Roman" w:cs="Times New Roman"/>
          <w:sz w:val="24"/>
          <w:szCs w:val="24"/>
          <w:lang w:eastAsia="zh-CN"/>
        </w:rPr>
        <w:t>Bérbeadót</w:t>
      </w:r>
      <w:r w:rsidRPr="00E8749E">
        <w:rPr>
          <w:rFonts w:ascii="Times New Roman" w:eastAsia="Times New Roman" w:hAnsi="Times New Roman" w:cs="Times New Roman"/>
          <w:sz w:val="24"/>
          <w:szCs w:val="24"/>
          <w:lang w:eastAsia="zh-CN"/>
        </w:rPr>
        <w:t xml:space="preserve"> terhelő kockázatokat. E körben kijelenti </w:t>
      </w:r>
      <w:r w:rsidR="00CE649D">
        <w:rPr>
          <w:rFonts w:ascii="Times New Roman" w:eastAsia="ヒラギノ角ゴ Pro W3" w:hAnsi="Times New Roman" w:cs="Times New Roman"/>
          <w:color w:val="000000"/>
          <w:sz w:val="24"/>
          <w:szCs w:val="24"/>
        </w:rPr>
        <w:t>a Bérbeadó</w:t>
      </w:r>
      <w:r w:rsidRPr="00E8749E">
        <w:rPr>
          <w:rFonts w:ascii="Times New Roman" w:eastAsia="Times New Roman" w:hAnsi="Times New Roman" w:cs="Times New Roman"/>
          <w:sz w:val="24"/>
          <w:szCs w:val="24"/>
          <w:lang w:eastAsia="zh-CN"/>
        </w:rPr>
        <w:t xml:space="preserve">, hogy a kockázatokat felmérte és azt a jelen szerződésben foglalt ellenszolgáltatásban </w:t>
      </w:r>
      <w:proofErr w:type="gramStart"/>
      <w:r w:rsidRPr="00E8749E">
        <w:rPr>
          <w:rFonts w:ascii="Times New Roman" w:eastAsia="Times New Roman" w:hAnsi="Times New Roman" w:cs="Times New Roman"/>
          <w:sz w:val="24"/>
          <w:szCs w:val="24"/>
          <w:lang w:eastAsia="zh-CN"/>
        </w:rPr>
        <w:t>teljes körűen</w:t>
      </w:r>
      <w:proofErr w:type="gramEnd"/>
      <w:r w:rsidRPr="00E8749E">
        <w:rPr>
          <w:rFonts w:ascii="Times New Roman" w:eastAsia="Times New Roman" w:hAnsi="Times New Roman" w:cs="Times New Roman"/>
          <w:sz w:val="24"/>
          <w:szCs w:val="24"/>
          <w:lang w:eastAsia="zh-CN"/>
        </w:rPr>
        <w:t xml:space="preserve"> érvényesítette.</w:t>
      </w:r>
    </w:p>
    <w:p w14:paraId="1A9E4778" w14:textId="77777777" w:rsidR="00F84DE7" w:rsidRPr="00E8749E" w:rsidRDefault="00F84DE7" w:rsidP="000169FE">
      <w:pPr>
        <w:numPr>
          <w:ilvl w:val="0"/>
          <w:numId w:val="28"/>
        </w:numPr>
        <w:suppressAutoHyphens/>
        <w:spacing w:after="120" w:line="288" w:lineRule="auto"/>
        <w:ind w:left="426" w:hanging="426"/>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w:t>
      </w:r>
      <w:proofErr w:type="spellStart"/>
      <w:r w:rsidRPr="00E8749E">
        <w:rPr>
          <w:rFonts w:ascii="Times New Roman" w:eastAsia="Times New Roman" w:hAnsi="Times New Roman" w:cs="Times New Roman"/>
          <w:sz w:val="24"/>
          <w:szCs w:val="24"/>
          <w:lang w:eastAsia="zh-CN"/>
        </w:rPr>
        <w:t>szövegszerűen</w:t>
      </w:r>
      <w:proofErr w:type="spellEnd"/>
      <w:r w:rsidRPr="00E8749E">
        <w:rPr>
          <w:rFonts w:ascii="Times New Roman" w:eastAsia="Times New Roman" w:hAnsi="Times New Roman" w:cs="Times New Roman"/>
          <w:sz w:val="24"/>
          <w:szCs w:val="24"/>
          <w:lang w:eastAsia="zh-CN"/>
        </w:rPr>
        <w:t xml:space="preserve"> szerepelnie kell) és azt </w:t>
      </w:r>
      <w:proofErr w:type="spellStart"/>
      <w:r w:rsidRPr="00E8749E">
        <w:rPr>
          <w:rFonts w:ascii="Times New Roman" w:eastAsia="Times New Roman" w:hAnsi="Times New Roman" w:cs="Times New Roman"/>
          <w:sz w:val="24"/>
          <w:szCs w:val="24"/>
          <w:lang w:eastAsia="zh-CN"/>
        </w:rPr>
        <w:t>szövegszerűen</w:t>
      </w:r>
      <w:proofErr w:type="spellEnd"/>
      <w:r w:rsidRPr="00E8749E">
        <w:rPr>
          <w:rFonts w:ascii="Times New Roman" w:eastAsia="Times New Roman" w:hAnsi="Times New Roman" w:cs="Times New Roman"/>
          <w:sz w:val="24"/>
          <w:szCs w:val="24"/>
          <w:lang w:eastAsia="zh-CN"/>
        </w:rPr>
        <w:t xml:space="preserve"> a Szerződés nem tartalmazza (az adott rendelkezés a szerződés részét képezi).</w:t>
      </w:r>
    </w:p>
    <w:p w14:paraId="4528872F" w14:textId="77777777" w:rsidR="00F84DE7" w:rsidRPr="00E8749E" w:rsidRDefault="00F84DE7" w:rsidP="000169FE">
      <w:pPr>
        <w:numPr>
          <w:ilvl w:val="0"/>
          <w:numId w:val="28"/>
        </w:numPr>
        <w:suppressAutoHyphens/>
        <w:spacing w:after="120" w:line="288" w:lineRule="auto"/>
        <w:ind w:left="426" w:hanging="426"/>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kijelentik, hogy tudomással bírnak arról,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14:paraId="3ED6DF94" w14:textId="0FB60C3E" w:rsidR="00F84DE7" w:rsidRPr="00E8749E" w:rsidRDefault="008A4121" w:rsidP="000169FE">
      <w:pPr>
        <w:numPr>
          <w:ilvl w:val="0"/>
          <w:numId w:val="28"/>
        </w:numPr>
        <w:suppressAutoHyphens/>
        <w:spacing w:after="120" w:line="288" w:lineRule="auto"/>
        <w:ind w:left="426" w:hanging="426"/>
        <w:jc w:val="both"/>
        <w:rPr>
          <w:rFonts w:ascii="Times New Roman" w:eastAsia="Times New Roman" w:hAnsi="Times New Roman" w:cs="Times New Roman"/>
          <w:sz w:val="24"/>
          <w:szCs w:val="24"/>
          <w:lang w:eastAsia="zh-CN"/>
        </w:rPr>
      </w:pPr>
      <w:r>
        <w:rPr>
          <w:rFonts w:ascii="Times New Roman" w:eastAsia="ヒラギノ角ゴ Pro W3" w:hAnsi="Times New Roman" w:cs="Times New Roman"/>
          <w:color w:val="000000"/>
          <w:sz w:val="24"/>
          <w:szCs w:val="24"/>
        </w:rPr>
        <w:t>Bérbeadó</w:t>
      </w:r>
      <w:r w:rsidRPr="002811AB">
        <w:rPr>
          <w:rFonts w:ascii="Times New Roman" w:eastAsia="ヒラギノ角ゴ Pro W3" w:hAnsi="Times New Roman" w:cs="Times New Roman"/>
          <w:color w:val="000000"/>
          <w:sz w:val="24"/>
          <w:szCs w:val="24"/>
        </w:rPr>
        <w:t xml:space="preserve"> </w:t>
      </w:r>
      <w:r w:rsidR="00F84DE7" w:rsidRPr="00E8749E">
        <w:rPr>
          <w:rFonts w:ascii="Times New Roman" w:eastAsia="Times New Roman" w:hAnsi="Times New Roman" w:cs="Times New Roman"/>
          <w:sz w:val="24"/>
          <w:szCs w:val="24"/>
          <w:lang w:eastAsia="zh-CN"/>
        </w:rPr>
        <w:t xml:space="preserve">kijelenti, hogy Magyarország Alaptörvénye 39. cikke, valamint a nemzeti vagyonról szóló 2011. évi CXCVI. törvény (a továbbiakban: </w:t>
      </w:r>
      <w:proofErr w:type="spellStart"/>
      <w:r w:rsidR="00F84DE7" w:rsidRPr="00E8749E">
        <w:rPr>
          <w:rFonts w:ascii="Times New Roman" w:eastAsia="Times New Roman" w:hAnsi="Times New Roman" w:cs="Times New Roman"/>
          <w:sz w:val="24"/>
          <w:szCs w:val="24"/>
          <w:lang w:eastAsia="zh-CN"/>
        </w:rPr>
        <w:t>Nvt</w:t>
      </w:r>
      <w:proofErr w:type="spellEnd"/>
      <w:r w:rsidR="00F84DE7" w:rsidRPr="00E8749E">
        <w:rPr>
          <w:rFonts w:ascii="Times New Roman" w:eastAsia="Times New Roman" w:hAnsi="Times New Roman" w:cs="Times New Roman"/>
          <w:sz w:val="24"/>
          <w:szCs w:val="24"/>
          <w:lang w:eastAsia="zh-CN"/>
        </w:rPr>
        <w:t>.) 3. § (1) bekezdése 1. pontja alapján átlátható szervezetnek minősül, melyről az ajánlata részeként, továbbá a szerződés 3. számú melléklete szerinti, az Áht. 55. § szerinti információkat tartalmazó adatlapon (részletes átláthatósági nyilatkozat) tesz nyilatkozatot.</w:t>
      </w:r>
    </w:p>
    <w:p w14:paraId="544C11DF" w14:textId="30181CB1" w:rsidR="00F84DE7" w:rsidRPr="00E8749E" w:rsidRDefault="008A4121" w:rsidP="000169FE">
      <w:pPr>
        <w:numPr>
          <w:ilvl w:val="0"/>
          <w:numId w:val="28"/>
        </w:numPr>
        <w:suppressAutoHyphens/>
        <w:spacing w:after="120" w:line="288" w:lineRule="auto"/>
        <w:ind w:left="426" w:hanging="426"/>
        <w:jc w:val="both"/>
        <w:rPr>
          <w:rFonts w:ascii="Times New Roman" w:eastAsia="Times New Roman" w:hAnsi="Times New Roman" w:cs="Times New Roman"/>
          <w:sz w:val="24"/>
          <w:szCs w:val="24"/>
          <w:lang w:eastAsia="zh-CN"/>
        </w:rPr>
      </w:pPr>
      <w:r>
        <w:rPr>
          <w:rFonts w:ascii="Times New Roman" w:eastAsia="ヒラギノ角ゴ Pro W3" w:hAnsi="Times New Roman" w:cs="Times New Roman"/>
          <w:color w:val="000000"/>
          <w:sz w:val="24"/>
          <w:szCs w:val="24"/>
        </w:rPr>
        <w:t>Bérbeadó</w:t>
      </w:r>
      <w:r w:rsidRPr="002811AB">
        <w:rPr>
          <w:rFonts w:ascii="Times New Roman" w:eastAsia="ヒラギノ角ゴ Pro W3" w:hAnsi="Times New Roman" w:cs="Times New Roman"/>
          <w:color w:val="000000"/>
          <w:sz w:val="24"/>
          <w:szCs w:val="24"/>
        </w:rPr>
        <w:t xml:space="preserve"> </w:t>
      </w:r>
      <w:r w:rsidR="00F84DE7" w:rsidRPr="00E8749E">
        <w:rPr>
          <w:rFonts w:ascii="Times New Roman" w:eastAsia="Times New Roman" w:hAnsi="Times New Roman" w:cs="Times New Roman"/>
          <w:sz w:val="24"/>
          <w:szCs w:val="24"/>
          <w:lang w:eastAsia="zh-CN"/>
        </w:rPr>
        <w:t xml:space="preserve">az államháztartási törvény végrehajtásáról szóló 368/2011. (XII. 31.) Korm. rendelet 50. § (1a) bekezdésében foglaltakkal összhangban, a jelen Szerződés aláírásával nyilatkozik arról is, hogy a nemzeti vagyonról szóló 2011. évi CXCVI. törvény 3. § (1) bekezdése értelmében átlátható szervezetnek minősül. </w:t>
      </w:r>
      <w:r>
        <w:rPr>
          <w:rFonts w:ascii="Times New Roman" w:eastAsia="ヒラギノ角ゴ Pro W3" w:hAnsi="Times New Roman" w:cs="Times New Roman"/>
          <w:color w:val="000000"/>
          <w:sz w:val="24"/>
          <w:szCs w:val="24"/>
        </w:rPr>
        <w:t>Bérbeadó</w:t>
      </w:r>
      <w:r w:rsidRPr="002811AB">
        <w:rPr>
          <w:rFonts w:ascii="Times New Roman" w:eastAsia="ヒラギノ角ゴ Pro W3" w:hAnsi="Times New Roman" w:cs="Times New Roman"/>
          <w:color w:val="000000"/>
          <w:sz w:val="24"/>
          <w:szCs w:val="24"/>
        </w:rPr>
        <w:t xml:space="preserve"> </w:t>
      </w:r>
      <w:r w:rsidR="00F84DE7" w:rsidRPr="00E8749E">
        <w:rPr>
          <w:rFonts w:ascii="Times New Roman" w:eastAsia="Times New Roman" w:hAnsi="Times New Roman" w:cs="Times New Roman"/>
          <w:sz w:val="24"/>
          <w:szCs w:val="24"/>
          <w:lang w:eastAsia="zh-CN"/>
        </w:rPr>
        <w:t xml:space="preserve">a nyilatkozatban foglaltak változása esetén arról haladéktalanul köteles </w:t>
      </w:r>
      <w:r>
        <w:rPr>
          <w:rFonts w:ascii="Times New Roman" w:eastAsia="Times New Roman" w:hAnsi="Times New Roman" w:cs="Times New Roman"/>
          <w:sz w:val="24"/>
          <w:szCs w:val="24"/>
          <w:lang w:eastAsia="zh-CN"/>
        </w:rPr>
        <w:t>Bérlőt</w:t>
      </w:r>
      <w:r w:rsidR="00F84DE7" w:rsidRPr="00E8749E">
        <w:rPr>
          <w:rFonts w:ascii="Times New Roman" w:eastAsia="Times New Roman" w:hAnsi="Times New Roman" w:cs="Times New Roman"/>
          <w:sz w:val="24"/>
          <w:szCs w:val="24"/>
          <w:lang w:eastAsia="zh-CN"/>
        </w:rPr>
        <w:t xml:space="preserve"> tájékoztatni. A valótlan tartalmú nyilatkozat alapján kötött visszterhes Szerződést </w:t>
      </w:r>
      <w:r>
        <w:rPr>
          <w:rFonts w:ascii="Times New Roman" w:eastAsia="Times New Roman" w:hAnsi="Times New Roman" w:cs="Times New Roman"/>
          <w:sz w:val="24"/>
          <w:szCs w:val="24"/>
          <w:lang w:eastAsia="zh-CN"/>
        </w:rPr>
        <w:t>Bérlő</w:t>
      </w:r>
      <w:r w:rsidR="00F84DE7" w:rsidRPr="00E8749E">
        <w:rPr>
          <w:rFonts w:ascii="Times New Roman" w:eastAsia="Times New Roman" w:hAnsi="Times New Roman" w:cs="Times New Roman"/>
          <w:sz w:val="24"/>
          <w:szCs w:val="24"/>
          <w:lang w:eastAsia="zh-CN"/>
        </w:rPr>
        <w:t xml:space="preserve"> felmondja vagy – ha a Szerződés teljesítésére még nem került sor – a Szerződéstől eláll.</w:t>
      </w:r>
    </w:p>
    <w:p w14:paraId="05568171" w14:textId="77777777" w:rsidR="00F84DE7" w:rsidRPr="00E8749E" w:rsidRDefault="00F84DE7" w:rsidP="000169FE">
      <w:pPr>
        <w:numPr>
          <w:ilvl w:val="0"/>
          <w:numId w:val="28"/>
        </w:numPr>
        <w:suppressAutoHyphens/>
        <w:spacing w:after="120" w:line="288" w:lineRule="auto"/>
        <w:ind w:left="426" w:hanging="426"/>
        <w:jc w:val="both"/>
        <w:rPr>
          <w:rFonts w:ascii="Times New Roman" w:eastAsia="Times New Roman" w:hAnsi="Times New Roman" w:cs="Times New Roman"/>
          <w:sz w:val="24"/>
          <w:szCs w:val="24"/>
          <w:lang w:eastAsia="zh-CN"/>
        </w:rPr>
      </w:pPr>
      <w:r w:rsidRPr="00E8749E">
        <w:rPr>
          <w:rFonts w:ascii="Times New Roman" w:eastAsiaTheme="minorEastAsia" w:hAnsi="Times New Roman" w:cs="Times New Roman"/>
          <w:sz w:val="24"/>
          <w:szCs w:val="24"/>
          <w:lang w:eastAsia="hu-HU"/>
        </w:rPr>
        <w:t>Jelen szerződés elválaszthatatlan részét képezi – fizikailag nem csatolva – a beszerzési eljárás iratanyaga, kivéve döntések és döntéselőkészítő anyagok.</w:t>
      </w:r>
    </w:p>
    <w:p w14:paraId="62B06EF7" w14:textId="1EB2665B" w:rsidR="00F84DE7" w:rsidRPr="00E8749E" w:rsidRDefault="00F84DE7" w:rsidP="000169FE">
      <w:pPr>
        <w:numPr>
          <w:ilvl w:val="0"/>
          <w:numId w:val="28"/>
        </w:numPr>
        <w:suppressAutoHyphens/>
        <w:spacing w:after="120" w:line="288" w:lineRule="auto"/>
        <w:ind w:left="426" w:hanging="426"/>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lastRenderedPageBreak/>
        <w:t xml:space="preserve">Felek rögzítik, hogy a Szerződést közös elolvasást és értelmezést követően, mint akaratukkal mindenben megegyezőt, jóváhagyólag írják alá 4 (azaz „négy”) eredeti példányban, amelyből 3 (azaz „három”) példány </w:t>
      </w:r>
      <w:r w:rsidR="00697D66">
        <w:rPr>
          <w:rFonts w:ascii="Times New Roman" w:eastAsia="Times New Roman" w:hAnsi="Times New Roman" w:cs="Times New Roman"/>
          <w:sz w:val="24"/>
          <w:szCs w:val="24"/>
          <w:lang w:eastAsia="zh-CN"/>
        </w:rPr>
        <w:t>Bérlő</w:t>
      </w:r>
      <w:r w:rsidRPr="00E8749E">
        <w:rPr>
          <w:rFonts w:ascii="Times New Roman" w:eastAsia="Times New Roman" w:hAnsi="Times New Roman" w:cs="Times New Roman"/>
          <w:sz w:val="24"/>
          <w:szCs w:val="24"/>
          <w:lang w:eastAsia="zh-CN"/>
        </w:rPr>
        <w:t xml:space="preserve">t, 1 (azaz „egy”) példány </w:t>
      </w:r>
      <w:r w:rsidR="00697D66">
        <w:rPr>
          <w:rFonts w:ascii="Times New Roman" w:eastAsia="Times New Roman" w:hAnsi="Times New Roman" w:cs="Times New Roman"/>
          <w:sz w:val="24"/>
          <w:szCs w:val="24"/>
          <w:lang w:eastAsia="zh-CN"/>
        </w:rPr>
        <w:t>a Bérbeadót</w:t>
      </w:r>
      <w:r w:rsidRPr="00E8749E">
        <w:rPr>
          <w:rFonts w:ascii="Times New Roman" w:eastAsia="Times New Roman" w:hAnsi="Times New Roman" w:cs="Times New Roman"/>
          <w:sz w:val="24"/>
          <w:szCs w:val="24"/>
          <w:lang w:eastAsia="zh-CN"/>
        </w:rPr>
        <w:t xml:space="preserve"> illeti meg.</w:t>
      </w:r>
    </w:p>
    <w:p w14:paraId="367EEF09" w14:textId="77777777" w:rsidR="00F84DE7" w:rsidRPr="00E8749E" w:rsidRDefault="00F84DE7" w:rsidP="00F84DE7">
      <w:pPr>
        <w:spacing w:after="120" w:line="288" w:lineRule="auto"/>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Mellékletek:</w:t>
      </w:r>
    </w:p>
    <w:p w14:paraId="3EA4F46D" w14:textId="77777777" w:rsidR="00F84DE7" w:rsidRPr="00E8749E" w:rsidRDefault="00F84DE7" w:rsidP="00F84DE7">
      <w:pPr>
        <w:numPr>
          <w:ilvl w:val="2"/>
          <w:numId w:val="30"/>
        </w:numPr>
        <w:spacing w:after="0" w:line="288" w:lineRule="auto"/>
        <w:ind w:left="851" w:hanging="284"/>
        <w:jc w:val="both"/>
        <w:rPr>
          <w:rFonts w:ascii="Times New Roman" w:eastAsia="ヒラギノ角ゴ Pro W3" w:hAnsi="Times New Roman" w:cs="Times New Roman"/>
          <w:sz w:val="24"/>
          <w:szCs w:val="24"/>
        </w:rPr>
      </w:pPr>
      <w:r w:rsidRPr="00E8749E">
        <w:rPr>
          <w:rFonts w:ascii="Times New Roman" w:eastAsia="ヒラギノ角ゴ Pro W3" w:hAnsi="Times New Roman" w:cs="Times New Roman"/>
          <w:sz w:val="24"/>
          <w:szCs w:val="24"/>
        </w:rPr>
        <w:t>Ajánlatkérő dokumentáció</w:t>
      </w:r>
    </w:p>
    <w:p w14:paraId="5941D05D" w14:textId="77777777" w:rsidR="00F84DE7" w:rsidRPr="00E8749E" w:rsidRDefault="00F84DE7" w:rsidP="00F84DE7">
      <w:pPr>
        <w:numPr>
          <w:ilvl w:val="2"/>
          <w:numId w:val="30"/>
        </w:numPr>
        <w:spacing w:after="120" w:line="288" w:lineRule="auto"/>
        <w:ind w:left="851" w:hanging="283"/>
        <w:jc w:val="both"/>
        <w:rPr>
          <w:rFonts w:ascii="Times New Roman" w:eastAsia="ヒラギノ角ゴ Pro W3" w:hAnsi="Times New Roman" w:cs="Times New Roman"/>
          <w:sz w:val="24"/>
          <w:szCs w:val="24"/>
        </w:rPr>
      </w:pPr>
      <w:r w:rsidRPr="00E8749E">
        <w:rPr>
          <w:rFonts w:ascii="Times New Roman" w:eastAsia="ヒラギノ角ゴ Pro W3" w:hAnsi="Times New Roman" w:cs="Times New Roman"/>
          <w:sz w:val="24"/>
          <w:szCs w:val="24"/>
        </w:rPr>
        <w:t>Nyertes ajánlattevő ajánlata</w:t>
      </w:r>
    </w:p>
    <w:p w14:paraId="4CE366A9" w14:textId="77777777" w:rsidR="00F84DE7" w:rsidRDefault="00F84DE7" w:rsidP="00F84DE7">
      <w:pPr>
        <w:tabs>
          <w:tab w:val="left" w:pos="709"/>
        </w:tabs>
        <w:spacing w:after="120" w:line="288" w:lineRule="auto"/>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F84DE7" w:rsidRPr="00E8749E" w14:paraId="11617F02" w14:textId="77777777" w:rsidTr="00BA3C0C">
        <w:trPr>
          <w:jc w:val="center"/>
        </w:trPr>
        <w:tc>
          <w:tcPr>
            <w:tcW w:w="447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AE64A4B"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b/>
                <w:sz w:val="24"/>
                <w:szCs w:val="24"/>
                <w:lang w:eastAsia="hu-HU"/>
              </w:rPr>
              <w:t>Váci Városfejlesztő Kft.</w:t>
            </w:r>
          </w:p>
        </w:tc>
        <w:tc>
          <w:tcPr>
            <w:tcW w:w="458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FBD0478" w14:textId="77777777" w:rsidR="00F84DE7" w:rsidRPr="00E8749E" w:rsidRDefault="00F84DE7" w:rsidP="00BA3C0C">
            <w:pPr>
              <w:widowControl w:val="0"/>
              <w:spacing w:after="120" w:line="288" w:lineRule="auto"/>
              <w:jc w:val="center"/>
              <w:rPr>
                <w:rFonts w:ascii="Times New Roman" w:eastAsia="Times New Roman" w:hAnsi="Times New Roman" w:cs="Times New Roman"/>
                <w:b/>
                <w:bCs/>
                <w:iCs/>
                <w:sz w:val="24"/>
                <w:szCs w:val="24"/>
                <w:lang w:eastAsia="hu-HU"/>
              </w:rPr>
            </w:pPr>
            <w:r w:rsidRPr="00E8749E">
              <w:rPr>
                <w:rFonts w:ascii="Times New Roman" w:eastAsia="Times New Roman" w:hAnsi="Times New Roman" w:cs="Times New Roman"/>
                <w:b/>
                <w:bCs/>
                <w:iCs/>
                <w:sz w:val="24"/>
                <w:szCs w:val="24"/>
                <w:lang w:eastAsia="hu-HU"/>
              </w:rPr>
              <w:t>* nyertes ajánlattevő</w:t>
            </w:r>
          </w:p>
        </w:tc>
      </w:tr>
      <w:tr w:rsidR="00F84DE7" w:rsidRPr="00E8749E" w14:paraId="59247DD3" w14:textId="77777777" w:rsidTr="00BA3C0C">
        <w:trPr>
          <w:jc w:val="center"/>
        </w:trPr>
        <w:tc>
          <w:tcPr>
            <w:tcW w:w="4478" w:type="dxa"/>
            <w:tcBorders>
              <w:top w:val="single" w:sz="4" w:space="0" w:color="auto"/>
              <w:left w:val="single" w:sz="4" w:space="0" w:color="auto"/>
              <w:bottom w:val="single" w:sz="4" w:space="0" w:color="auto"/>
              <w:right w:val="single" w:sz="4" w:space="0" w:color="auto"/>
            </w:tcBorders>
            <w:vAlign w:val="center"/>
          </w:tcPr>
          <w:p w14:paraId="64523CAD"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Aláírás:</w:t>
            </w:r>
          </w:p>
          <w:p w14:paraId="41EEA798"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p>
          <w:p w14:paraId="7BA03786"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p>
          <w:p w14:paraId="4C7F108E"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p>
          <w:p w14:paraId="41AB019C"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Képviseli:</w:t>
            </w:r>
          </w:p>
          <w:p w14:paraId="58699855"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dr. Varga Borbála</w:t>
            </w:r>
          </w:p>
          <w:p w14:paraId="6605ECD6"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ügyvezető</w:t>
            </w:r>
          </w:p>
          <w:p w14:paraId="0C5BC688"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P.H.</w:t>
            </w:r>
          </w:p>
          <w:p w14:paraId="37DBFB64"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p>
        </w:tc>
        <w:tc>
          <w:tcPr>
            <w:tcW w:w="4584" w:type="dxa"/>
            <w:tcBorders>
              <w:top w:val="single" w:sz="4" w:space="0" w:color="auto"/>
              <w:left w:val="single" w:sz="4" w:space="0" w:color="auto"/>
              <w:bottom w:val="single" w:sz="4" w:space="0" w:color="auto"/>
              <w:right w:val="single" w:sz="4" w:space="0" w:color="auto"/>
            </w:tcBorders>
            <w:vAlign w:val="center"/>
          </w:tcPr>
          <w:p w14:paraId="0D47F6B6"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Aláírás:</w:t>
            </w:r>
          </w:p>
          <w:p w14:paraId="1CD04D41"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p>
          <w:p w14:paraId="7E3085BC"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p>
          <w:p w14:paraId="2687764F"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p>
          <w:p w14:paraId="35D275AA"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Képviseli:</w:t>
            </w:r>
          </w:p>
          <w:p w14:paraId="65F8C0BD"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p>
          <w:p w14:paraId="13070587"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képviselő</w:t>
            </w:r>
          </w:p>
          <w:p w14:paraId="0F6BD0FB"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P.H.</w:t>
            </w:r>
          </w:p>
          <w:p w14:paraId="363CE4DB"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p>
        </w:tc>
      </w:tr>
      <w:tr w:rsidR="00F84DE7" w:rsidRPr="00E8749E" w14:paraId="1B3AD456" w14:textId="77777777" w:rsidTr="00BA3C0C">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67FBE071" w14:textId="741C4FE1" w:rsidR="00F84DE7" w:rsidRPr="00E8749E" w:rsidRDefault="00F84DE7" w:rsidP="00BA3C0C">
            <w:pPr>
              <w:widowControl w:val="0"/>
              <w:spacing w:after="120" w:line="288" w:lineRule="auto"/>
              <w:jc w:val="center"/>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Bérlő</w:t>
            </w:r>
          </w:p>
        </w:tc>
        <w:tc>
          <w:tcPr>
            <w:tcW w:w="4584" w:type="dxa"/>
            <w:tcBorders>
              <w:top w:val="single" w:sz="4" w:space="0" w:color="auto"/>
              <w:left w:val="single" w:sz="4" w:space="0" w:color="auto"/>
              <w:bottom w:val="single" w:sz="4" w:space="0" w:color="auto"/>
              <w:right w:val="single" w:sz="4" w:space="0" w:color="auto"/>
            </w:tcBorders>
            <w:vAlign w:val="center"/>
            <w:hideMark/>
          </w:tcPr>
          <w:p w14:paraId="44DE3242" w14:textId="7D018AF6" w:rsidR="00F84DE7" w:rsidRPr="00E8749E" w:rsidRDefault="00F84DE7" w:rsidP="00BA3C0C">
            <w:pPr>
              <w:widowControl w:val="0"/>
              <w:spacing w:after="120" w:line="288" w:lineRule="auto"/>
              <w:jc w:val="center"/>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Bérbeadó</w:t>
            </w:r>
          </w:p>
        </w:tc>
      </w:tr>
      <w:tr w:rsidR="00F84DE7" w:rsidRPr="00E8749E" w14:paraId="673095F6" w14:textId="77777777" w:rsidTr="00BA3C0C">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3AF0B039" w14:textId="2172CF8F"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Vác, 2023</w:t>
            </w:r>
            <w:r w:rsidR="007C4FC2">
              <w:rPr>
                <w:rFonts w:ascii="Times New Roman" w:eastAsia="Times New Roman" w:hAnsi="Times New Roman" w:cs="Times New Roman"/>
                <w:sz w:val="24"/>
                <w:szCs w:val="24"/>
                <w:lang w:eastAsia="hu-HU"/>
              </w:rPr>
              <w:t>.</w:t>
            </w:r>
            <w:r w:rsidRPr="00E8749E">
              <w:rPr>
                <w:rFonts w:ascii="Times New Roman" w:eastAsia="Times New Roman" w:hAnsi="Times New Roman" w:cs="Times New Roman"/>
                <w:sz w:val="24"/>
                <w:szCs w:val="24"/>
                <w:lang w:eastAsia="hu-HU"/>
              </w:rPr>
              <w:t xml:space="preserve"> </w:t>
            </w:r>
            <w:r w:rsidR="007C4FC2">
              <w:rPr>
                <w:rFonts w:ascii="Times New Roman" w:eastAsia="Times New Roman" w:hAnsi="Times New Roman" w:cs="Times New Roman"/>
                <w:sz w:val="24"/>
                <w:szCs w:val="24"/>
                <w:lang w:eastAsia="hu-HU"/>
              </w:rPr>
              <w:t>március</w:t>
            </w:r>
            <w:r w:rsidRPr="00E8749E">
              <w:rPr>
                <w:rFonts w:ascii="Times New Roman" w:eastAsia="Times New Roman" w:hAnsi="Times New Roman" w:cs="Times New Roman"/>
                <w:sz w:val="24"/>
                <w:szCs w:val="24"/>
                <w:lang w:eastAsia="hu-HU"/>
              </w:rPr>
              <w:t xml:space="preserve"> hó __. napján</w:t>
            </w:r>
          </w:p>
        </w:tc>
        <w:tc>
          <w:tcPr>
            <w:tcW w:w="4584" w:type="dxa"/>
            <w:tcBorders>
              <w:top w:val="single" w:sz="4" w:space="0" w:color="auto"/>
              <w:left w:val="single" w:sz="4" w:space="0" w:color="auto"/>
              <w:bottom w:val="single" w:sz="4" w:space="0" w:color="auto"/>
              <w:right w:val="single" w:sz="4" w:space="0" w:color="auto"/>
            </w:tcBorders>
            <w:vAlign w:val="center"/>
            <w:hideMark/>
          </w:tcPr>
          <w:p w14:paraId="3EA55166" w14:textId="4C9153C0"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______, 2023</w:t>
            </w:r>
            <w:r w:rsidR="007C4FC2">
              <w:rPr>
                <w:rFonts w:ascii="Times New Roman" w:eastAsia="Times New Roman" w:hAnsi="Times New Roman" w:cs="Times New Roman"/>
                <w:sz w:val="24"/>
                <w:szCs w:val="24"/>
                <w:lang w:eastAsia="hu-HU"/>
              </w:rPr>
              <w:t>.</w:t>
            </w:r>
            <w:r w:rsidRPr="00E8749E">
              <w:rPr>
                <w:rFonts w:ascii="Times New Roman" w:eastAsia="Times New Roman" w:hAnsi="Times New Roman" w:cs="Times New Roman"/>
                <w:sz w:val="24"/>
                <w:szCs w:val="24"/>
                <w:lang w:eastAsia="hu-HU"/>
              </w:rPr>
              <w:t xml:space="preserve"> </w:t>
            </w:r>
            <w:r w:rsidR="007C4FC2">
              <w:rPr>
                <w:rFonts w:ascii="Times New Roman" w:eastAsia="Times New Roman" w:hAnsi="Times New Roman" w:cs="Times New Roman"/>
                <w:sz w:val="24"/>
                <w:szCs w:val="24"/>
                <w:lang w:eastAsia="hu-HU"/>
              </w:rPr>
              <w:t>március</w:t>
            </w:r>
            <w:r w:rsidRPr="00E8749E">
              <w:rPr>
                <w:rFonts w:ascii="Times New Roman" w:eastAsia="Times New Roman" w:hAnsi="Times New Roman" w:cs="Times New Roman"/>
                <w:sz w:val="24"/>
                <w:szCs w:val="24"/>
                <w:lang w:eastAsia="hu-HU"/>
              </w:rPr>
              <w:t xml:space="preserve"> hó __. napján</w:t>
            </w:r>
          </w:p>
        </w:tc>
      </w:tr>
    </w:tbl>
    <w:p w14:paraId="4DF5EB63" w14:textId="77777777" w:rsidR="00F84DE7" w:rsidRPr="00E8749E" w:rsidRDefault="00F84DE7" w:rsidP="00F84DE7">
      <w:pPr>
        <w:spacing w:after="120" w:line="288" w:lineRule="auto"/>
        <w:jc w:val="both"/>
        <w:rPr>
          <w:rFonts w:ascii="Times New Roman" w:eastAsiaTheme="minorEastAsia"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tblGrid>
      <w:tr w:rsidR="00F84DE7" w:rsidRPr="00E8749E" w14:paraId="2B6F5380" w14:textId="77777777" w:rsidTr="00BA3C0C">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E5419D1"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b/>
                <w:bCs/>
                <w:sz w:val="24"/>
                <w:szCs w:val="24"/>
              </w:rPr>
              <w:t>Pénzügyi ellenjegyzés</w:t>
            </w:r>
          </w:p>
        </w:tc>
      </w:tr>
      <w:tr w:rsidR="00F84DE7" w:rsidRPr="00E8749E" w14:paraId="7393F611" w14:textId="77777777" w:rsidTr="00BA3C0C">
        <w:tc>
          <w:tcPr>
            <w:tcW w:w="4498" w:type="dxa"/>
            <w:tcBorders>
              <w:top w:val="single" w:sz="4" w:space="0" w:color="auto"/>
              <w:left w:val="single" w:sz="4" w:space="0" w:color="auto"/>
              <w:bottom w:val="single" w:sz="4" w:space="0" w:color="auto"/>
              <w:right w:val="single" w:sz="4" w:space="0" w:color="auto"/>
            </w:tcBorders>
            <w:vAlign w:val="center"/>
          </w:tcPr>
          <w:p w14:paraId="68E3109E"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Aláírás:</w:t>
            </w:r>
          </w:p>
          <w:p w14:paraId="6A01634C"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p>
          <w:p w14:paraId="524B5C02"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p>
          <w:p w14:paraId="3015AD2B"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Szabó Katalin</w:t>
            </w:r>
          </w:p>
          <w:p w14:paraId="4AA10870" w14:textId="6A44EA43"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Váci Városfejlesztő Kft</w:t>
            </w:r>
            <w:r w:rsidR="002476C3">
              <w:rPr>
                <w:rFonts w:ascii="Times New Roman" w:eastAsia="Times New Roman" w:hAnsi="Times New Roman" w:cs="Times New Roman"/>
                <w:sz w:val="24"/>
                <w:szCs w:val="24"/>
                <w:lang w:eastAsia="hu-HU"/>
              </w:rPr>
              <w:t>.</w:t>
            </w:r>
          </w:p>
          <w:p w14:paraId="1ECD84E9"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p>
          <w:p w14:paraId="4D70986A" w14:textId="77777777"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P.H.</w:t>
            </w:r>
          </w:p>
        </w:tc>
      </w:tr>
      <w:tr w:rsidR="00F84DE7" w:rsidRPr="00E8749E" w14:paraId="441F9F50" w14:textId="77777777" w:rsidTr="00BA3C0C">
        <w:tc>
          <w:tcPr>
            <w:tcW w:w="4498" w:type="dxa"/>
            <w:tcBorders>
              <w:top w:val="single" w:sz="4" w:space="0" w:color="auto"/>
              <w:left w:val="single" w:sz="4" w:space="0" w:color="auto"/>
              <w:bottom w:val="single" w:sz="4" w:space="0" w:color="auto"/>
              <w:right w:val="single" w:sz="4" w:space="0" w:color="auto"/>
            </w:tcBorders>
            <w:vAlign w:val="center"/>
            <w:hideMark/>
          </w:tcPr>
          <w:p w14:paraId="0E53E908" w14:textId="7E46CC6E" w:rsidR="00F84DE7" w:rsidRPr="00E8749E" w:rsidRDefault="00F84DE7" w:rsidP="00BA3C0C">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Vác, 2023</w:t>
            </w:r>
            <w:r w:rsidR="007C4FC2">
              <w:rPr>
                <w:rFonts w:ascii="Times New Roman" w:eastAsia="Times New Roman" w:hAnsi="Times New Roman" w:cs="Times New Roman"/>
                <w:sz w:val="24"/>
                <w:szCs w:val="24"/>
                <w:lang w:eastAsia="hu-HU"/>
              </w:rPr>
              <w:t>.</w:t>
            </w:r>
            <w:r w:rsidRPr="00E8749E">
              <w:rPr>
                <w:rFonts w:ascii="Times New Roman" w:eastAsia="Times New Roman" w:hAnsi="Times New Roman" w:cs="Times New Roman"/>
                <w:sz w:val="24"/>
                <w:szCs w:val="24"/>
                <w:lang w:eastAsia="hu-HU"/>
              </w:rPr>
              <w:t xml:space="preserve"> </w:t>
            </w:r>
            <w:r w:rsidR="007C4FC2">
              <w:rPr>
                <w:rFonts w:ascii="Times New Roman" w:eastAsia="Times New Roman" w:hAnsi="Times New Roman" w:cs="Times New Roman"/>
                <w:sz w:val="24"/>
                <w:szCs w:val="24"/>
                <w:lang w:eastAsia="hu-HU"/>
              </w:rPr>
              <w:t>március</w:t>
            </w:r>
            <w:r w:rsidRPr="00E8749E">
              <w:rPr>
                <w:rFonts w:ascii="Times New Roman" w:eastAsia="Times New Roman" w:hAnsi="Times New Roman" w:cs="Times New Roman"/>
                <w:sz w:val="24"/>
                <w:szCs w:val="24"/>
                <w:lang w:eastAsia="hu-HU"/>
              </w:rPr>
              <w:t xml:space="preserve"> hó __. napján</w:t>
            </w:r>
          </w:p>
        </w:tc>
      </w:tr>
    </w:tbl>
    <w:p w14:paraId="0C2F9DE0" w14:textId="77777777" w:rsidR="00F84DE7" w:rsidRDefault="00F84DE7" w:rsidP="00F84DE7">
      <w:pPr>
        <w:tabs>
          <w:tab w:val="left" w:pos="709"/>
        </w:tabs>
        <w:spacing w:after="120" w:line="288" w:lineRule="auto"/>
        <w:jc w:val="both"/>
        <w:rPr>
          <w:rFonts w:ascii="Times New Roman" w:hAnsi="Times New Roman" w:cs="Times New Roman"/>
          <w:bCs/>
          <w:sz w:val="24"/>
          <w:szCs w:val="24"/>
        </w:rPr>
      </w:pPr>
    </w:p>
    <w:p w14:paraId="73C4DB51" w14:textId="77777777" w:rsidR="00781737" w:rsidRPr="00781737" w:rsidRDefault="00781737" w:rsidP="00781737">
      <w:pPr>
        <w:spacing w:after="120" w:line="288" w:lineRule="auto"/>
        <w:jc w:val="both"/>
        <w:rPr>
          <w:rFonts w:ascii="Times New Roman" w:eastAsia="Calibri" w:hAnsi="Times New Roman"/>
          <w:sz w:val="24"/>
          <w:szCs w:val="24"/>
          <w:lang w:eastAsia="hu-HU"/>
        </w:rPr>
      </w:pPr>
    </w:p>
    <w:sectPr w:rsidR="00781737" w:rsidRPr="0078173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90CF" w14:textId="77777777" w:rsidR="003D35EA" w:rsidRDefault="003D35EA" w:rsidP="00781737">
      <w:pPr>
        <w:spacing w:after="0" w:line="240" w:lineRule="auto"/>
      </w:pPr>
      <w:r>
        <w:separator/>
      </w:r>
    </w:p>
  </w:endnote>
  <w:endnote w:type="continuationSeparator" w:id="0">
    <w:p w14:paraId="5C682A24" w14:textId="77777777" w:rsidR="003D35EA" w:rsidRDefault="003D35EA" w:rsidP="0078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ヒラギノ角ゴ Pro W3">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258903739"/>
      <w:docPartObj>
        <w:docPartGallery w:val="Page Numbers (Bottom of Page)"/>
        <w:docPartUnique/>
      </w:docPartObj>
    </w:sdtPr>
    <w:sdtEndPr>
      <w:rPr>
        <w:color w:val="7F7F7F" w:themeColor="background1" w:themeShade="7F"/>
        <w:spacing w:val="60"/>
      </w:rPr>
    </w:sdtEndPr>
    <w:sdtContent>
      <w:p w14:paraId="37F3B01D" w14:textId="5B9702B8" w:rsidR="00781737" w:rsidRPr="00781737" w:rsidRDefault="00781737" w:rsidP="00781737">
        <w:pPr>
          <w:pStyle w:val="llb"/>
          <w:pBdr>
            <w:top w:val="single" w:sz="4" w:space="1" w:color="D9D9D9" w:themeColor="background1" w:themeShade="D9"/>
          </w:pBdr>
          <w:spacing w:before="120" w:after="120" w:line="288" w:lineRule="auto"/>
          <w:jc w:val="right"/>
          <w:rPr>
            <w:rFonts w:ascii="Times New Roman" w:hAnsi="Times New Roman"/>
            <w:sz w:val="20"/>
            <w:szCs w:val="20"/>
          </w:rPr>
        </w:pPr>
        <w:r w:rsidRPr="00AA5B63">
          <w:rPr>
            <w:rFonts w:ascii="Times New Roman" w:hAnsi="Times New Roman"/>
            <w:sz w:val="20"/>
            <w:szCs w:val="20"/>
          </w:rPr>
          <w:fldChar w:fldCharType="begin"/>
        </w:r>
        <w:r w:rsidRPr="00AA5B63">
          <w:rPr>
            <w:rFonts w:ascii="Times New Roman" w:hAnsi="Times New Roman"/>
            <w:sz w:val="20"/>
            <w:szCs w:val="20"/>
          </w:rPr>
          <w:instrText>PAGE   \* MERGEFORMAT</w:instrText>
        </w:r>
        <w:r w:rsidRPr="00AA5B63">
          <w:rPr>
            <w:rFonts w:ascii="Times New Roman" w:hAnsi="Times New Roman"/>
            <w:sz w:val="20"/>
            <w:szCs w:val="20"/>
          </w:rPr>
          <w:fldChar w:fldCharType="separate"/>
        </w:r>
        <w:r>
          <w:rPr>
            <w:rFonts w:ascii="Times New Roman" w:hAnsi="Times New Roman"/>
            <w:sz w:val="20"/>
            <w:szCs w:val="20"/>
          </w:rPr>
          <w:t>1</w:t>
        </w:r>
        <w:r w:rsidRPr="00AA5B63">
          <w:rPr>
            <w:rFonts w:ascii="Times New Roman" w:hAnsi="Times New Roman"/>
            <w:sz w:val="20"/>
            <w:szCs w:val="20"/>
          </w:rPr>
          <w:fldChar w:fldCharType="end"/>
        </w:r>
        <w:r w:rsidRPr="00AA5B63">
          <w:rPr>
            <w:rFonts w:ascii="Times New Roman" w:hAnsi="Times New Roman"/>
            <w:sz w:val="20"/>
            <w:szCs w:val="20"/>
          </w:rPr>
          <w:t xml:space="preserve"> | </w:t>
        </w:r>
        <w:r w:rsidRPr="00AA5B63">
          <w:rPr>
            <w:rFonts w:ascii="Times New Roman" w:hAnsi="Times New Roman"/>
            <w:color w:val="7F7F7F" w:themeColor="background1" w:themeShade="7F"/>
            <w:spacing w:val="60"/>
            <w:sz w:val="20"/>
            <w:szCs w:val="20"/>
          </w:rPr>
          <w:t>Oldal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524B" w14:textId="77777777" w:rsidR="003D35EA" w:rsidRDefault="003D35EA" w:rsidP="00781737">
      <w:pPr>
        <w:spacing w:after="0" w:line="240" w:lineRule="auto"/>
      </w:pPr>
      <w:r>
        <w:separator/>
      </w:r>
    </w:p>
  </w:footnote>
  <w:footnote w:type="continuationSeparator" w:id="0">
    <w:p w14:paraId="2AD30C54" w14:textId="77777777" w:rsidR="003D35EA" w:rsidRDefault="003D35EA" w:rsidP="00781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602E" w14:textId="49C56F82" w:rsidR="00781737" w:rsidRDefault="00781737">
    <w:pPr>
      <w:pStyle w:val="lfej"/>
    </w:pPr>
    <w:r w:rsidRPr="00910E73">
      <w:rPr>
        <w:rFonts w:ascii="Times New Roman" w:eastAsia="Calibri" w:hAnsi="Times New Roman"/>
        <w:noProof/>
      </w:rPr>
      <w:drawing>
        <wp:anchor distT="0" distB="0" distL="114300" distR="114300" simplePos="0" relativeHeight="251659264" behindDoc="0" locked="0" layoutInCell="1" allowOverlap="1" wp14:anchorId="3653B52E" wp14:editId="6CB184D0">
          <wp:simplePos x="0" y="0"/>
          <wp:positionH relativeFrom="margin">
            <wp:align>center</wp:align>
          </wp:positionH>
          <wp:positionV relativeFrom="paragraph">
            <wp:posOffset>-229235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89B"/>
    <w:multiLevelType w:val="hybridMultilevel"/>
    <w:tmpl w:val="040E0354"/>
    <w:lvl w:ilvl="0" w:tplc="1F205F88">
      <w:numFmt w:val="bullet"/>
      <w:lvlText w:val="–"/>
      <w:lvlJc w:val="left"/>
      <w:pPr>
        <w:ind w:left="1146" w:hanging="360"/>
      </w:pPr>
      <w:rPr>
        <w:rFonts w:ascii="Times New Roman" w:hAnsi="Times New Roman" w:cs="Times New Roman" w:hint="default"/>
        <w:b w:val="0"/>
        <w:i w:val="0"/>
        <w:color w:val="000000"/>
        <w:sz w:val="24"/>
        <w:szCs w:val="24"/>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 w15:restartNumberingAfterBreak="0">
    <w:nsid w:val="09C75509"/>
    <w:multiLevelType w:val="hybridMultilevel"/>
    <w:tmpl w:val="1F241BC2"/>
    <w:lvl w:ilvl="0" w:tplc="530AF66A">
      <w:start w:val="3"/>
      <w:numFmt w:val="decimal"/>
      <w:lvlText w:val="%1."/>
      <w:lvlJc w:val="left"/>
      <w:pPr>
        <w:ind w:left="1440" w:hanging="360"/>
      </w:pPr>
      <w:rPr>
        <w:rFonts w:hint="default"/>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81323E"/>
    <w:multiLevelType w:val="multilevel"/>
    <w:tmpl w:val="040E001F"/>
    <w:numStyleLink w:val="Stlus1"/>
  </w:abstractNum>
  <w:abstractNum w:abstractNumId="3"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14A237D4"/>
    <w:multiLevelType w:val="multilevel"/>
    <w:tmpl w:val="040E001F"/>
    <w:numStyleLink w:val="Stlus2"/>
  </w:abstractNum>
  <w:abstractNum w:abstractNumId="5"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9B4BEC"/>
    <w:multiLevelType w:val="multilevel"/>
    <w:tmpl w:val="266C7720"/>
    <w:numStyleLink w:val="Stlus9"/>
  </w:abstractNum>
  <w:abstractNum w:abstractNumId="7" w15:restartNumberingAfterBreak="0">
    <w:nsid w:val="2323366D"/>
    <w:multiLevelType w:val="hybridMultilevel"/>
    <w:tmpl w:val="49AE1E5E"/>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8" w15:restartNumberingAfterBreak="0">
    <w:nsid w:val="26362CB7"/>
    <w:multiLevelType w:val="multilevel"/>
    <w:tmpl w:val="C58065FC"/>
    <w:lvl w:ilvl="0">
      <w:start w:val="1"/>
      <w:numFmt w:val="decimal"/>
      <w:lvlText w:val="%1."/>
      <w:lvlJc w:val="left"/>
      <w:pPr>
        <w:ind w:left="360" w:hanging="360"/>
      </w:pPr>
    </w:lvl>
    <w:lvl w:ilvl="1">
      <w:start w:val="1"/>
      <w:numFmt w:val="decimal"/>
      <w:pStyle w:val="ADalponto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C86430E"/>
    <w:multiLevelType w:val="multilevel"/>
    <w:tmpl w:val="A566CB3A"/>
    <w:lvl w:ilvl="0">
      <w:numFmt w:val="decimal"/>
      <w:lvlText w:val=""/>
      <w:lvlJc w:val="left"/>
    </w:lvl>
    <w:lvl w:ilvl="1">
      <w:start w:val="1"/>
      <w:numFmt w:val="decimal"/>
      <w:lvlText w:val="%2."/>
      <w:lvlJc w:val="left"/>
      <w:pPr>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D56289"/>
    <w:multiLevelType w:val="hybridMultilevel"/>
    <w:tmpl w:val="FAD8B7B0"/>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6324BB9"/>
    <w:multiLevelType w:val="multilevel"/>
    <w:tmpl w:val="404E3A94"/>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3" w15:restartNumberingAfterBreak="0">
    <w:nsid w:val="3FA6135E"/>
    <w:multiLevelType w:val="multilevel"/>
    <w:tmpl w:val="040E001F"/>
    <w:styleLink w:val="Stlus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5A20CFD"/>
    <w:multiLevelType w:val="hybridMultilevel"/>
    <w:tmpl w:val="E66E996C"/>
    <w:lvl w:ilvl="0" w:tplc="44864C40">
      <w:start w:val="1"/>
      <w:numFmt w:val="decimal"/>
      <w:lvlText w:val="%1."/>
      <w:lvlJc w:val="left"/>
      <w:pPr>
        <w:ind w:left="2062" w:hanging="360"/>
      </w:pPr>
      <w:rPr>
        <w:b w:val="0"/>
        <w:bCs w:val="0"/>
      </w:rPr>
    </w:lvl>
    <w:lvl w:ilvl="1" w:tplc="492233F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72E7004"/>
    <w:multiLevelType w:val="multilevel"/>
    <w:tmpl w:val="6C989960"/>
    <w:lvl w:ilvl="0">
      <w:start w:val="1"/>
      <w:numFmt w:val="upperRoman"/>
      <w:lvlText w:val="%1."/>
      <w:lvlJc w:val="righ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18"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15:restartNumberingAfterBreak="0">
    <w:nsid w:val="48C43AA6"/>
    <w:multiLevelType w:val="hybridMultilevel"/>
    <w:tmpl w:val="682E32BE"/>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6703E6"/>
    <w:multiLevelType w:val="hybridMultilevel"/>
    <w:tmpl w:val="18A0FEE8"/>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32619A"/>
    <w:multiLevelType w:val="multilevel"/>
    <w:tmpl w:val="063A412C"/>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2" w15:restartNumberingAfterBreak="0">
    <w:nsid w:val="4F8B3E7D"/>
    <w:multiLevelType w:val="multilevel"/>
    <w:tmpl w:val="05B8D056"/>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E20EDA"/>
    <w:multiLevelType w:val="multilevel"/>
    <w:tmpl w:val="040E001F"/>
    <w:styleLink w:val="Stlus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B719DB"/>
    <w:multiLevelType w:val="multilevel"/>
    <w:tmpl w:val="040E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12D4FA0"/>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3410C88"/>
    <w:multiLevelType w:val="multilevel"/>
    <w:tmpl w:val="040E001F"/>
    <w:numStyleLink w:val="Stlus11"/>
  </w:abstractNum>
  <w:abstractNum w:abstractNumId="28"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BD7C74"/>
    <w:multiLevelType w:val="hybridMultilevel"/>
    <w:tmpl w:val="973EC3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5FB0831"/>
    <w:multiLevelType w:val="multilevel"/>
    <w:tmpl w:val="3A16EACC"/>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9830758"/>
    <w:multiLevelType w:val="multilevel"/>
    <w:tmpl w:val="040E001F"/>
    <w:styleLink w:val="Stl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9C3B40"/>
    <w:multiLevelType w:val="hybridMultilevel"/>
    <w:tmpl w:val="2CB0A45A"/>
    <w:lvl w:ilvl="0" w:tplc="040E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3D6064"/>
    <w:multiLevelType w:val="multilevel"/>
    <w:tmpl w:val="16E21A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4D03D9"/>
    <w:multiLevelType w:val="hybridMultilevel"/>
    <w:tmpl w:val="7522281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5" w15:restartNumberingAfterBreak="0">
    <w:nsid w:val="6F252227"/>
    <w:multiLevelType w:val="hybridMultilevel"/>
    <w:tmpl w:val="0EBC83EE"/>
    <w:lvl w:ilvl="0" w:tplc="E8409C46">
      <w:start w:val="1"/>
      <w:numFmt w:val="decimal"/>
      <w:pStyle w:val="ADpontok"/>
      <w:lvlText w:val="%1."/>
      <w:lvlJc w:val="left"/>
      <w:pPr>
        <w:ind w:left="1080" w:hanging="360"/>
      </w:pPr>
      <w:rPr>
        <w:b w:val="0"/>
        <w:bCs w:val="0"/>
        <w:i w:val="0"/>
        <w:i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 w15:restartNumberingAfterBreak="0">
    <w:nsid w:val="7657322A"/>
    <w:multiLevelType w:val="singleLevel"/>
    <w:tmpl w:val="040E000F"/>
    <w:lvl w:ilvl="0">
      <w:start w:val="1"/>
      <w:numFmt w:val="decimal"/>
      <w:lvlText w:val="%1."/>
      <w:lvlJc w:val="left"/>
      <w:pPr>
        <w:ind w:left="720" w:hanging="360"/>
      </w:pPr>
      <w:rPr>
        <w:b w:val="0"/>
        <w:bCs w:val="0"/>
      </w:rPr>
    </w:lvl>
  </w:abstractNum>
  <w:abstractNum w:abstractNumId="37" w15:restartNumberingAfterBreak="0">
    <w:nsid w:val="77B24141"/>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CB16D27"/>
    <w:multiLevelType w:val="hybridMultilevel"/>
    <w:tmpl w:val="5CB4E9D4"/>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AF6636"/>
    <w:multiLevelType w:val="multilevel"/>
    <w:tmpl w:val="040E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1900788">
    <w:abstractNumId w:val="20"/>
  </w:num>
  <w:num w:numId="2" w16cid:durableId="306327919">
    <w:abstractNumId w:val="16"/>
  </w:num>
  <w:num w:numId="3" w16cid:durableId="1035890437">
    <w:abstractNumId w:val="25"/>
  </w:num>
  <w:num w:numId="4" w16cid:durableId="1933393026">
    <w:abstractNumId w:val="28"/>
  </w:num>
  <w:num w:numId="5" w16cid:durableId="366686808">
    <w:abstractNumId w:val="32"/>
  </w:num>
  <w:num w:numId="6" w16cid:durableId="1436943349">
    <w:abstractNumId w:val="30"/>
  </w:num>
  <w:num w:numId="7" w16cid:durableId="413672731">
    <w:abstractNumId w:val="34"/>
  </w:num>
  <w:num w:numId="8" w16cid:durableId="222257225">
    <w:abstractNumId w:val="37"/>
  </w:num>
  <w:num w:numId="9" w16cid:durableId="1874996793">
    <w:abstractNumId w:val="15"/>
  </w:num>
  <w:num w:numId="10" w16cid:durableId="1839422060">
    <w:abstractNumId w:val="2"/>
  </w:num>
  <w:num w:numId="11" w16cid:durableId="1006401570">
    <w:abstractNumId w:val="31"/>
  </w:num>
  <w:num w:numId="12" w16cid:durableId="336079167">
    <w:abstractNumId w:val="33"/>
  </w:num>
  <w:num w:numId="13" w16cid:durableId="316424578">
    <w:abstractNumId w:val="1"/>
  </w:num>
  <w:num w:numId="14" w16cid:durableId="1697343787">
    <w:abstractNumId w:val="22"/>
  </w:num>
  <w:num w:numId="15" w16cid:durableId="1392384018">
    <w:abstractNumId w:val="26"/>
  </w:num>
  <w:num w:numId="16" w16cid:durableId="534276780">
    <w:abstractNumId w:val="3"/>
  </w:num>
  <w:num w:numId="17" w16cid:durableId="324826307">
    <w:abstractNumId w:val="18"/>
  </w:num>
  <w:num w:numId="18" w16cid:durableId="680933000">
    <w:abstractNumId w:val="11"/>
  </w:num>
  <w:num w:numId="19" w16cid:durableId="995039255">
    <w:abstractNumId w:val="36"/>
  </w:num>
  <w:num w:numId="20" w16cid:durableId="1568152881">
    <w:abstractNumId w:val="5"/>
  </w:num>
  <w:num w:numId="21" w16cid:durableId="308560051">
    <w:abstractNumId w:val="6"/>
  </w:num>
  <w:num w:numId="22" w16cid:durableId="1310862220">
    <w:abstractNumId w:val="17"/>
  </w:num>
  <w:num w:numId="23" w16cid:durableId="1488747467">
    <w:abstractNumId w:val="27"/>
  </w:num>
  <w:num w:numId="24" w16cid:durableId="2135055309">
    <w:abstractNumId w:val="13"/>
  </w:num>
  <w:num w:numId="25" w16cid:durableId="33583335">
    <w:abstractNumId w:val="9"/>
  </w:num>
  <w:num w:numId="26" w16cid:durableId="765157464">
    <w:abstractNumId w:val="39"/>
  </w:num>
  <w:num w:numId="27" w16cid:durableId="1519809316">
    <w:abstractNumId w:val="12"/>
  </w:num>
  <w:num w:numId="28" w16cid:durableId="2050033479">
    <w:abstractNumId w:val="21"/>
  </w:num>
  <w:num w:numId="29" w16cid:durableId="1424498525">
    <w:abstractNumId w:val="7"/>
  </w:num>
  <w:num w:numId="30" w16cid:durableId="1558930270">
    <w:abstractNumId w:val="14"/>
  </w:num>
  <w:num w:numId="31" w16cid:durableId="684133578">
    <w:abstractNumId w:val="10"/>
  </w:num>
  <w:num w:numId="32" w16cid:durableId="2141416942">
    <w:abstractNumId w:val="4"/>
  </w:num>
  <w:num w:numId="33" w16cid:durableId="1678190123">
    <w:abstractNumId w:val="23"/>
  </w:num>
  <w:num w:numId="34" w16cid:durableId="1773355158">
    <w:abstractNumId w:val="35"/>
  </w:num>
  <w:num w:numId="35" w16cid:durableId="96172695">
    <w:abstractNumId w:val="0"/>
  </w:num>
  <w:num w:numId="36" w16cid:durableId="1030646394">
    <w:abstractNumId w:val="38"/>
  </w:num>
  <w:num w:numId="37" w16cid:durableId="441847679">
    <w:abstractNumId w:val="19"/>
  </w:num>
  <w:num w:numId="38" w16cid:durableId="510460282">
    <w:abstractNumId w:val="8"/>
  </w:num>
  <w:num w:numId="39" w16cid:durableId="1602374183">
    <w:abstractNumId w:val="24"/>
  </w:num>
  <w:num w:numId="40" w16cid:durableId="14522394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37"/>
    <w:rsid w:val="000169FE"/>
    <w:rsid w:val="001F1AB3"/>
    <w:rsid w:val="002476C3"/>
    <w:rsid w:val="003D35EA"/>
    <w:rsid w:val="004545F4"/>
    <w:rsid w:val="004F425C"/>
    <w:rsid w:val="00540C27"/>
    <w:rsid w:val="00545122"/>
    <w:rsid w:val="005C54CB"/>
    <w:rsid w:val="006364CE"/>
    <w:rsid w:val="00697D66"/>
    <w:rsid w:val="007148E8"/>
    <w:rsid w:val="00781737"/>
    <w:rsid w:val="0078608B"/>
    <w:rsid w:val="007C4FC2"/>
    <w:rsid w:val="007C50EF"/>
    <w:rsid w:val="007D73C2"/>
    <w:rsid w:val="008A4121"/>
    <w:rsid w:val="008C24C8"/>
    <w:rsid w:val="008E5339"/>
    <w:rsid w:val="009572DB"/>
    <w:rsid w:val="009C2576"/>
    <w:rsid w:val="009C6003"/>
    <w:rsid w:val="00AB5755"/>
    <w:rsid w:val="00B41E99"/>
    <w:rsid w:val="00CC2DDA"/>
    <w:rsid w:val="00CE649D"/>
    <w:rsid w:val="00DE213D"/>
    <w:rsid w:val="00E7343C"/>
    <w:rsid w:val="00F84D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6F23"/>
  <w15:chartTrackingRefBased/>
  <w15:docId w15:val="{F36580FD-C635-4751-B964-8C1D2205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F1AB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81737"/>
    <w:pPr>
      <w:tabs>
        <w:tab w:val="center" w:pos="4536"/>
        <w:tab w:val="right" w:pos="9072"/>
      </w:tabs>
      <w:spacing w:after="0" w:line="240" w:lineRule="auto"/>
    </w:pPr>
  </w:style>
  <w:style w:type="character" w:customStyle="1" w:styleId="lfejChar">
    <w:name w:val="Élőfej Char"/>
    <w:basedOn w:val="Bekezdsalapbettpusa"/>
    <w:link w:val="lfej"/>
    <w:uiPriority w:val="99"/>
    <w:rsid w:val="00781737"/>
  </w:style>
  <w:style w:type="paragraph" w:styleId="llb">
    <w:name w:val="footer"/>
    <w:basedOn w:val="Norml"/>
    <w:link w:val="llbChar"/>
    <w:uiPriority w:val="99"/>
    <w:unhideWhenUsed/>
    <w:rsid w:val="00781737"/>
    <w:pPr>
      <w:tabs>
        <w:tab w:val="center" w:pos="4536"/>
        <w:tab w:val="right" w:pos="9072"/>
      </w:tabs>
      <w:spacing w:after="0" w:line="240" w:lineRule="auto"/>
    </w:pPr>
  </w:style>
  <w:style w:type="character" w:customStyle="1" w:styleId="llbChar">
    <w:name w:val="Élőláb Char"/>
    <w:basedOn w:val="Bekezdsalapbettpusa"/>
    <w:link w:val="llb"/>
    <w:uiPriority w:val="99"/>
    <w:rsid w:val="00781737"/>
  </w:style>
  <w:style w:type="paragraph" w:styleId="Listaszerbekezds">
    <w:name w:val="List Paragraph"/>
    <w:aliases w:val="Welt L,lista_2,Színes lista – 1. jelölőszín1,bekezdés1,List Paragraph à moi,Dot pt,No Spacing1,List Paragraph Char Char Char,Indicator Text,Numbered Para 1,Bullet List,FooterText,numbered,Paragraphe de liste1,Bulletr List Paragraph,1"/>
    <w:basedOn w:val="Norml"/>
    <w:link w:val="ListaszerbekezdsChar"/>
    <w:uiPriority w:val="34"/>
    <w:qFormat/>
    <w:rsid w:val="00781737"/>
    <w:pPr>
      <w:spacing w:after="0" w:line="240" w:lineRule="auto"/>
      <w:ind w:left="720"/>
      <w:contextualSpacing/>
      <w:jc w:val="both"/>
    </w:pPr>
    <w:rPr>
      <w:rFonts w:ascii="Times New Roman" w:eastAsia="Times New Roman" w:hAnsi="Times New Roman" w:cs="Times New Roman"/>
      <w:sz w:val="24"/>
      <w:szCs w:val="24"/>
    </w:rPr>
  </w:style>
  <w:style w:type="character" w:customStyle="1" w:styleId="ListaszerbekezdsChar">
    <w:name w:val="Listaszerű bekezdés Char"/>
    <w:aliases w:val="Welt L Char,lista_2 Char,Színes lista – 1. jelölőszín1 Char,bekezdés1 Char,List Paragraph à moi Char,Dot pt Char,No Spacing1 Char,List Paragraph Char Char Char Char,Indicator Text Char,Numbered Para 1 Char,Bullet List Char"/>
    <w:link w:val="Listaszerbekezds"/>
    <w:uiPriority w:val="34"/>
    <w:qFormat/>
    <w:locked/>
    <w:rsid w:val="00781737"/>
    <w:rPr>
      <w:rFonts w:ascii="Times New Roman" w:eastAsia="Times New Roman" w:hAnsi="Times New Roman" w:cs="Times New Roman"/>
      <w:sz w:val="24"/>
      <w:szCs w:val="24"/>
    </w:rPr>
  </w:style>
  <w:style w:type="paragraph" w:styleId="Nincstrkz">
    <w:name w:val="No Spacing"/>
    <w:uiPriority w:val="1"/>
    <w:qFormat/>
    <w:rsid w:val="00781737"/>
    <w:pPr>
      <w:spacing w:after="0" w:line="240" w:lineRule="auto"/>
    </w:pPr>
    <w:rPr>
      <w:rFonts w:ascii="Calibri" w:eastAsiaTheme="minorEastAsia" w:hAnsi="Calibri" w:cs="Times New Roman"/>
      <w:sz w:val="24"/>
      <w:szCs w:val="24"/>
    </w:rPr>
  </w:style>
  <w:style w:type="character" w:styleId="Hiperhivatkozs">
    <w:name w:val="Hyperlink"/>
    <w:basedOn w:val="Bekezdsalapbettpusa"/>
    <w:uiPriority w:val="99"/>
    <w:rsid w:val="00F84DE7"/>
    <w:rPr>
      <w:rFonts w:cs="Times New Roman"/>
      <w:color w:val="0066CC"/>
      <w:u w:val="single"/>
    </w:rPr>
  </w:style>
  <w:style w:type="numbering" w:customStyle="1" w:styleId="Stlus1">
    <w:name w:val="Stílus1"/>
    <w:uiPriority w:val="99"/>
    <w:rsid w:val="00F84DE7"/>
    <w:pPr>
      <w:numPr>
        <w:numId w:val="11"/>
      </w:numPr>
    </w:pPr>
  </w:style>
  <w:style w:type="numbering" w:customStyle="1" w:styleId="Stlus9">
    <w:name w:val="Stílus9"/>
    <w:uiPriority w:val="99"/>
    <w:rsid w:val="00F84DE7"/>
    <w:pPr>
      <w:numPr>
        <w:numId w:val="22"/>
      </w:numPr>
    </w:pPr>
  </w:style>
  <w:style w:type="numbering" w:customStyle="1" w:styleId="Stlus11">
    <w:name w:val="Stílus11"/>
    <w:uiPriority w:val="99"/>
    <w:rsid w:val="00F84DE7"/>
    <w:pPr>
      <w:numPr>
        <w:numId w:val="24"/>
      </w:numPr>
    </w:pPr>
  </w:style>
  <w:style w:type="numbering" w:customStyle="1" w:styleId="Stlus2">
    <w:name w:val="Stílus2"/>
    <w:uiPriority w:val="99"/>
    <w:rsid w:val="009C2576"/>
    <w:pPr>
      <w:numPr>
        <w:numId w:val="33"/>
      </w:numPr>
    </w:pPr>
  </w:style>
  <w:style w:type="paragraph" w:customStyle="1" w:styleId="ADpontok">
    <w:name w:val="AD pontok"/>
    <w:autoRedefine/>
    <w:qFormat/>
    <w:rsid w:val="009C6003"/>
    <w:pPr>
      <w:numPr>
        <w:numId w:val="34"/>
      </w:numPr>
      <w:spacing w:before="120" w:after="120" w:line="288" w:lineRule="auto"/>
      <w:jc w:val="both"/>
    </w:pPr>
    <w:rPr>
      <w:rFonts w:ascii="Times New Roman" w:eastAsia="Calibri" w:hAnsi="Times New Roman" w:cs="Times New Roman"/>
      <w:sz w:val="24"/>
      <w:szCs w:val="24"/>
      <w:lang w:eastAsia="hu-HU"/>
    </w:rPr>
  </w:style>
  <w:style w:type="paragraph" w:customStyle="1" w:styleId="ADalpontok">
    <w:name w:val="AD alpontok"/>
    <w:autoRedefine/>
    <w:qFormat/>
    <w:rsid w:val="009572DB"/>
    <w:pPr>
      <w:numPr>
        <w:ilvl w:val="1"/>
        <w:numId w:val="38"/>
      </w:numPr>
      <w:spacing w:after="120" w:line="288" w:lineRule="auto"/>
      <w:jc w:val="both"/>
    </w:pPr>
    <w:rPr>
      <w:rFonts w:ascii="Times New Roman" w:eastAsia="Times New Roman" w:hAnsi="Times New Roman" w:cs="Times New Roman"/>
      <w:color w:val="000000"/>
      <w:sz w:val="24"/>
      <w:szCs w:val="24"/>
      <w:lang w:eastAsia="hu-HU"/>
    </w:rPr>
  </w:style>
  <w:style w:type="character" w:styleId="Jegyzethivatkozs">
    <w:name w:val="annotation reference"/>
    <w:basedOn w:val="Bekezdsalapbettpusa"/>
    <w:uiPriority w:val="99"/>
    <w:semiHidden/>
    <w:unhideWhenUsed/>
    <w:rsid w:val="00545122"/>
    <w:rPr>
      <w:sz w:val="16"/>
      <w:szCs w:val="16"/>
    </w:rPr>
  </w:style>
  <w:style w:type="paragraph" w:styleId="Jegyzetszveg">
    <w:name w:val="annotation text"/>
    <w:basedOn w:val="Norml"/>
    <w:link w:val="JegyzetszvegChar"/>
    <w:uiPriority w:val="99"/>
    <w:unhideWhenUsed/>
    <w:rsid w:val="00545122"/>
    <w:pPr>
      <w:spacing w:line="240" w:lineRule="auto"/>
    </w:pPr>
    <w:rPr>
      <w:sz w:val="20"/>
      <w:szCs w:val="20"/>
    </w:rPr>
  </w:style>
  <w:style w:type="character" w:customStyle="1" w:styleId="JegyzetszvegChar">
    <w:name w:val="Jegyzetszöveg Char"/>
    <w:basedOn w:val="Bekezdsalapbettpusa"/>
    <w:link w:val="Jegyzetszveg"/>
    <w:uiPriority w:val="99"/>
    <w:rsid w:val="00545122"/>
    <w:rPr>
      <w:sz w:val="20"/>
      <w:szCs w:val="20"/>
    </w:rPr>
  </w:style>
  <w:style w:type="paragraph" w:styleId="Megjegyzstrgya">
    <w:name w:val="annotation subject"/>
    <w:basedOn w:val="Jegyzetszveg"/>
    <w:next w:val="Jegyzetszveg"/>
    <w:link w:val="MegjegyzstrgyaChar"/>
    <w:uiPriority w:val="99"/>
    <w:semiHidden/>
    <w:unhideWhenUsed/>
    <w:rsid w:val="00545122"/>
    <w:rPr>
      <w:b/>
      <w:bCs/>
    </w:rPr>
  </w:style>
  <w:style w:type="character" w:customStyle="1" w:styleId="MegjegyzstrgyaChar">
    <w:name w:val="Megjegyzés tárgya Char"/>
    <w:basedOn w:val="JegyzetszvegChar"/>
    <w:link w:val="Megjegyzstrgya"/>
    <w:uiPriority w:val="99"/>
    <w:semiHidden/>
    <w:rsid w:val="00545122"/>
    <w:rPr>
      <w:b/>
      <w:bCs/>
      <w:sz w:val="20"/>
      <w:szCs w:val="20"/>
    </w:rPr>
  </w:style>
  <w:style w:type="character" w:styleId="Feloldatlanmegemlts">
    <w:name w:val="Unresolved Mention"/>
    <w:basedOn w:val="Bekezdsalapbettpusa"/>
    <w:uiPriority w:val="99"/>
    <w:semiHidden/>
    <w:unhideWhenUsed/>
    <w:rsid w:val="00AB5755"/>
    <w:rPr>
      <w:color w:val="605E5C"/>
      <w:shd w:val="clear" w:color="auto" w:fill="E1DFDD"/>
    </w:rPr>
  </w:style>
  <w:style w:type="paragraph" w:styleId="Vltozat">
    <w:name w:val="Revision"/>
    <w:hidden/>
    <w:uiPriority w:val="99"/>
    <w:semiHidden/>
    <w:rsid w:val="009C60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dvari.mihaly@vacholding.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zabo.kornel@vacholding.hu" TargetMode="External"/><Relationship Id="rId4" Type="http://schemas.openxmlformats.org/officeDocument/2006/relationships/settings" Target="settings.xml"/><Relationship Id="rId9" Type="http://schemas.openxmlformats.org/officeDocument/2006/relationships/hyperlink" Target="mailto:dedinszky.gyula@vacholding.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535FD-03B9-42BB-9D00-D1946BF1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4404</Words>
  <Characters>30395</Characters>
  <Application>Microsoft Office Word</Application>
  <DocSecurity>0</DocSecurity>
  <Lines>253</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Seres Csaba</dc:creator>
  <cp:keywords/>
  <dc:description/>
  <cp:lastModifiedBy>Csaba dr. Seres</cp:lastModifiedBy>
  <cp:revision>3</cp:revision>
  <dcterms:created xsi:type="dcterms:W3CDTF">2023-02-27T15:12:00Z</dcterms:created>
  <dcterms:modified xsi:type="dcterms:W3CDTF">2023-02-27T15:12:00Z</dcterms:modified>
</cp:coreProperties>
</file>