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4D04" w14:textId="0A405E8F" w:rsidR="00A33624" w:rsidRPr="00DF5109" w:rsidRDefault="00A33624" w:rsidP="00A33624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VÁLLALKOZÁSI </w:t>
      </w:r>
      <w:r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Pr="00DF5109">
        <w:rPr>
          <w:rFonts w:ascii="Times New Roman" w:eastAsia="Calibri" w:hAnsi="Times New Roman"/>
          <w:b/>
          <w:bCs/>
          <w:sz w:val="30"/>
          <w:szCs w:val="30"/>
        </w:rPr>
        <w:t>SZERZŐDÉS tervezet</w:t>
      </w:r>
    </w:p>
    <w:p w14:paraId="3BF8718A" w14:textId="77777777" w:rsidR="00A33624" w:rsidRPr="004D5704" w:rsidRDefault="00A33624" w:rsidP="00A336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452881DD" w14:textId="77777777" w:rsidR="00A33624" w:rsidRPr="004D5704" w:rsidRDefault="00A33624" w:rsidP="00A33624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3E0AE71B" w14:textId="77777777" w:rsidR="00A33624" w:rsidRPr="004D5704" w:rsidRDefault="00A33624" w:rsidP="00A33624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4350DF42" w14:textId="77777777" w:rsidR="00A33624" w:rsidRPr="004D5704" w:rsidRDefault="00A33624" w:rsidP="00A3362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1091C8C3" w14:textId="77777777" w:rsidR="00A33624" w:rsidRPr="004D5704" w:rsidRDefault="00A33624" w:rsidP="00A3362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43CF95E4" w14:textId="77777777" w:rsidR="00A33624" w:rsidRPr="004D5704" w:rsidRDefault="00A33624" w:rsidP="00A3362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0DB61663" w14:textId="77777777" w:rsidR="00A33624" w:rsidRPr="004D5704" w:rsidRDefault="00A33624" w:rsidP="00A3362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1D857D2E" w14:textId="77777777" w:rsidR="00A33624" w:rsidRPr="004D5704" w:rsidRDefault="00A33624" w:rsidP="00A3362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Dr. Varga Borbála ügyvezető</w:t>
      </w:r>
    </w:p>
    <w:p w14:paraId="574AA693" w14:textId="77777777" w:rsidR="00A33624" w:rsidRDefault="00A33624" w:rsidP="00A3362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Megrendelő), </w:t>
      </w:r>
      <w:r w:rsidRPr="004D5704">
        <w:rPr>
          <w:rFonts w:ascii="Times New Roman" w:eastAsia="Calibri" w:hAnsi="Times New Roman"/>
          <w:lang w:eastAsia="hu-HU"/>
        </w:rPr>
        <w:t>mint megrendelő,</w:t>
      </w:r>
    </w:p>
    <w:p w14:paraId="65E53D07" w14:textId="77777777" w:rsidR="00A33624" w:rsidRPr="004D5704" w:rsidRDefault="00A33624" w:rsidP="00A3362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26631767" w14:textId="77777777" w:rsidR="00A33624" w:rsidRPr="004D5704" w:rsidRDefault="00A33624" w:rsidP="00A3362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42858670" w14:textId="77777777" w:rsidR="00A33624" w:rsidRPr="004D5704" w:rsidRDefault="00A33624" w:rsidP="00A3362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17833D1F" w14:textId="77777777" w:rsidR="00A33624" w:rsidRPr="004D5704" w:rsidRDefault="00A33624" w:rsidP="00A3362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20CC9E36" w14:textId="77777777" w:rsidR="00A33624" w:rsidRPr="004D5704" w:rsidRDefault="00A33624" w:rsidP="00A3362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64DE5030" w14:textId="77777777" w:rsidR="00A33624" w:rsidRPr="004D5704" w:rsidRDefault="00A33624" w:rsidP="00A3362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3FB721B8" w14:textId="77777777" w:rsidR="00A33624" w:rsidRPr="004D5704" w:rsidRDefault="00A33624" w:rsidP="00A3362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0D382D81" w14:textId="77777777" w:rsidR="00A33624" w:rsidRPr="004D5704" w:rsidRDefault="00A33624" w:rsidP="00A3362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Vállalkozó), </w:t>
      </w:r>
      <w:r w:rsidRPr="004D5704">
        <w:rPr>
          <w:rFonts w:ascii="Times New Roman" w:eastAsia="Calibri" w:hAnsi="Times New Roman"/>
          <w:lang w:eastAsia="hu-HU"/>
        </w:rPr>
        <w:t>mint vállalkozó</w:t>
      </w:r>
    </w:p>
    <w:p w14:paraId="3F365E44" w14:textId="77777777" w:rsidR="00A33624" w:rsidRPr="004D5704" w:rsidRDefault="00A33624" w:rsidP="00A3362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(Megrendelő és Vállalkozó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23CB3D95" w14:textId="77777777" w:rsidR="00A33624" w:rsidRPr="004D5704" w:rsidRDefault="00A33624" w:rsidP="00A33624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47063FAA" w14:textId="06906424" w:rsidR="00A33624" w:rsidRDefault="00A33624" w:rsidP="00A33624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A337A1">
        <w:rPr>
          <w:rFonts w:eastAsia="Calibri"/>
          <w:bCs/>
          <w:color w:val="auto"/>
        </w:rPr>
        <w:t xml:space="preserve">Megrendelő </w:t>
      </w:r>
      <w:r>
        <w:rPr>
          <w:rFonts w:eastAsia="Calibri"/>
          <w:bCs/>
          <w:color w:val="auto"/>
        </w:rPr>
        <w:t>beszerzési eljárást indított ki</w:t>
      </w:r>
      <w:r w:rsidRPr="00A337A1">
        <w:rPr>
          <w:rFonts w:eastAsia="Calibri"/>
          <w:bCs/>
          <w:color w:val="auto"/>
        </w:rPr>
        <w:t xml:space="preserve"> 202</w:t>
      </w:r>
      <w:r>
        <w:rPr>
          <w:rFonts w:eastAsia="Calibri"/>
          <w:bCs/>
          <w:color w:val="auto"/>
        </w:rPr>
        <w:t>3</w:t>
      </w:r>
      <w:r w:rsidRPr="00A337A1">
        <w:rPr>
          <w:rFonts w:eastAsia="Calibri"/>
          <w:bCs/>
          <w:color w:val="auto"/>
        </w:rPr>
        <w:t xml:space="preserve">. </w:t>
      </w:r>
      <w:r w:rsidR="00151066">
        <w:rPr>
          <w:rFonts w:eastAsia="Calibri"/>
          <w:bCs/>
          <w:color w:val="auto"/>
        </w:rPr>
        <w:t>október 03</w:t>
      </w:r>
      <w:r w:rsidRPr="00A337A1">
        <w:rPr>
          <w:rFonts w:eastAsia="Calibri"/>
          <w:bCs/>
          <w:color w:val="auto"/>
        </w:rPr>
        <w:t>. napján „</w:t>
      </w:r>
      <w:r w:rsidR="008A5F7D" w:rsidRPr="008A5F7D">
        <w:rPr>
          <w:rFonts w:eastAsia="Calibri"/>
          <w:b/>
          <w:color w:val="auto"/>
        </w:rPr>
        <w:t>30 m</w:t>
      </w:r>
      <w:r w:rsidR="008A5F7D" w:rsidRPr="008A5F7D">
        <w:rPr>
          <w:rFonts w:eastAsia="Calibri"/>
          <w:b/>
          <w:color w:val="auto"/>
          <w:vertAlign w:val="superscript"/>
        </w:rPr>
        <w:t>3</w:t>
      </w:r>
      <w:r w:rsidR="008A5F7D" w:rsidRPr="008A5F7D">
        <w:rPr>
          <w:rFonts w:eastAsia="Calibri"/>
          <w:b/>
          <w:color w:val="auto"/>
        </w:rPr>
        <w:t xml:space="preserve">-es </w:t>
      </w:r>
      <w:r w:rsidR="001026B7" w:rsidRPr="001026B7">
        <w:rPr>
          <w:b/>
          <w:bCs/>
        </w:rPr>
        <w:t>Konténer elszállítás – 2023.</w:t>
      </w:r>
      <w:r w:rsidRPr="00A337A1">
        <w:rPr>
          <w:rFonts w:eastAsia="Calibri"/>
          <w:bCs/>
          <w:color w:val="auto"/>
        </w:rPr>
        <w:t>” elnevezéssel</w:t>
      </w:r>
      <w:r>
        <w:rPr>
          <w:rFonts w:eastAsia="Calibri"/>
          <w:bCs/>
          <w:color w:val="auto"/>
        </w:rPr>
        <w:t>.</w:t>
      </w:r>
    </w:p>
    <w:p w14:paraId="55C541FC" w14:textId="77777777" w:rsidR="00A33624" w:rsidRPr="001C172F" w:rsidRDefault="00A33624" w:rsidP="00A33624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0B81499A" w14:textId="77777777" w:rsidR="00A33624" w:rsidRDefault="00A33624" w:rsidP="00A33624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Megrendelő a Vállalkozó 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3BBF8673" w14:textId="77777777" w:rsidR="00A33624" w:rsidRPr="001C172F" w:rsidRDefault="00A33624" w:rsidP="00A33624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SZERZŐDÉST ALKOTÓ DOKUMENTUMOK</w:t>
      </w:r>
    </w:p>
    <w:p w14:paraId="3D95C0EB" w14:textId="77777777" w:rsidR="00A33624" w:rsidRPr="001C172F" w:rsidRDefault="00A33624" w:rsidP="00A33624">
      <w:pPr>
        <w:pStyle w:val="ADBekezds"/>
        <w:numPr>
          <w:ilvl w:val="0"/>
          <w:numId w:val="6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3516DABA" w14:textId="77777777" w:rsidR="00A33624" w:rsidRPr="001C172F" w:rsidRDefault="00A33624" w:rsidP="00A33624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48D1E5DD" w14:textId="77777777" w:rsidR="00A33624" w:rsidRPr="003E495C" w:rsidRDefault="00A33624" w:rsidP="00A33624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lastRenderedPageBreak/>
        <w:t>A Szerződéses Okmányokat az alábbi iratok alkotják:</w:t>
      </w:r>
    </w:p>
    <w:p w14:paraId="376C3663" w14:textId="77777777" w:rsidR="00A33624" w:rsidRPr="001C172F" w:rsidRDefault="00A33624" w:rsidP="00F8550F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4D6F4B68" w14:textId="77777777" w:rsidR="00A33624" w:rsidRPr="001C172F" w:rsidRDefault="00A33624" w:rsidP="00F8550F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41ACADA5" w14:textId="77777777" w:rsidR="00A33624" w:rsidRPr="001C172F" w:rsidRDefault="00A33624" w:rsidP="00F8550F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188E7D1E" w14:textId="77777777" w:rsidR="00A33624" w:rsidRPr="001C172F" w:rsidRDefault="00A33624" w:rsidP="00F8550F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 w:rsidRPr="001C172F">
        <w:t xml:space="preserve">Vállalkozó, mint </w:t>
      </w:r>
      <w:r>
        <w:t>nyertes a</w:t>
      </w:r>
      <w:r w:rsidRPr="001C172F">
        <w:t>jánlattevő ajánlata.</w:t>
      </w:r>
    </w:p>
    <w:p w14:paraId="2D62AA23" w14:textId="77777777" w:rsidR="00A33624" w:rsidRPr="001C172F" w:rsidRDefault="00A33624" w:rsidP="00A33624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3D25CA12" w14:textId="77777777" w:rsidR="00A33624" w:rsidRPr="001C172F" w:rsidRDefault="00A33624" w:rsidP="00A33624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6DC5E7B5" w14:textId="22EB01ED" w:rsidR="00A33624" w:rsidRPr="001C172F" w:rsidRDefault="00A33624" w:rsidP="00A33624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 w:rsidR="00F8550F">
        <w:rPr>
          <w:rFonts w:ascii="Times New Roman" w:hAnsi="Times New Roman"/>
        </w:rPr>
        <w:t xml:space="preserve"> </w:t>
      </w:r>
    </w:p>
    <w:p w14:paraId="5C56FC6B" w14:textId="77777777" w:rsidR="00A33624" w:rsidRPr="004D5704" w:rsidRDefault="00A33624" w:rsidP="00A33624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101E83D8" w14:textId="4032B814" w:rsidR="00A33624" w:rsidRDefault="00A33624" w:rsidP="00D62F2C">
      <w:pPr>
        <w:pStyle w:val="Listaszerbekezds"/>
        <w:numPr>
          <w:ilvl w:val="1"/>
          <w:numId w:val="5"/>
        </w:numPr>
        <w:spacing w:after="120" w:line="288" w:lineRule="auto"/>
        <w:ind w:left="426" w:hanging="426"/>
        <w:jc w:val="both"/>
        <w:rPr>
          <w:color w:val="auto"/>
        </w:rPr>
      </w:pPr>
      <w:r w:rsidRPr="003952AE">
        <w:rPr>
          <w:color w:val="auto"/>
        </w:rPr>
        <w:t xml:space="preserve">Megrendelő a Szerződés aláírásával megrendeli, Vállalkozó pedig a Szerződés aláírásával elvállalja az </w:t>
      </w:r>
      <w:r w:rsidR="00F8550F">
        <w:rPr>
          <w:color w:val="auto"/>
        </w:rPr>
        <w:t>Ajánlatkérő Dokumentumokban</w:t>
      </w:r>
      <w:r w:rsidRPr="003952AE">
        <w:rPr>
          <w:color w:val="auto"/>
        </w:rPr>
        <w:t xml:space="preserve"> és nyertes ajánlattevő ajánlatában (1. és 2. számú melléklet) meghatározott feladatok ellátását (továbbiakban: </w:t>
      </w:r>
      <w:r w:rsidRPr="003952AE">
        <w:rPr>
          <w:b/>
          <w:bCs/>
          <w:color w:val="auto"/>
        </w:rPr>
        <w:t>Feladat</w:t>
      </w:r>
      <w:r w:rsidRPr="003952AE">
        <w:rPr>
          <w:color w:val="auto"/>
        </w:rPr>
        <w:t>).</w:t>
      </w:r>
    </w:p>
    <w:p w14:paraId="7DB4A951" w14:textId="77777777" w:rsidR="00A33624" w:rsidRPr="000A565D" w:rsidRDefault="00A33624" w:rsidP="00D62F2C">
      <w:pPr>
        <w:pStyle w:val="Listaszerbekezds"/>
        <w:numPr>
          <w:ilvl w:val="1"/>
          <w:numId w:val="5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Vállalkozó a Szerződés teljesítését Megrendelő által rendelkezésre bocsátott dokumentumok, Vállalkozó nyertes ajánlata és Megrendelő utasításai szerint a hatályos jogszabályoknak, hatósági előírásoknak, és szakmai szokásoknak megfelelően köteles végezni.</w:t>
      </w:r>
    </w:p>
    <w:p w14:paraId="16D07CF1" w14:textId="77777777" w:rsidR="00A33624" w:rsidRPr="000A565D" w:rsidRDefault="00A33624" w:rsidP="00D62F2C">
      <w:pPr>
        <w:pStyle w:val="Listaszerbekezds"/>
        <w:numPr>
          <w:ilvl w:val="1"/>
          <w:numId w:val="5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5755EE69" w14:textId="6B308CAE" w:rsidR="00A33624" w:rsidRPr="00D62F2C" w:rsidRDefault="00A33624" w:rsidP="00D62F2C">
      <w:pPr>
        <w:pStyle w:val="Listaszerbekezds"/>
        <w:numPr>
          <w:ilvl w:val="1"/>
          <w:numId w:val="5"/>
        </w:numPr>
        <w:spacing w:after="120" w:line="288" w:lineRule="auto"/>
        <w:ind w:left="426" w:hanging="426"/>
        <w:jc w:val="both"/>
        <w:rPr>
          <w:color w:val="auto"/>
        </w:rPr>
      </w:pPr>
      <w:r w:rsidRPr="00397A7C">
        <w:t>Felek rögzítik, hogy jelen szerződés opciós tételt nem tartalmaz.</w:t>
      </w:r>
    </w:p>
    <w:p w14:paraId="3D2FFB88" w14:textId="77777777" w:rsidR="00F8550F" w:rsidRPr="00347072" w:rsidRDefault="00F8550F" w:rsidP="00F8550F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74D15257" w14:textId="2A6CD5CB" w:rsidR="00F8550F" w:rsidRPr="003D0808" w:rsidRDefault="00F8550F" w:rsidP="00B96E4D">
      <w:pPr>
        <w:pStyle w:val="ADpontok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t xml:space="preserve">számítva </w:t>
      </w:r>
      <w:r w:rsidR="00A119E3">
        <w:rPr>
          <w:b/>
          <w:bCs/>
        </w:rPr>
        <w:t>2023. december 31. napjáig tartó</w:t>
      </w:r>
      <w:r w:rsidRPr="00970CC3">
        <w:rPr>
          <w:b/>
          <w:bCs/>
        </w:rPr>
        <w:t xml:space="preserve"> </w:t>
      </w:r>
      <w:r w:rsidRPr="00397A7C">
        <w:rPr>
          <w:b/>
          <w:bCs/>
        </w:rPr>
        <w:t>határozott időtartamra</w:t>
      </w:r>
      <w:r>
        <w:rPr>
          <w:b/>
          <w:bCs/>
        </w:rPr>
        <w:t xml:space="preserve"> </w:t>
      </w:r>
      <w:r w:rsidRPr="00397A7C">
        <w:rPr>
          <w:b/>
          <w:bCs/>
        </w:rPr>
        <w:t>kötik.</w:t>
      </w:r>
      <w:r>
        <w:rPr>
          <w:b/>
          <w:bCs/>
        </w:rPr>
        <w:t xml:space="preserve"> </w:t>
      </w:r>
      <w:r w:rsidRPr="004D5704">
        <w:t xml:space="preserve">Jelen szerződés megszűnik a határozott időtartam lejártával. </w:t>
      </w:r>
    </w:p>
    <w:bookmarkEnd w:id="0"/>
    <w:p w14:paraId="3C573227" w14:textId="77777777" w:rsidR="00F8550F" w:rsidRPr="00765AB8" w:rsidRDefault="00F8550F" w:rsidP="00F8550F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65AB8">
        <w:rPr>
          <w:rFonts w:eastAsia="Calibri"/>
          <w:b/>
          <w:color w:val="auto"/>
        </w:rPr>
        <w:t>MEGRENDELŐ JOGAI ÉS KÖTELEZETTSÉGEI</w:t>
      </w:r>
    </w:p>
    <w:p w14:paraId="782BE632" w14:textId="77777777" w:rsidR="00F8550F" w:rsidRDefault="00F8550F" w:rsidP="00B96E4D">
      <w:pPr>
        <w:pStyle w:val="ADpontok"/>
        <w:numPr>
          <w:ilvl w:val="0"/>
          <w:numId w:val="38"/>
        </w:numPr>
      </w:pPr>
      <w:r w:rsidRPr="00765AB8">
        <w:t xml:space="preserve">A Megrendelő jogosult: </w:t>
      </w:r>
    </w:p>
    <w:p w14:paraId="472AF8CF" w14:textId="77777777" w:rsidR="00F8550F" w:rsidRPr="00765AB8" w:rsidRDefault="00F8550F" w:rsidP="00ED7764">
      <w:pPr>
        <w:pStyle w:val="ADalpontok"/>
        <w:ind w:left="426" w:hanging="426"/>
      </w:pPr>
      <w:r w:rsidRPr="00765AB8">
        <w:t>Vállalkozónak a jelen Szerződésben vállalt feladatai ellátásával kapcsolatos tevékenységét önállóan vagy megbízólevéllel ellátott képviselője révén ellenőrizni olyan módon, hogy Vállalkozó teljesítését Megrendelő ez irányú tevékenysége ne akadályozza.</w:t>
      </w:r>
      <w:r>
        <w:t xml:space="preserve"> </w:t>
      </w:r>
      <w:r w:rsidRPr="00E76EE2">
        <w:rPr>
          <w:rFonts w:eastAsia="Calibri"/>
          <w:lang w:eastAsia="zh-CN"/>
        </w:rPr>
        <w:t>A vizsgálat alapján felfedezett hiányokat, hibákat hibajegyzékben rögzítik. Vállalkozó köteles saját költségére a hibákat és hiányosságokat kijavítani, illetve megszüntetni.</w:t>
      </w:r>
    </w:p>
    <w:p w14:paraId="569805B9" w14:textId="77777777" w:rsidR="00F8550F" w:rsidRPr="00765AB8" w:rsidRDefault="00F8550F" w:rsidP="00ED7764">
      <w:pPr>
        <w:pStyle w:val="ADalpontok"/>
        <w:ind w:left="426" w:hanging="426"/>
      </w:pPr>
      <w:r w:rsidRPr="00765AB8">
        <w:lastRenderedPageBreak/>
        <w:t xml:space="preserve">más vállalkozóval elvégeztetni a kifogásolt vagy hiányolt munkákat, a </w:t>
      </w:r>
      <w:r w:rsidRPr="00765AB8">
        <w:rPr>
          <w:bCs/>
        </w:rPr>
        <w:t>Vállalkozó</w:t>
      </w:r>
      <w:r w:rsidRPr="00765AB8">
        <w:t xml:space="preserve"> költségére, akár a Vállalkozó ajánlati áránál magasabb áron is, ha felszólítására a </w:t>
      </w:r>
      <w:r w:rsidRPr="00765AB8">
        <w:rPr>
          <w:bCs/>
        </w:rPr>
        <w:t>Vállalkozó</w:t>
      </w:r>
      <w:r w:rsidRPr="00765AB8">
        <w:t xml:space="preserve"> a kifogásolt, vagy hiányolt munkákat nem javítja, illetve nem pótolja az</w:t>
      </w:r>
      <w:r>
        <w:t>t</w:t>
      </w:r>
      <w:r w:rsidRPr="00765AB8">
        <w:t xml:space="preserve"> </w:t>
      </w:r>
      <w:r>
        <w:t>a</w:t>
      </w:r>
      <w:r w:rsidRPr="00765AB8">
        <w:t xml:space="preserve"> határidőig, a </w:t>
      </w:r>
      <w:r w:rsidRPr="00765AB8">
        <w:rPr>
          <w:bCs/>
        </w:rPr>
        <w:t>Vállalkozó</w:t>
      </w:r>
      <w:r w:rsidRPr="00765AB8">
        <w:t xml:space="preserve"> garanciális felelősségvállalásának megtartásával.</w:t>
      </w:r>
    </w:p>
    <w:p w14:paraId="212072F6" w14:textId="77777777" w:rsidR="00F8550F" w:rsidRPr="00765AB8" w:rsidRDefault="00F8550F" w:rsidP="00ED7764">
      <w:pPr>
        <w:pStyle w:val="ADalpontok"/>
        <w:ind w:left="426" w:hanging="426"/>
      </w:pPr>
      <w:r w:rsidRPr="00765AB8">
        <w:t>bármely pótmunkát más Vállalkozóval elvégeztetni.</w:t>
      </w:r>
    </w:p>
    <w:p w14:paraId="74E6F84B" w14:textId="77777777" w:rsidR="00F8550F" w:rsidRPr="006D2EE0" w:rsidRDefault="00F8550F" w:rsidP="00ED7764">
      <w:pPr>
        <w:numPr>
          <w:ilvl w:val="0"/>
          <w:numId w:val="8"/>
        </w:numPr>
        <w:suppressAutoHyphens/>
        <w:spacing w:after="120" w:line="288" w:lineRule="auto"/>
        <w:ind w:left="426" w:hanging="426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76EE2">
        <w:rPr>
          <w:rFonts w:ascii="Times New Roman" w:eastAsia="Calibri" w:hAnsi="Times New Roman"/>
          <w:lang w:eastAsia="ar-SA"/>
        </w:rPr>
        <w:t xml:space="preserve">Megrendelő minden olyan információt átad Vállalkozónak, amely a munkavégzéshez szükséges. Állandó kapcsolatot biztosít a munkavégzés folyamán felmerült problémák megoldására. </w:t>
      </w:r>
    </w:p>
    <w:p w14:paraId="5BD04689" w14:textId="0B4B0E0E" w:rsidR="00F8550F" w:rsidRDefault="00F8550F" w:rsidP="00B96E4D">
      <w:pPr>
        <w:pStyle w:val="ADpontok"/>
      </w:pPr>
      <w:r w:rsidRPr="00765AB8">
        <w:t>Megrendelő köteles</w:t>
      </w:r>
      <w:r>
        <w:t xml:space="preserve"> a </w:t>
      </w:r>
      <w:r w:rsidRPr="00765AB8">
        <w:t>Vállalkozó részére a Szerződés szerinti Vállalkozói Díjat megfizetni.</w:t>
      </w:r>
    </w:p>
    <w:p w14:paraId="5966F07F" w14:textId="5DF60899" w:rsidR="006C631D" w:rsidRDefault="00D62F2C" w:rsidP="00B96E4D">
      <w:pPr>
        <w:pStyle w:val="ADpontok"/>
      </w:pPr>
      <w:r w:rsidRPr="00D62F2C">
        <w:t>Megrendelő köteles minden konténer elszállítását az adott szállításhoz kapcsolódó szállítólevélen igazolni Vállalkozónak, amely a pénzügyi elszámolás alapja.</w:t>
      </w:r>
    </w:p>
    <w:p w14:paraId="19B1DC9E" w14:textId="77777777" w:rsidR="000D127B" w:rsidRPr="006C3606" w:rsidRDefault="000D127B" w:rsidP="000D127B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6C3606">
        <w:rPr>
          <w:rFonts w:eastAsia="Calibri"/>
          <w:b/>
          <w:color w:val="auto"/>
        </w:rPr>
        <w:t>VÁLLALKOZÓ JOGAI ÉS KÖTELEZETTSÉGEI</w:t>
      </w:r>
    </w:p>
    <w:p w14:paraId="57695C9C" w14:textId="46701E2E" w:rsidR="000D127B" w:rsidRPr="006D2EE0" w:rsidRDefault="000D127B" w:rsidP="00B96E4D">
      <w:pPr>
        <w:pStyle w:val="ADpontok"/>
        <w:numPr>
          <w:ilvl w:val="0"/>
          <w:numId w:val="39"/>
        </w:numPr>
      </w:pPr>
      <w:r w:rsidRPr="00E76EE2">
        <w:t xml:space="preserve">Vállalkozó a munkát a Megrendelő képviselőjének utasításai szerint, a megrendelői érdekeknek megfelelően köteles ellátni. </w:t>
      </w:r>
      <w:r w:rsidR="00746CB2" w:rsidRPr="00746CB2">
        <w:t>Az utasítási jog nem terjed ki a tevékenység megszervezésére, illetőleg nem teheti a teljesítést terhesebbé.</w:t>
      </w:r>
    </w:p>
    <w:p w14:paraId="0012A3E5" w14:textId="77777777" w:rsidR="000D127B" w:rsidRPr="006D2EE0" w:rsidRDefault="000D127B" w:rsidP="00B96E4D">
      <w:pPr>
        <w:pStyle w:val="ADpontok"/>
      </w:pPr>
      <w:r w:rsidRPr="00E76EE2">
        <w:t>Vállalkozó köteles Megrendelőt vagy annak képviselőjét a tevékenységéről felszólításra bármikor tájékoztatni. Vállalkozó haladéktalanul köteles tájékoztatni Megrendelőt minden rendellenességről, mely veszélyezteti a feladatok végrehajtását.</w:t>
      </w:r>
    </w:p>
    <w:p w14:paraId="662625C9" w14:textId="77777777" w:rsidR="000D127B" w:rsidRPr="006D2EE0" w:rsidRDefault="000D127B" w:rsidP="00B96E4D">
      <w:pPr>
        <w:pStyle w:val="ADpontok"/>
      </w:pPr>
      <w:r w:rsidRPr="00E76EE2">
        <w:t>Megrendelőnél érvényben lévő munkavédelmi, biztonsági, valamint tűz- és vagyonvédelmi előírásokat a Vállalkozó minden körülmények között betartja.</w:t>
      </w:r>
    </w:p>
    <w:p w14:paraId="6084868E" w14:textId="77777777" w:rsidR="000D127B" w:rsidRPr="006D2EE0" w:rsidRDefault="000D127B" w:rsidP="00B96E4D">
      <w:pPr>
        <w:pStyle w:val="ADpontok"/>
      </w:pPr>
      <w:r w:rsidRPr="00E76EE2">
        <w:t xml:space="preserve">Vállalkozó felelősséget vállal a tevékenységi körében bekövetkezett vagyoni és személyi károkért, de rajta kívül álló okok miatt történt károkért felelősséget nem vállal. </w:t>
      </w:r>
    </w:p>
    <w:p w14:paraId="572AEAB3" w14:textId="77777777" w:rsidR="000D127B" w:rsidRPr="00AD43CD" w:rsidRDefault="000D127B" w:rsidP="00B96E4D">
      <w:pPr>
        <w:pStyle w:val="ADpontok"/>
      </w:pPr>
      <w:r>
        <w:t>V</w:t>
      </w:r>
      <w:r w:rsidRPr="00AD43CD">
        <w:t>állalkozó köteles Megrendelő által adott valamennyi utasítást teljesíteni, eltekintve attól, ha ez jogszabály, hatósági rendelkezés megsértésére, avagy a vagyonbiztonság (ideértve az adatvagyont is) veszélyeztetésére vezetne, mivel ilyen esetben jogszerűen megtagadhatja a Vállalkozó az utasítás teljesítését. Megrendelő vagy bármely nevében eljáró személy célszerűtlen és/vagy szakszerűtlen utasítására Vállalkozó köteles Megrendelő jelen Szerződésben megnevezett kapcsolattartójának a figyelmét haladéktalanul írásban felhívni. Amennyiben felhívás ellenére is fenntartja Megrendelő az utasítást, úgy köteles azt végrehajtani, kivéve, ha az utasítás teljesítését jogszerűen megtagadhatja Vállalkozó.</w:t>
      </w:r>
    </w:p>
    <w:p w14:paraId="247AAB32" w14:textId="77777777" w:rsidR="000D127B" w:rsidRDefault="000D127B" w:rsidP="00B96E4D">
      <w:pPr>
        <w:pStyle w:val="ADpontok"/>
      </w:pPr>
      <w:r w:rsidRPr="003D0808">
        <w:t xml:space="preserve">Vállalkozó köteles a </w:t>
      </w:r>
      <w:r>
        <w:t>Megrendelő képviselőjét</w:t>
      </w:r>
      <w:r w:rsidRPr="003D0808">
        <w:t xml:space="preserve"> az ok feltüntetésével és a várható késedelem megjelölésével minden olyan körülményről haladéktalanul értesíteni, amely a vállalkozás eredményességét, vagy kellő időre való elvégzését veszélyezteti. A haladéktalan értesítés elmulasztásából eredő kárért Vállalkozó felelős, utólagosan nem hivatkozhat ebbéli tájékoztatási kötelezettsége megsértésére előnyök szerzése céljából, kötelezettsége, felelőssége kimentése érdekében.</w:t>
      </w:r>
    </w:p>
    <w:p w14:paraId="110672A9" w14:textId="77777777" w:rsidR="000D127B" w:rsidRDefault="000D127B" w:rsidP="00B96E4D">
      <w:pPr>
        <w:pStyle w:val="ADpontok"/>
      </w:pPr>
      <w:r w:rsidRPr="00473034">
        <w:lastRenderedPageBreak/>
        <w:t>Amennyiben Vállalkozónak a Szerződésben nem szereplő, de a teljesítéshez szükséges egyéb információra van szüksége, köteles az információ igényéről Megrendelőt haladéktalanul értesíteni. Megrendelő vállalja, hogy Vállalkozó által észszerűen kért, a szerződésszerű teljesítéshez szükséges minden információt késedelem nélkül Vállalkozó rendelkezésére bocsátja.</w:t>
      </w:r>
    </w:p>
    <w:p w14:paraId="3F697A89" w14:textId="77777777" w:rsidR="000D127B" w:rsidRDefault="000D127B" w:rsidP="00B96E4D">
      <w:pPr>
        <w:pStyle w:val="ADpontok"/>
      </w:pPr>
      <w:r>
        <w:t>Vállalkozó jogosult teljesítési segédeket és alvállalkozókat alkalmazni. Vállalkozó az igénybe vett teljesítési segédek és az alvállalkozók munkájáért úgy felel, mintha azt maga végezte volna.</w:t>
      </w:r>
    </w:p>
    <w:p w14:paraId="6AB98CE2" w14:textId="6EBBA09D" w:rsidR="009059F3" w:rsidRDefault="000D127B" w:rsidP="00B96E4D">
      <w:pPr>
        <w:pStyle w:val="ADpontok"/>
      </w:pPr>
      <w:r>
        <w:t>Vállalkozó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78072CEB" w14:textId="77777777" w:rsidR="000D127B" w:rsidRPr="00FF3D52" w:rsidRDefault="000D127B" w:rsidP="000D127B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0D927133" w14:textId="20565DA8" w:rsidR="0032241D" w:rsidRPr="0032241D" w:rsidRDefault="0032241D" w:rsidP="0032241D">
      <w:pPr>
        <w:numPr>
          <w:ilvl w:val="0"/>
          <w:numId w:val="9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32241D">
        <w:rPr>
          <w:rFonts w:ascii="Times New Roman" w:eastAsia="Calibri" w:hAnsi="Times New Roman"/>
          <w:lang w:eastAsia="hu-HU"/>
        </w:rPr>
        <w:t xml:space="preserve">A szerződés teljesítés ellenértékét képező Vállalkozói Díj összege: </w:t>
      </w:r>
      <w:r w:rsidR="00A119E3" w:rsidRPr="00A119E3">
        <w:rPr>
          <w:rFonts w:ascii="Times New Roman" w:eastAsia="Calibri" w:hAnsi="Times New Roman"/>
          <w:b/>
          <w:bCs/>
          <w:lang w:eastAsia="hu-HU"/>
        </w:rPr>
        <w:t xml:space="preserve">nettó …. </w:t>
      </w:r>
      <w:r w:rsidR="00A119E3" w:rsidRPr="00A119E3">
        <w:rPr>
          <w:rFonts w:ascii="Times New Roman" w:eastAsia="Calibri" w:hAnsi="Times New Roman"/>
          <w:b/>
          <w:bCs/>
          <w:i/>
          <w:iCs/>
          <w:lang w:eastAsia="hu-HU"/>
        </w:rPr>
        <w:t xml:space="preserve">* szerződéskötéskor </w:t>
      </w:r>
      <w:proofErr w:type="gramStart"/>
      <w:r w:rsidR="00A119E3" w:rsidRPr="00A119E3">
        <w:rPr>
          <w:rFonts w:ascii="Times New Roman" w:eastAsia="Calibri" w:hAnsi="Times New Roman"/>
          <w:b/>
          <w:bCs/>
          <w:i/>
          <w:iCs/>
          <w:lang w:eastAsia="hu-HU"/>
        </w:rPr>
        <w:t>kitöltendő</w:t>
      </w:r>
      <w:r w:rsidR="00A119E3" w:rsidRPr="00A119E3">
        <w:rPr>
          <w:rFonts w:ascii="Times New Roman" w:eastAsia="Calibri" w:hAnsi="Times New Roman"/>
          <w:b/>
          <w:bCs/>
          <w:lang w:eastAsia="hu-HU"/>
        </w:rPr>
        <w:t>,-</w:t>
      </w:r>
      <w:proofErr w:type="gramEnd"/>
      <w:r w:rsidR="00A119E3" w:rsidRPr="00A119E3">
        <w:rPr>
          <w:rFonts w:ascii="Times New Roman" w:eastAsia="Calibri" w:hAnsi="Times New Roman"/>
          <w:b/>
          <w:bCs/>
          <w:lang w:eastAsia="hu-HU"/>
        </w:rPr>
        <w:t xml:space="preserve"> Ft/forduló + Áfa.</w:t>
      </w:r>
    </w:p>
    <w:p w14:paraId="79F826D2" w14:textId="77777777" w:rsidR="0032241D" w:rsidRPr="0032241D" w:rsidRDefault="0032241D" w:rsidP="009059F3">
      <w:pPr>
        <w:numPr>
          <w:ilvl w:val="0"/>
          <w:numId w:val="9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32241D">
        <w:rPr>
          <w:rFonts w:ascii="Times New Roman" w:eastAsia="Calibri" w:hAnsi="Times New Roman"/>
          <w:lang w:eastAsia="hu-HU"/>
        </w:rPr>
        <w:t xml:space="preserve">Vállalkozói Díj, mint átalánydíj magában foglalja mindazon kockázatot, költséget és díjat, ezért Vállalkozó Megrendelővel szemben további költségigénnyel nem élhet, kivéve a Felek által a vonatkozó jogszabályok rendelkezéseinek megfelelően megrendelt, elvégzett pótmunkák ellenértékét. </w:t>
      </w:r>
    </w:p>
    <w:p w14:paraId="066E3275" w14:textId="77777777" w:rsidR="00067399" w:rsidRPr="003D0808" w:rsidRDefault="00067399" w:rsidP="00B96E4D">
      <w:pPr>
        <w:pStyle w:val="ADpontok"/>
        <w:numPr>
          <w:ilvl w:val="0"/>
          <w:numId w:val="37"/>
        </w:numPr>
      </w:pPr>
      <w:r w:rsidRPr="003D0808">
        <w:t>A Vállalkozó kijelenti, hogy az átalánydíjat a Munka ismeretében</w:t>
      </w:r>
      <w:r>
        <w:t xml:space="preserve"> </w:t>
      </w:r>
      <w:r w:rsidRPr="003D0808">
        <w:t>adta meg.</w:t>
      </w:r>
    </w:p>
    <w:p w14:paraId="4C9265AF" w14:textId="77777777" w:rsidR="00067399" w:rsidRPr="003D0808" w:rsidRDefault="00067399" w:rsidP="00B96E4D">
      <w:pPr>
        <w:pStyle w:val="ADpontok"/>
      </w:pPr>
      <w:r w:rsidRPr="003D0808">
        <w:t xml:space="preserve">Vállalkozó kijelenti, hogy a Megrendelő által rendelkezésére bocsátott információk alapján a Vállalkozói Díj kialakításához szükséges lényeges információk rendelkezésére álltak a </w:t>
      </w:r>
      <w:r>
        <w:t>B</w:t>
      </w:r>
      <w:r w:rsidRPr="003D0808">
        <w:t>eszerzési Eljárás során.</w:t>
      </w:r>
    </w:p>
    <w:p w14:paraId="2753B75E" w14:textId="77777777" w:rsidR="00067399" w:rsidRPr="003D0808" w:rsidRDefault="00067399" w:rsidP="00B96E4D">
      <w:pPr>
        <w:pStyle w:val="ADpontok"/>
      </w:pPr>
      <w:r w:rsidRPr="003D0808">
        <w:t>Megrendelő kijelenti, hogy a jelen Szerződésben meghatározott tevékenység ellenértékének pénzügyi fedezetével rendelkezik</w:t>
      </w:r>
      <w:r>
        <w:t>, melyet saját forrásból kíván biztosítani.</w:t>
      </w:r>
    </w:p>
    <w:p w14:paraId="51AE62AB" w14:textId="77777777" w:rsidR="00067399" w:rsidRDefault="00067399" w:rsidP="00B96E4D">
      <w:pPr>
        <w:pStyle w:val="ADpontok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2A0C2BF0" w14:textId="77777777" w:rsidR="00067399" w:rsidRPr="00846E33" w:rsidRDefault="00067399" w:rsidP="00B96E4D">
      <w:pPr>
        <w:pStyle w:val="ADpontok"/>
        <w:rPr>
          <w:bCs/>
        </w:rPr>
      </w:pPr>
      <w:r w:rsidRPr="00397A7C">
        <w:t>Felek rögzítik, hogy Megrendelő előleget nem biztosít.</w:t>
      </w:r>
    </w:p>
    <w:p w14:paraId="2FFE6CA8" w14:textId="77777777" w:rsidR="00067399" w:rsidRPr="00846E33" w:rsidRDefault="00067399" w:rsidP="00B96E4D">
      <w:pPr>
        <w:pStyle w:val="ADpontok"/>
        <w:rPr>
          <w:bCs/>
        </w:rPr>
      </w:pPr>
      <w:r w:rsidRPr="00397A7C">
        <w:t xml:space="preserve">A jelen szerződés, a számlázás, a kifizetés és az elszámolás pénzneme a HUF. </w:t>
      </w:r>
    </w:p>
    <w:p w14:paraId="4E9B3409" w14:textId="5DCF6C3B" w:rsidR="00067399" w:rsidRPr="001D19E3" w:rsidRDefault="00067399" w:rsidP="00B96E4D">
      <w:pPr>
        <w:pStyle w:val="ADpontok"/>
        <w:rPr>
          <w:bCs/>
        </w:rPr>
      </w:pPr>
      <w:r w:rsidRPr="00910E73">
        <w:t xml:space="preserve">Felek rögzítik, hogy a Vállalkozó </w:t>
      </w:r>
      <w:r w:rsidR="0013016F">
        <w:t>szállításonként</w:t>
      </w:r>
      <w:r>
        <w:t>,</w:t>
      </w:r>
      <w:r w:rsidRPr="00910E73">
        <w:t xml:space="preserve"> </w:t>
      </w:r>
      <w:r>
        <w:t>az általa kiállított</w:t>
      </w:r>
      <w:r w:rsidRPr="00910E73">
        <w:t xml:space="preserve"> </w:t>
      </w:r>
      <w:r w:rsidR="009074D0">
        <w:t>szállítólevél</w:t>
      </w:r>
      <w:r w:rsidR="009074D0" w:rsidRPr="00910E73">
        <w:t xml:space="preserve"> </w:t>
      </w:r>
      <w:r w:rsidRPr="00910E73">
        <w:t>alapján jogosult</w:t>
      </w:r>
      <w:r w:rsidR="004B5625">
        <w:t xml:space="preserve"> Teljesítésigazolás kiállítására</w:t>
      </w:r>
      <w:r w:rsidRPr="00910E73">
        <w:t>.</w:t>
      </w:r>
    </w:p>
    <w:p w14:paraId="3328104B" w14:textId="646CC376" w:rsidR="00067399" w:rsidRPr="006B63B3" w:rsidRDefault="00067399" w:rsidP="00B96E4D">
      <w:pPr>
        <w:pStyle w:val="ADpontok"/>
        <w:rPr>
          <w:rFonts w:eastAsia="Times New Roman"/>
          <w:lang w:eastAsia="ar-SA"/>
        </w:rPr>
      </w:pPr>
      <w:r w:rsidRPr="00296C44">
        <w:t xml:space="preserve">Felek rögzítik, hogy a Vállalkozó </w:t>
      </w:r>
      <w:r>
        <w:t xml:space="preserve">a </w:t>
      </w:r>
      <w:r w:rsidR="00AA5436">
        <w:t>szállítást</w:t>
      </w:r>
      <w:r>
        <w:t xml:space="preserve"> </w:t>
      </w:r>
      <w:r w:rsidRPr="00296C44">
        <w:rPr>
          <w:b/>
          <w:bCs/>
        </w:rPr>
        <w:t xml:space="preserve">követően haladéktalanul, de legkésőbb </w:t>
      </w:r>
      <w:r>
        <w:rPr>
          <w:b/>
          <w:bCs/>
        </w:rPr>
        <w:t xml:space="preserve">a </w:t>
      </w:r>
      <w:r w:rsidR="0013016F">
        <w:rPr>
          <w:b/>
          <w:bCs/>
        </w:rPr>
        <w:t>szállítást</w:t>
      </w:r>
      <w:r>
        <w:rPr>
          <w:b/>
          <w:bCs/>
        </w:rPr>
        <w:t xml:space="preserve"> követő </w:t>
      </w:r>
      <w:r w:rsidRPr="00296C44">
        <w:rPr>
          <w:b/>
          <w:bCs/>
        </w:rPr>
        <w:t>5 napon belül köteles</w:t>
      </w:r>
      <w:r w:rsidRPr="00296C44">
        <w:t xml:space="preserve"> Megrendelő részére kiállítani és megküldeni a teljesítés</w:t>
      </w:r>
      <w:r>
        <w:t>i</w:t>
      </w:r>
      <w:r w:rsidRPr="00296C44">
        <w:t xml:space="preserve"> igazolást</w:t>
      </w:r>
      <w:r w:rsidRPr="00910E73">
        <w:t>. Felek rögzítik, hogy a szerződésszerű teljesítést igazoló dokumentumként a Megrendelő feljogosított képviselője által aláírt teljesítésigazolás fogadható el.</w:t>
      </w:r>
    </w:p>
    <w:p w14:paraId="2305CA9D" w14:textId="77777777" w:rsidR="00067399" w:rsidRPr="006B63B3" w:rsidRDefault="00067399" w:rsidP="00B96E4D">
      <w:pPr>
        <w:pStyle w:val="ADpontok"/>
        <w:rPr>
          <w:rFonts w:eastAsia="Times New Roman"/>
          <w:lang w:eastAsia="ar-SA"/>
        </w:rPr>
      </w:pPr>
      <w:r w:rsidRPr="007574D2">
        <w:lastRenderedPageBreak/>
        <w:t>Amennyiben a Megrendelő a teljesítésigazolás aláírásával késedelembe esik Vállalkozó akkor is jogosult a számlát kiállítani, ha a Szerződés teljesítését követő 8 napon belül Megrendelő, a teljesítéssel szemben kifogással nem él tekintettel arra, hogy ebben az esetben a Felek a Szerződést, szerződésszerűen telkesítettnek tekintik.</w:t>
      </w:r>
    </w:p>
    <w:p w14:paraId="303AB9CF" w14:textId="27ED3534" w:rsidR="00067399" w:rsidRPr="00A97317" w:rsidRDefault="00067399" w:rsidP="00B96E4D">
      <w:pPr>
        <w:pStyle w:val="ADpontok"/>
        <w:rPr>
          <w:rFonts w:eastAsia="Times New Roman"/>
          <w:lang w:eastAsia="ar-SA"/>
        </w:rPr>
      </w:pPr>
      <w:r w:rsidRPr="004D5704">
        <w:t xml:space="preserve">Felek rögzítik, hogy a szerződésszerű teljesítés igazolására </w:t>
      </w:r>
      <w:r w:rsidR="009074D0" w:rsidRPr="008E588D">
        <w:rPr>
          <w:b/>
          <w:bCs/>
        </w:rPr>
        <w:t>a</w:t>
      </w:r>
      <w:r w:rsidR="008A5F7D">
        <w:rPr>
          <w:b/>
          <w:bCs/>
        </w:rPr>
        <w:t xml:space="preserve"> mindenkori Telephelyvezető</w:t>
      </w:r>
      <w:r w:rsidRPr="00F759B6">
        <w:rPr>
          <w:b/>
          <w:bCs/>
        </w:rPr>
        <w:t xml:space="preserve"> </w:t>
      </w:r>
      <w:r w:rsidRPr="004D5704">
        <w:t>jogosult.</w:t>
      </w:r>
    </w:p>
    <w:p w14:paraId="57F70CB2" w14:textId="77777777" w:rsidR="00067399" w:rsidRPr="00A97317" w:rsidRDefault="00067399" w:rsidP="00B96E4D">
      <w:pPr>
        <w:pStyle w:val="ADpontok"/>
      </w:pPr>
      <w:r w:rsidRPr="00A97317">
        <w:t xml:space="preserve">Felek rögzítik, hogy a Vállalkozói díjat a Megrendelő a Vállalkozó szerződésszerű teljesítését követően a Vállalkozó 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Vállalkozói díj összegét egyösszegben, magyar forintban átutalja a Vállalkozó fent megjelölt számlájára</w:t>
      </w:r>
      <w:r w:rsidRPr="00C4656E">
        <w:t xml:space="preserve"> a Ptk. 6:130. § (1) bekezdése szerint.</w:t>
      </w:r>
    </w:p>
    <w:p w14:paraId="3BAEE1FB" w14:textId="77777777" w:rsidR="00067399" w:rsidRPr="00A97317" w:rsidRDefault="00067399" w:rsidP="00B96E4D">
      <w:pPr>
        <w:pStyle w:val="ADpontok"/>
        <w:rPr>
          <w:b/>
          <w:bCs/>
        </w:rPr>
      </w:pPr>
      <w:r w:rsidRPr="00A97317">
        <w:t xml:space="preserve">Felek rögzítik, hogy a Vállalkozó a számlán vevőként a következő megnevezést köteles használni: </w:t>
      </w:r>
      <w:r w:rsidRPr="00A97317">
        <w:rPr>
          <w:b/>
          <w:bCs/>
        </w:rPr>
        <w:t xml:space="preserve">Váci Városfejlesztő Kft., székhely: 2600 Vác, Köztársaság út 34., adószám: 14867361-2-13. </w:t>
      </w:r>
      <w:r w:rsidRPr="00A97317">
        <w:t xml:space="preserve"> </w:t>
      </w:r>
      <w:bookmarkStart w:id="1" w:name="_Hlk57188506"/>
      <w:r w:rsidRPr="00A97317">
        <w:t xml:space="preserve">A számla postai úton és/vagy elektronikusan is elküldhető a megrendelő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1"/>
      <w:r w:rsidRPr="00A97317">
        <w:t>.</w:t>
      </w:r>
    </w:p>
    <w:p w14:paraId="3F202171" w14:textId="77777777" w:rsidR="00067399" w:rsidRPr="00A97317" w:rsidRDefault="00067399" w:rsidP="00B96E4D">
      <w:pPr>
        <w:pStyle w:val="ADpontok"/>
      </w:pPr>
      <w:r w:rsidRPr="00A97317">
        <w:t>Felek rögzítik, hogy a kiállításra kerülő számla mellékletét képezi:</w:t>
      </w:r>
    </w:p>
    <w:p w14:paraId="4EAFBBEC" w14:textId="77777777" w:rsidR="00067399" w:rsidRDefault="00067399" w:rsidP="00B96E4D">
      <w:pPr>
        <w:pStyle w:val="ADpontok"/>
        <w:numPr>
          <w:ilvl w:val="0"/>
          <w:numId w:val="12"/>
        </w:numPr>
      </w:pPr>
      <w:r w:rsidRPr="00A97317">
        <w:t>mindkét fél részéről aláírt, részletes teljesítés igazolás</w:t>
      </w:r>
      <w:r>
        <w:t>,</w:t>
      </w:r>
    </w:p>
    <w:p w14:paraId="7AE2A9F7" w14:textId="77777777" w:rsidR="00D62F2C" w:rsidRDefault="00067399" w:rsidP="00B96E4D">
      <w:pPr>
        <w:pStyle w:val="ADpontok"/>
        <w:numPr>
          <w:ilvl w:val="0"/>
          <w:numId w:val="12"/>
        </w:numPr>
      </w:pPr>
      <w:r>
        <w:t>szállítólevél/szállítólevél másolata</w:t>
      </w:r>
      <w:r w:rsidR="00D62F2C">
        <w:t>,</w:t>
      </w:r>
    </w:p>
    <w:p w14:paraId="3965A9F6" w14:textId="0ECF79D9" w:rsidR="00BC1A26" w:rsidRPr="00AA5436" w:rsidRDefault="00BC1A26" w:rsidP="00B96E4D">
      <w:pPr>
        <w:pStyle w:val="ADpontok"/>
        <w:numPr>
          <w:ilvl w:val="0"/>
          <w:numId w:val="12"/>
        </w:numPr>
      </w:pPr>
      <w:r w:rsidRPr="00AA5436">
        <w:t>mérlegjegy vagy befogadó nyilatkozat, mely tartalmazza a leadott mennyiséget</w:t>
      </w:r>
      <w:r w:rsidR="004B5625" w:rsidRPr="00AA5436">
        <w:t>.</w:t>
      </w:r>
    </w:p>
    <w:p w14:paraId="31773D6F" w14:textId="77777777" w:rsidR="00067399" w:rsidRPr="00A97317" w:rsidRDefault="00067399" w:rsidP="00B96E4D">
      <w:pPr>
        <w:pStyle w:val="ADpontok"/>
      </w:pPr>
      <w:r w:rsidRPr="00BB3554">
        <w:rPr>
          <w:b/>
          <w:bCs/>
        </w:rPr>
        <w:t>A számla kötelező tartalmi eleme a Szerződés iktatószáma.</w:t>
      </w:r>
      <w:r w:rsidRPr="00A97317">
        <w:t xml:space="preserve"> Vállalkozó tudomásul veszi, hogy amennyiben a számla nem tartalmazza a szerződés iktatószámát, abban az esetben Megrendelő nem köteles kiegyenlíteni a számát.</w:t>
      </w:r>
    </w:p>
    <w:p w14:paraId="467C8E16" w14:textId="77777777" w:rsidR="00067399" w:rsidRPr="00146F02" w:rsidRDefault="00067399" w:rsidP="00B96E4D">
      <w:pPr>
        <w:pStyle w:val="ADpontok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3363B5C3" w14:textId="77777777" w:rsidR="00067399" w:rsidRPr="00146F02" w:rsidRDefault="00067399" w:rsidP="00B96E4D">
      <w:pPr>
        <w:pStyle w:val="ADpontok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340D687" w14:textId="77777777" w:rsidR="00067399" w:rsidRDefault="00067399" w:rsidP="00B96E4D">
      <w:pPr>
        <w:pStyle w:val="ADpontok"/>
      </w:pPr>
      <w:r w:rsidRPr="00146F02">
        <w:t>Késedelmes fizetés esetén Megrendelő a Ptk. 6:155. § (1) bekezdése szerint meghatározott mértékű késedelmi kamatot és 2016. évi IX. törvény szerinti behajtási költségátalányt fizet Vállalkozónak.</w:t>
      </w:r>
    </w:p>
    <w:p w14:paraId="14F87A6E" w14:textId="77777777" w:rsidR="00746CB2" w:rsidRPr="00FF3D52" w:rsidRDefault="00746CB2" w:rsidP="00746CB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1B7D80C4" w14:textId="1EC67B5E" w:rsidR="00746CB2" w:rsidRPr="00A50BE7" w:rsidRDefault="00746CB2" w:rsidP="00746CB2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46CB2">
        <w:rPr>
          <w:rFonts w:ascii="Times New Roman" w:eastAsia="Calibri" w:hAnsi="Times New Roman"/>
          <w:color w:val="000000"/>
          <w:kern w:val="1"/>
          <w:lang w:eastAsia="zh-CN"/>
        </w:rPr>
        <w:t>Amennyiben az Eladó olyan okból, amelyért felelős, megszegi a Szerződést, a Ptk. 6:186. § (1) bekezdése alapján késedelmi-, illetve meghiúsulási kötbér fizetésére köteles az alábbi pontok szerint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38C19886" w14:textId="77777777" w:rsidR="00746CB2" w:rsidRPr="00A50BE7" w:rsidRDefault="00746CB2" w:rsidP="00746CB2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46CB2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lastRenderedPageBreak/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a Vállalkozó amennyiben olyan okból, amiért felelős (Ptk. 6:186. §) a teljesítéssel késedelembe esik, kötbér megfizetésére köteles.</w:t>
      </w:r>
    </w:p>
    <w:p w14:paraId="760524CB" w14:textId="44D514A4" w:rsidR="00746CB2" w:rsidRPr="00A50BE7" w:rsidRDefault="00746CB2" w:rsidP="00746CB2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óra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, de legfeljebb 20%.</w:t>
      </w:r>
    </w:p>
    <w:p w14:paraId="3E6170F7" w14:textId="017E58E6" w:rsidR="00746CB2" w:rsidRPr="00A50BE7" w:rsidRDefault="00746CB2" w:rsidP="00746CB2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késedelemmel érintett megrendelés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nettó </w:t>
      </w:r>
      <w:r>
        <w:rPr>
          <w:rFonts w:ascii="Times New Roman" w:eastAsia="Calibri" w:hAnsi="Times New Roman"/>
          <w:color w:val="000000"/>
          <w:kern w:val="1"/>
          <w:lang w:eastAsia="zh-CN"/>
        </w:rPr>
        <w:t>díja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3B3778E4" w14:textId="25C2CAC3" w:rsidR="00746CB2" w:rsidRDefault="00746CB2" w:rsidP="00746CB2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késedelemmel érintett megrendelés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nettó díj 20%-a, amelynek elérése esetén Megrendelő jogosult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megrendeléstől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elállni.</w:t>
      </w:r>
    </w:p>
    <w:p w14:paraId="3CE95E5A" w14:textId="5FD56F6C" w:rsidR="00D118F9" w:rsidRDefault="00D118F9" w:rsidP="00746CB2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A késedelemi kötbér megfizetése nem mentesít a teljesítési kötelezettség alól.</w:t>
      </w:r>
    </w:p>
    <w:p w14:paraId="633B5410" w14:textId="322DEBA3" w:rsidR="00746CB2" w:rsidRPr="00746CB2" w:rsidRDefault="00746CB2" w:rsidP="00746CB2">
      <w:pPr>
        <w:numPr>
          <w:ilvl w:val="0"/>
          <w:numId w:val="15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>
        <w:rPr>
          <w:rFonts w:ascii="Times New Roman" w:eastAsiaTheme="minorHAnsi" w:hAnsi="Times New Roman"/>
        </w:rPr>
        <w:t>Vállalkozó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614D734" w14:textId="5632018E" w:rsidR="00746CB2" w:rsidRPr="00746CB2" w:rsidRDefault="00746CB2" w:rsidP="00746CB2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>
        <w:rPr>
          <w:rFonts w:ascii="Times New Roman" w:eastAsiaTheme="minorHAnsi" w:hAnsi="Times New Roman"/>
        </w:rPr>
        <w:t>Vállalkozónak</w:t>
      </w:r>
      <w:r w:rsidRPr="00746CB2">
        <w:rPr>
          <w:rFonts w:ascii="Times New Roman" w:eastAsiaTheme="minorHAnsi" w:hAnsi="Times New Roman"/>
        </w:rPr>
        <w:t xml:space="preserve"> felróható okból, eléri a késedelmi kötbér maximum mértékét.</w:t>
      </w:r>
    </w:p>
    <w:p w14:paraId="1890ED97" w14:textId="77777777" w:rsidR="00746CB2" w:rsidRPr="00746CB2" w:rsidRDefault="00746CB2" w:rsidP="00746CB2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0AF76B89" w14:textId="60519748" w:rsidR="00746CB2" w:rsidRPr="00746CB2" w:rsidRDefault="00746CB2" w:rsidP="00746CB2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nettó ellenértéke.</w:t>
      </w:r>
    </w:p>
    <w:p w14:paraId="50E52AA7" w14:textId="1E4596B5" w:rsidR="00746CB2" w:rsidRPr="00746CB2" w:rsidRDefault="00746CB2" w:rsidP="00746CB2">
      <w:pPr>
        <w:numPr>
          <w:ilvl w:val="0"/>
          <w:numId w:val="15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>Szerződés meghiúsulási kötbér:</w:t>
      </w:r>
      <w:r w:rsidRPr="00746CB2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Vállalkozó</w:t>
      </w:r>
      <w:r w:rsidRPr="00746CB2">
        <w:rPr>
          <w:rFonts w:ascii="Times New Roman" w:eastAsiaTheme="minorHAnsi" w:hAnsi="Times New Roman"/>
        </w:rPr>
        <w:t xml:space="preserve"> Szerződés meghiúsulási kötbér megfizetésére köteles, ha olyan okból, amiért felelős, a jelen Szerződés teljesedésbe menése meghiúsul.</w:t>
      </w:r>
    </w:p>
    <w:p w14:paraId="02A2383E" w14:textId="77777777" w:rsidR="00746CB2" w:rsidRPr="00746CB2" w:rsidRDefault="00746CB2" w:rsidP="00746CB2">
      <w:pPr>
        <w:spacing w:after="120" w:line="288" w:lineRule="auto"/>
        <w:ind w:left="425" w:firstLine="1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30%. </w:t>
      </w:r>
    </w:p>
    <w:p w14:paraId="24544165" w14:textId="7C446AF7" w:rsidR="00746CB2" w:rsidRPr="00746CB2" w:rsidRDefault="00746CB2" w:rsidP="00746CB2">
      <w:pPr>
        <w:spacing w:after="120" w:line="288" w:lineRule="auto"/>
        <w:ind w:left="425" w:firstLine="1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megrendeléssel nem érintett </w:t>
      </w:r>
      <w:r>
        <w:rPr>
          <w:rFonts w:ascii="Times New Roman" w:eastAsiaTheme="minorHAnsi" w:hAnsi="Times New Roman"/>
        </w:rPr>
        <w:t>nettó keretösszeg</w:t>
      </w:r>
      <w:r w:rsidRPr="00746CB2">
        <w:rPr>
          <w:rFonts w:ascii="Times New Roman" w:eastAsiaTheme="minorHAnsi" w:hAnsi="Times New Roman"/>
        </w:rPr>
        <w:t>.</w:t>
      </w:r>
    </w:p>
    <w:p w14:paraId="4F5D933D" w14:textId="77777777" w:rsidR="00746CB2" w:rsidRPr="00746CB2" w:rsidRDefault="00746CB2" w:rsidP="00746CB2">
      <w:pPr>
        <w:spacing w:after="120" w:line="288" w:lineRule="auto"/>
        <w:ind w:left="425" w:firstLine="1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>Felek rögzítik, hogy a Szerződés fentiek szerinti meghiúsulásának tekintendő különösen, ha annak időtartama alatt legalább 4 Egyedi Megrendelés teljesítése Eladónak felróható okból meghiúsul.</w:t>
      </w:r>
    </w:p>
    <w:p w14:paraId="38E394D7" w14:textId="77777777" w:rsidR="00746CB2" w:rsidRPr="00746CB2" w:rsidRDefault="00746CB2" w:rsidP="00746CB2">
      <w:pPr>
        <w:numPr>
          <w:ilvl w:val="0"/>
          <w:numId w:val="16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596283AE" w14:textId="77777777" w:rsidR="00746CB2" w:rsidRPr="007E41E8" w:rsidRDefault="00746CB2" w:rsidP="001D7D73">
      <w:pPr>
        <w:pStyle w:val="Listaszerbekezds"/>
        <w:numPr>
          <w:ilvl w:val="1"/>
          <w:numId w:val="16"/>
        </w:numPr>
        <w:spacing w:after="120" w:line="288" w:lineRule="auto"/>
        <w:ind w:left="425" w:hanging="425"/>
        <w:jc w:val="both"/>
      </w:pPr>
      <w:r w:rsidRPr="007E41E8">
        <w:t xml:space="preserve">A Vevő a kötbérkövetelését írásbeli felszólítás útján érvényesítheti, melynek az Eladó köteles 8 naptári napon belül maradéktalanul eleget tenni. Amennyiben az Eladó a felhívás kézhezvételét követő 5 munkanapon belül érdemi – indoklással és bizonyítékokkal alátámasztott – alapos kimentést nem tesz, akkor a kötbérkövetelés az Eladó részéről elismertnek tekinthető és ezzel beszámíthatóvá válik, </w:t>
      </w:r>
    </w:p>
    <w:p w14:paraId="33629788" w14:textId="77777777" w:rsidR="00746CB2" w:rsidRPr="007E41E8" w:rsidRDefault="00746CB2" w:rsidP="001D7D73">
      <w:pPr>
        <w:pStyle w:val="Listaszerbekezds"/>
        <w:numPr>
          <w:ilvl w:val="1"/>
          <w:numId w:val="16"/>
        </w:numPr>
        <w:spacing w:after="120" w:line="288" w:lineRule="auto"/>
        <w:ind w:left="425" w:hanging="425"/>
        <w:jc w:val="both"/>
      </w:pPr>
      <w:r w:rsidRPr="007E41E8">
        <w:t xml:space="preserve">Felek megállapodnak abban, hogy Vevő jogosult az esedékessé vált, elismert kötbért a Kbt. 135.§ (6) bekezdés feltételeinek teljesülése esetén, a még ki nem egyenlített ellenértékből levonni, vagy értesítő levél útján érvényesíteni; valamint amennyiben Vevőnek a kötbér mértékét meghaladó kára keletkezik, azt jogosult Eladó felé </w:t>
      </w:r>
      <w:proofErr w:type="spellStart"/>
      <w:r w:rsidRPr="007E41E8">
        <w:t>továbbhárítani</w:t>
      </w:r>
      <w:proofErr w:type="spellEnd"/>
      <w:r w:rsidRPr="007E41E8">
        <w:t xml:space="preserve">. Eladó köteles megtéríteni az általa szerződésszegéssel vagy szerződésen kívül okozott és Vevő partnerei és ügyfelei által jogosultan Vevőre hárított kártérítést. </w:t>
      </w:r>
    </w:p>
    <w:p w14:paraId="685C16C5" w14:textId="77777777" w:rsidR="00746CB2" w:rsidRPr="007E41E8" w:rsidRDefault="00746CB2" w:rsidP="001D7D73">
      <w:pPr>
        <w:pStyle w:val="Listaszerbekezds"/>
        <w:numPr>
          <w:ilvl w:val="1"/>
          <w:numId w:val="16"/>
        </w:numPr>
        <w:spacing w:after="120" w:line="288" w:lineRule="auto"/>
        <w:ind w:left="425" w:hanging="425"/>
        <w:jc w:val="both"/>
      </w:pPr>
      <w:r w:rsidRPr="007E41E8">
        <w:lastRenderedPageBreak/>
        <w:t>A kötbérigény nem érvényesítése, vagy nem határidőben történő érvényesítése nem jelent joglemondást Vevő részéről.</w:t>
      </w:r>
    </w:p>
    <w:p w14:paraId="2FE25FA8" w14:textId="77777777" w:rsidR="00746CB2" w:rsidRPr="007E41E8" w:rsidRDefault="00746CB2" w:rsidP="001D7D73">
      <w:pPr>
        <w:pStyle w:val="Listaszerbekezds"/>
        <w:numPr>
          <w:ilvl w:val="1"/>
          <w:numId w:val="16"/>
        </w:numPr>
        <w:spacing w:after="120" w:line="288" w:lineRule="auto"/>
        <w:ind w:left="425" w:hanging="425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5DEC977D" w14:textId="77777777" w:rsidR="00746CB2" w:rsidRPr="00397A7C" w:rsidRDefault="00746CB2" w:rsidP="00746CB2">
      <w:pPr>
        <w:numPr>
          <w:ilvl w:val="0"/>
          <w:numId w:val="16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Az Vállalkozó köteles a Megrendelőnél az Vállalkozói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587C6F0D" w14:textId="77777777" w:rsidR="00746CB2" w:rsidRPr="00397A7C" w:rsidRDefault="00746CB2" w:rsidP="00746CB2">
      <w:pPr>
        <w:numPr>
          <w:ilvl w:val="0"/>
          <w:numId w:val="16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>A kötbérigény nem érvényesítése, vagy nem határidőben történő érvényesítése nem jelent joglemondást Megrendelő részéről.</w:t>
      </w:r>
    </w:p>
    <w:p w14:paraId="1848699C" w14:textId="77777777" w:rsidR="00746CB2" w:rsidRPr="00397A7C" w:rsidRDefault="00746CB2" w:rsidP="00746CB2">
      <w:pPr>
        <w:numPr>
          <w:ilvl w:val="0"/>
          <w:numId w:val="16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Vállalkozó köteles mentesíteni Megrendelőt a tájékoztatás vállalkozói kézhezvételétől számított 15 napon belül mindazon hátrányos jogkövetkezmények alól, amely a Vállalkozó nem szerződésszerű teljesítéséből eredően harmadik személy a Megrendelővel szemben érvényesít. </w:t>
      </w:r>
    </w:p>
    <w:p w14:paraId="2D083D0C" w14:textId="77777777" w:rsidR="00746CB2" w:rsidRPr="00397A7C" w:rsidRDefault="00746CB2" w:rsidP="00746CB2">
      <w:pPr>
        <w:numPr>
          <w:ilvl w:val="0"/>
          <w:numId w:val="16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Vállalkozó </w:t>
      </w:r>
      <w:r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- a perbe a Megrendelő kérésére belépni, vagy Megrendelő pernyertességét a Megrendelő által kért jogszerű módokon egyébként elősegíteni. Ennek elmaradásából eredő valamennyi hátrányos következményért felelős Vállalkozó.</w:t>
      </w:r>
    </w:p>
    <w:p w14:paraId="30C33409" w14:textId="77777777" w:rsidR="00636866" w:rsidRPr="00725AFA" w:rsidRDefault="00636866" w:rsidP="00636866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4BB00DD1" w14:textId="77777777" w:rsidR="00636866" w:rsidRPr="00397A7C" w:rsidRDefault="00636866" w:rsidP="00E95327">
      <w:pPr>
        <w:numPr>
          <w:ilvl w:val="0"/>
          <w:numId w:val="26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C0EEEE1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Jelen szerződés felmondással való megszüntetése során Megrendelő köteles a Vállalkozó felé a felmondás napjáig arányos díjazását számla ellenében Vállalkozó jelen szerződésben megjelölt bankszámlájára átutalni. </w:t>
      </w:r>
    </w:p>
    <w:p w14:paraId="23EF136B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25C8B602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1FFB1ECE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Megrendelő felmondása esetén köteles megtéríteni a Vállalkozónak a felmondással okozott kárt, kivéve, ha a felmondásra a Vállalkozó szerződésszegése miatt került sor. </w:t>
      </w:r>
    </w:p>
    <w:p w14:paraId="7FD98186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Ha a szerződést Vállalkozó alkalmatlan időben mondja fel, köteles megtéríteni a Megrendelőnek a felmondással okozott kárt, kivéve, ha a felmondásra a Megrendelő szerződésszegése miatt került sor.</w:t>
      </w:r>
    </w:p>
    <w:p w14:paraId="564AF6D4" w14:textId="722F9239" w:rsidR="00636866" w:rsidRPr="00397A7C" w:rsidRDefault="00636866" w:rsidP="001D7D73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</w:t>
      </w:r>
      <w:r w:rsidRPr="00397A7C">
        <w:rPr>
          <w:rFonts w:ascii="Times New Roman" w:eastAsia="Times New Roman" w:hAnsi="Times New Roman"/>
          <w:lang w:eastAsia="ar-SA"/>
        </w:rPr>
        <w:lastRenderedPageBreak/>
        <w:t>továbbá minden olyan tevékenység vagy mulasztás, mely a Szerződés fenntartását, ill. az alapján a közbeszerzések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14EBF451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3B087DF9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4FD59C49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Vállalkozó részéről különösen:</w:t>
      </w:r>
    </w:p>
    <w:p w14:paraId="50D98CC3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Megrendelő írásbeli felszólítására, a Megrendelő által kifogásolt vagy hiányolt cselekményeket nem orvosolja vagy pótolja a megadott határidőn belül, vagy ismételten szerződésszegést követ el,</w:t>
      </w:r>
    </w:p>
    <w:p w14:paraId="44F9F26D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által fizetendő késedelem esetére kikötött kötbér mértéke (érvényesíthető) eléri a maximális mértéket,</w:t>
      </w:r>
    </w:p>
    <w:p w14:paraId="43D6146B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jogerős elmarasztaló határozatot hoznak az Vállalkozó szakmai tevékenységét érintő szabálysértés vagy bűncselekmény miatt;</w:t>
      </w:r>
    </w:p>
    <w:p w14:paraId="06DA1807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ellen jogerősen felszámolási eljárás indul, vagy végelszámolási kérelmet nyújt be,</w:t>
      </w:r>
    </w:p>
    <w:p w14:paraId="77D87F22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adószámát törlik,</w:t>
      </w:r>
    </w:p>
    <w:p w14:paraId="47923D34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tevékenysége vagy mulasztása miatt a Megrendelő tevékenységének ellátásában olyan mértékű fennakadás, elnehezülés történik, amely a tevékenység jogszabályban ill. szerződésekben foglalt tartalommal és módon történő ellátását veszélyezteti,</w:t>
      </w:r>
    </w:p>
    <w:p w14:paraId="5042C57D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az ellenszolgáltatás változatlanságára vonatkozó előírást megsérti,</w:t>
      </w:r>
    </w:p>
    <w:p w14:paraId="2C9F1ED5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olyan tevékenységet vagy mulasztást tanúsít, mely a Megrendelő alaptevékenységének zavartalan végzését sérti vagy veszélyezteti,</w:t>
      </w:r>
    </w:p>
    <w:p w14:paraId="6F6EA3B9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Megrendelő jó hírnevét sérti vagy veszélyezteti,</w:t>
      </w:r>
    </w:p>
    <w:p w14:paraId="028BE1F4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az alkalmazottai tekintetében a bejelentési és adózási kötelezettségének jogszabály szerint, határidőben nem tesz eleget,</w:t>
      </w:r>
    </w:p>
    <w:p w14:paraId="4B67F6ED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Vállalkozó nem minősül átlátható szervezetnek,</w:t>
      </w:r>
    </w:p>
    <w:p w14:paraId="6E78BF29" w14:textId="77777777" w:rsidR="00636866" w:rsidRPr="00397A7C" w:rsidRDefault="00636866" w:rsidP="001D7D73">
      <w:pPr>
        <w:numPr>
          <w:ilvl w:val="0"/>
          <w:numId w:val="19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lastRenderedPageBreak/>
        <w:t>az átláthatósági nyilatkozatban feltüntetett adatokban bekövetkezett változásokról nem a szerződésben foglaltaknak megfelelően értesítette a Megrendelőt, vagy</w:t>
      </w:r>
    </w:p>
    <w:p w14:paraId="294A694E" w14:textId="77777777" w:rsidR="00636866" w:rsidRPr="00397A7C" w:rsidRDefault="00636866" w:rsidP="00636866">
      <w:pPr>
        <w:numPr>
          <w:ilvl w:val="0"/>
          <w:numId w:val="19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26B68DE9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Vállalkozó jogosult a Szerződést felmondani, ha a Megrendelő </w:t>
      </w:r>
    </w:p>
    <w:p w14:paraId="446EDC71" w14:textId="77777777" w:rsidR="00636866" w:rsidRPr="00397A7C" w:rsidRDefault="00636866" w:rsidP="001D7D73">
      <w:pPr>
        <w:numPr>
          <w:ilvl w:val="0"/>
          <w:numId w:val="20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szerződésszerűen teljesített szolgáltatást alapos indok nélkül nem veszi át,</w:t>
      </w:r>
    </w:p>
    <w:p w14:paraId="6C0BA8C0" w14:textId="77777777" w:rsidR="00636866" w:rsidRPr="00397A7C" w:rsidRDefault="00636866" w:rsidP="00636866">
      <w:pPr>
        <w:numPr>
          <w:ilvl w:val="0"/>
          <w:numId w:val="20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Megrendelő az Vállalkozó írásbeli, legalább 15 napos fizetési haladékot tartalmazó felszólítása ellenére sem tesz eleget, </w:t>
      </w:r>
    </w:p>
    <w:p w14:paraId="1655B574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711EE599" w14:textId="77777777" w:rsidR="00636866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495B2334" w14:textId="77777777" w:rsidR="00636866" w:rsidRPr="00397A7C" w:rsidRDefault="00636866" w:rsidP="00636866">
      <w:pPr>
        <w:numPr>
          <w:ilvl w:val="0"/>
          <w:numId w:val="26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48626F36" w14:textId="77777777" w:rsidR="00636866" w:rsidRPr="0024794E" w:rsidRDefault="00636866" w:rsidP="00636866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035144FC" w14:textId="77777777" w:rsidR="00636866" w:rsidRPr="00397A7C" w:rsidRDefault="00636866" w:rsidP="00636866">
      <w:pPr>
        <w:numPr>
          <w:ilvl w:val="0"/>
          <w:numId w:val="21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FD02D45" w14:textId="77777777" w:rsidR="00636866" w:rsidRPr="00397A7C" w:rsidRDefault="00636866" w:rsidP="001D7D73">
      <w:pPr>
        <w:numPr>
          <w:ilvl w:val="1"/>
          <w:numId w:val="22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Ha a teljesítési határidő kapcsán Vállalkozó, mint kötelezett késedelembe esik [Ptk. 6.153. §], úgy késedelmét kimentheti, ám közreműködőiért felel a Ptk. 6:148. § szerint. A teljesítési határidőkbe nem számít be a bizonyíthatóan Vállalkozó ellenőrzési körén kívül bekövetkezett körülmények elhárításának időtartama, amennyiben az adott körülmény elkerülése Vállalkozótól a leggondosabb eljárás mellett sem volt elvárható.</w:t>
      </w:r>
    </w:p>
    <w:p w14:paraId="506592F9" w14:textId="77777777" w:rsidR="00636866" w:rsidRPr="00397A7C" w:rsidRDefault="00636866" w:rsidP="00636866">
      <w:pPr>
        <w:numPr>
          <w:ilvl w:val="1"/>
          <w:numId w:val="22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A fenti körülménynek minősül a Szerződés megkötésekor előre nem látható olyan körülmény vagy esemény, amelyért Vállalkozó bizonyíthatóan nem felelős, és amely a Szerződés határidőben történő teljesítését megakadályozza, így különösen ha</w:t>
      </w:r>
    </w:p>
    <w:p w14:paraId="63C4424E" w14:textId="77777777" w:rsidR="00636866" w:rsidRPr="00397A7C" w:rsidRDefault="00636866" w:rsidP="001D7D73">
      <w:pPr>
        <w:numPr>
          <w:ilvl w:val="2"/>
          <w:numId w:val="23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a késedelem oka Megrendelő közbenső szerződésszegése [Ptk. 6:150. §],</w:t>
      </w:r>
    </w:p>
    <w:p w14:paraId="7B30A118" w14:textId="77777777" w:rsidR="00636866" w:rsidRPr="00397A7C" w:rsidRDefault="00636866" w:rsidP="001D7D73">
      <w:pPr>
        <w:numPr>
          <w:ilvl w:val="2"/>
          <w:numId w:val="23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a késedelem oka Megrendelő, mint jogosult átvételi késedelme [Ptk. 6:156. §],</w:t>
      </w:r>
    </w:p>
    <w:p w14:paraId="13A1121A" w14:textId="77777777" w:rsidR="00636866" w:rsidRPr="00397A7C" w:rsidRDefault="00636866" w:rsidP="00636866">
      <w:pPr>
        <w:numPr>
          <w:ilvl w:val="2"/>
          <w:numId w:val="23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Vállalkozótól független, annak oka a Szerződés szerinti beszerzési igény megvalósításában a Megrendelővel létesített jogviszony </w:t>
      </w:r>
      <w:r w:rsidRPr="00397A7C">
        <w:rPr>
          <w:rFonts w:ascii="Times New Roman" w:eastAsia="Times New Roman" w:hAnsi="Times New Roman"/>
          <w:lang w:eastAsia="hu-HU"/>
        </w:rPr>
        <w:lastRenderedPageBreak/>
        <w:t>alapján – esetlegesen – részt Megrendelő harmadik személyek olyan magatartása, amely Vállalkozó határidőben történő teljesítését késlelteti.</w:t>
      </w:r>
    </w:p>
    <w:p w14:paraId="25403701" w14:textId="77777777" w:rsidR="00636866" w:rsidRPr="00397A7C" w:rsidRDefault="00636866" w:rsidP="00636866">
      <w:pPr>
        <w:numPr>
          <w:ilvl w:val="1"/>
          <w:numId w:val="22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Vállalkozónak legkésőbb a tudomásszerzést követő munkanapon, hitelt érdemlő módon tájékoztatnia kell Megrendelőt a kimentett késedelemre okot adó körülményről vagy eseményről.</w:t>
      </w:r>
    </w:p>
    <w:p w14:paraId="2B8AE6C0" w14:textId="77777777" w:rsidR="00636866" w:rsidRPr="00397A7C" w:rsidRDefault="00636866" w:rsidP="00636866">
      <w:pPr>
        <w:numPr>
          <w:ilvl w:val="1"/>
          <w:numId w:val="22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0AC30EDF" w14:textId="77777777" w:rsidR="00636866" w:rsidRDefault="00636866" w:rsidP="00636866">
      <w:pPr>
        <w:numPr>
          <w:ilvl w:val="1"/>
          <w:numId w:val="22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megállapodnak, hogy Megrendelőt a kimentett késedelem esetén annak jogkövetkezményén túl egyéb kártérítési kötelezettség nem terheli, kivéve, ha Megrendelő közbenső szerződésszegése szándékosan történt.</w:t>
      </w:r>
    </w:p>
    <w:p w14:paraId="3B9F3C43" w14:textId="77777777" w:rsidR="00636866" w:rsidRPr="00397A7C" w:rsidRDefault="00636866" w:rsidP="00636866">
      <w:pPr>
        <w:numPr>
          <w:ilvl w:val="0"/>
          <w:numId w:val="21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66D7A47D" w14:textId="77777777" w:rsidR="00636866" w:rsidRPr="00397A7C" w:rsidRDefault="00636866" w:rsidP="00636866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Vállalkozó köteles Megrendelőt az ok feltüntetésével, és a várható késedelem megjelölésével minden olyan körülményről haladéktalanul értesíteni, amely a kötelezettségei szerződésszerű elvégzését veszélyezteti (</w:t>
      </w:r>
      <w:r w:rsidRPr="00397A7C">
        <w:rPr>
          <w:rFonts w:ascii="Times New Roman" w:hAnsi="Times New Roman"/>
          <w:b/>
          <w:bCs/>
        </w:rPr>
        <w:t>akadályközlő levél</w:t>
      </w:r>
      <w:r w:rsidRPr="00397A7C">
        <w:rPr>
          <w:rFonts w:ascii="Times New Roman" w:hAnsi="Times New Roman"/>
        </w:rPr>
        <w:t xml:space="preserve">). </w:t>
      </w:r>
    </w:p>
    <w:p w14:paraId="79CE3A8E" w14:textId="77777777" w:rsidR="00636866" w:rsidRPr="00397A7C" w:rsidRDefault="00636866" w:rsidP="00636866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haladéktalan értesítés elmulasztásából eredő kárért Vállalkozó felelős, utólagosan nem hivatkozhat ebbéli tájékoztatási kötelezettsége megsértésére előnyök szerzése céljából, kötelezettsége, felelőssége kimentése érdekében.</w:t>
      </w:r>
    </w:p>
    <w:p w14:paraId="77A9500B" w14:textId="77777777" w:rsidR="00636866" w:rsidRPr="00397A7C" w:rsidRDefault="00636866" w:rsidP="00636866">
      <w:pPr>
        <w:numPr>
          <w:ilvl w:val="0"/>
          <w:numId w:val="21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Vállalkozó a Szerződéses okmányokban meghatározott feladatait a jelen Szerződés </w:t>
      </w:r>
      <w:r>
        <w:rPr>
          <w:rFonts w:ascii="Times New Roman" w:eastAsia="Times New Roman" w:hAnsi="Times New Roman"/>
          <w:lang w:eastAsia="ar-SA"/>
        </w:rPr>
        <w:t>XIII.6.)</w:t>
      </w:r>
      <w:r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 más megrendelői munkavállalóval együttműködve, velük folyamatosan egyeztetve köteles teljesíteni. </w:t>
      </w:r>
    </w:p>
    <w:p w14:paraId="27DFFAD4" w14:textId="77777777" w:rsidR="001D7D73" w:rsidRPr="00324E6A" w:rsidRDefault="001D7D73" w:rsidP="001D7D73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56A661A5" w14:textId="7ECD1BB5" w:rsidR="001D7D73" w:rsidRPr="00397A7C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47FCCD7C" w14:textId="77777777" w:rsidR="001D7D73" w:rsidRPr="00397A7C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4863E005" w14:textId="77777777" w:rsidR="001D7D73" w:rsidRPr="00397A7C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3A95EEB7" w14:textId="77777777" w:rsidR="001D7D73" w:rsidRPr="00397A7C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24F3C696" w14:textId="77777777" w:rsidR="001D7D73" w:rsidRPr="00397A7C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lastRenderedPageBreak/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Vállalkozó nem hivatkozhat a levelezőrendszerének meghibásodására, csak akkor, ha olyan hiba merült fel, melyről Megrendelő tudott vagy tudhatott (pl.: Vállalkozó előzetes értesítése vagy </w:t>
      </w:r>
      <w:proofErr w:type="spellStart"/>
      <w:r w:rsidRPr="00397A7C">
        <w:rPr>
          <w:rFonts w:ascii="Times New Roman" w:hAnsi="Times New Roman"/>
        </w:rPr>
        <w:t>kézbesíthetetlenségi</w:t>
      </w:r>
      <w:proofErr w:type="spellEnd"/>
      <w:r w:rsidRPr="00397A7C">
        <w:rPr>
          <w:rFonts w:ascii="Times New Roman" w:hAnsi="Times New Roman"/>
        </w:rPr>
        <w:t xml:space="preserve"> jelentés Megrendelőhöz való megérkezése). Az esetleges kommunikációs hibáról a tudomásra jutást követően haladéktalanul értesíteni kell a másik felet. Az értesítést az alábbiak szerint kell közöltnek tekinteni:</w:t>
      </w:r>
    </w:p>
    <w:p w14:paraId="371635BE" w14:textId="77777777" w:rsidR="001D7D73" w:rsidRPr="0034664F" w:rsidRDefault="001D7D73" w:rsidP="00E95327">
      <w:pPr>
        <w:numPr>
          <w:ilvl w:val="1"/>
          <w:numId w:val="30"/>
        </w:numPr>
        <w:spacing w:after="120" w:line="288" w:lineRule="auto"/>
        <w:ind w:left="993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6A189E46" w14:textId="77777777" w:rsidR="001D7D73" w:rsidRPr="0034664F" w:rsidRDefault="001D7D73" w:rsidP="00E95327">
      <w:pPr>
        <w:numPr>
          <w:ilvl w:val="1"/>
          <w:numId w:val="30"/>
        </w:numPr>
        <w:spacing w:after="120" w:line="288" w:lineRule="auto"/>
        <w:ind w:left="993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4D7CE4FB" w14:textId="77777777" w:rsidR="001D7D73" w:rsidRPr="00397A7C" w:rsidRDefault="001D7D73" w:rsidP="001D7D73">
      <w:pPr>
        <w:numPr>
          <w:ilvl w:val="0"/>
          <w:numId w:val="28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4B694D32" w14:textId="77777777" w:rsidR="001D7D73" w:rsidRPr="00397A7C" w:rsidRDefault="001D7D73" w:rsidP="001D7D73">
      <w:pPr>
        <w:numPr>
          <w:ilvl w:val="0"/>
          <w:numId w:val="28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21C3531A" w14:textId="77777777" w:rsidR="001D7D73" w:rsidRPr="00397A7C" w:rsidRDefault="001D7D73" w:rsidP="001D7D73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5D57E16A" w14:textId="77777777" w:rsidR="001D7D73" w:rsidRPr="0034664F" w:rsidRDefault="001D7D73" w:rsidP="00E95327">
      <w:pPr>
        <w:numPr>
          <w:ilvl w:val="1"/>
          <w:numId w:val="30"/>
        </w:numPr>
        <w:spacing w:after="120" w:line="288" w:lineRule="auto"/>
        <w:ind w:left="993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faxüzenet formában az elküldést követő munkanapon (faxigazolás megérkezése esetén);</w:t>
      </w:r>
    </w:p>
    <w:p w14:paraId="0F6F789A" w14:textId="77777777" w:rsidR="001D7D73" w:rsidRPr="0034664F" w:rsidRDefault="001D7D73" w:rsidP="00E95327">
      <w:pPr>
        <w:numPr>
          <w:ilvl w:val="1"/>
          <w:numId w:val="30"/>
        </w:numPr>
        <w:spacing w:after="120" w:line="288" w:lineRule="auto"/>
        <w:ind w:left="993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42725E4C" w14:textId="77777777" w:rsidR="001D7D73" w:rsidRPr="00BB3554" w:rsidRDefault="001D7D73" w:rsidP="001D7D73">
      <w:pPr>
        <w:numPr>
          <w:ilvl w:val="0"/>
          <w:numId w:val="31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1D7D73" w:rsidRPr="00397A7C" w14:paraId="1DFE004E" w14:textId="77777777" w:rsidTr="00716CBF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65D9" w14:textId="77777777" w:rsidR="001D7D73" w:rsidRPr="0048188A" w:rsidRDefault="001D7D73" w:rsidP="00716CBF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48188A">
              <w:rPr>
                <w:rFonts w:ascii="Times New Roman" w:eastAsia="Times New Roman" w:hAnsi="Times New Roman"/>
                <w:b/>
                <w:lang w:eastAsia="zh-CN"/>
              </w:rPr>
              <w:t>Megrendelő részéről</w:t>
            </w:r>
            <w:r w:rsidRPr="0048188A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4988004F" w14:textId="40289D23" w:rsidR="001D7D73" w:rsidRPr="0048188A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48188A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493305" w:rsidRPr="0048188A">
              <w:rPr>
                <w:rFonts w:ascii="Times New Roman" w:eastAsia="Times New Roman" w:hAnsi="Times New Roman"/>
                <w:lang w:eastAsia="zh-CN"/>
              </w:rPr>
              <w:t>Vasvári Ede</w:t>
            </w:r>
          </w:p>
          <w:p w14:paraId="0180C5AC" w14:textId="2B4BB13B" w:rsidR="001D7D73" w:rsidRPr="0048188A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48188A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  <w:hyperlink r:id="rId8" w:history="1">
              <w:r w:rsidR="00493305" w:rsidRPr="0048188A">
                <w:rPr>
                  <w:rStyle w:val="Hiperhivatkozs"/>
                  <w:rFonts w:ascii="Times New Roman" w:hAnsi="Times New Roman"/>
                </w:rPr>
                <w:t>vasvari.ede</w:t>
              </w:r>
              <w:r w:rsidR="00493305" w:rsidRPr="0048188A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@vacholding.hu</w:t>
              </w:r>
            </w:hyperlink>
            <w:r w:rsidRPr="0048188A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442C0B56" w14:textId="61E247EA" w:rsidR="001D7D73" w:rsidRPr="002325F1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48188A">
              <w:rPr>
                <w:rFonts w:ascii="Times New Roman" w:eastAsia="Times New Roman" w:hAnsi="Times New Roman"/>
                <w:lang w:eastAsia="zh-CN"/>
              </w:rPr>
              <w:t>Tel.: +36-30/</w:t>
            </w:r>
            <w:r w:rsidR="00493305" w:rsidRPr="0048188A">
              <w:rPr>
                <w:rFonts w:ascii="Times New Roman" w:eastAsia="Times New Roman" w:hAnsi="Times New Roman"/>
                <w:lang w:eastAsia="zh-CN"/>
              </w:rPr>
              <w:t>5</w:t>
            </w:r>
            <w:r w:rsidR="00493305" w:rsidRPr="0048188A">
              <w:rPr>
                <w:rFonts w:ascii="Times New Roman" w:hAnsi="Times New Roman"/>
              </w:rPr>
              <w:t>69</w:t>
            </w:r>
            <w:r w:rsidRPr="0048188A">
              <w:rPr>
                <w:rFonts w:ascii="Times New Roman" w:eastAsia="Times New Roman" w:hAnsi="Times New Roman"/>
                <w:lang w:eastAsia="zh-CN"/>
              </w:rPr>
              <w:t>-</w:t>
            </w:r>
            <w:r w:rsidR="00493305" w:rsidRPr="0048188A">
              <w:rPr>
                <w:rFonts w:ascii="Times New Roman" w:eastAsia="Times New Roman" w:hAnsi="Times New Roman"/>
                <w:lang w:eastAsia="zh-CN"/>
              </w:rPr>
              <w:t>5</w:t>
            </w:r>
            <w:r w:rsidR="00493305" w:rsidRPr="0048188A">
              <w:rPr>
                <w:rFonts w:ascii="Times New Roman" w:hAnsi="Times New Roman"/>
              </w:rPr>
              <w:t>332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B064" w14:textId="77777777" w:rsidR="001D7D73" w:rsidRPr="0034664F" w:rsidRDefault="001D7D73" w:rsidP="00716CBF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b/>
                <w:lang w:eastAsia="zh-CN"/>
              </w:rPr>
              <w:t>Vállalkozó részéről</w:t>
            </w:r>
            <w:r w:rsidRPr="0034664F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036AE2F2" w14:textId="77777777" w:rsidR="001D7D73" w:rsidRPr="0034664F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3690FFA2" w14:textId="77777777" w:rsidR="001D7D73" w:rsidRPr="0034664F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73ABB9A6" w14:textId="77777777" w:rsidR="001D7D73" w:rsidRPr="00397A7C" w:rsidRDefault="001D7D73" w:rsidP="00716CBF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>Tel.:</w:t>
            </w:r>
            <w:r w:rsidRPr="002325F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</w:tr>
    </w:tbl>
    <w:p w14:paraId="345E7280" w14:textId="77777777" w:rsidR="001D7D73" w:rsidRPr="00BB3554" w:rsidRDefault="001D7D73" w:rsidP="001D7D73">
      <w:pPr>
        <w:numPr>
          <w:ilvl w:val="0"/>
          <w:numId w:val="31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Felek megállapodnak abban, hogy a Szerződés teljesítéskor a Megrendelő érdekében eljáró személy, illetve a Vállalkozó átvétellel Vállalkozó alkalmazottja a teljesítéssel kapcsolatban jognyilatkozatot tehet, ezen kérdésekben az érintett fél képviselőjének minősül.</w:t>
      </w:r>
    </w:p>
    <w:p w14:paraId="265B5AE3" w14:textId="77777777" w:rsidR="001D7D73" w:rsidRPr="0034664F" w:rsidRDefault="001D7D73" w:rsidP="001D7D73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07ECBEFF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Szerződő felek megállapodnak abban, hogy a jelen szerződés hatálya alatt Vállalkozó köteles a Megrendelő rendelkezésére állni, és munkaidőben telefonon, vagy e-mail útján a Megrendelő részére a jelen szerződéshez kapcsolódóan tanácsadást nyújtani.</w:t>
      </w:r>
    </w:p>
    <w:p w14:paraId="2067F882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lastRenderedPageBreak/>
        <w:t>A Vállalkozó részére utasítást adó személy(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Megrendelő köteles a Vállalkozót írásban (legalább e-mail útján) értesíteni.</w:t>
      </w:r>
    </w:p>
    <w:p w14:paraId="4FB54BB9" w14:textId="6139EF85" w:rsidR="001D7D73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373ABDC6" w14:textId="451FE80D" w:rsidR="001D7D73" w:rsidRPr="001D7D73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38F18F6" w14:textId="77777777" w:rsidR="001D7D73" w:rsidRPr="001D7D73" w:rsidRDefault="001D7D73" w:rsidP="001D7D73">
      <w:pPr>
        <w:numPr>
          <w:ilvl w:val="0"/>
          <w:numId w:val="35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03BD92E0" w14:textId="77777777" w:rsidR="001D7D73" w:rsidRPr="001D7D73" w:rsidRDefault="001D7D73" w:rsidP="001D7D73">
      <w:pPr>
        <w:numPr>
          <w:ilvl w:val="0"/>
          <w:numId w:val="35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06A69BC2" w14:textId="57BAA9C8" w:rsidR="001D7D73" w:rsidRPr="00397A7C" w:rsidRDefault="001D7D73" w:rsidP="001D7D73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926D065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6115AAE0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17493AB4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6F5DD15F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Megrendelő székhelye szerinti járásbíróság/törvényszék kizárólagos illetékességének. Jelen bírósági kikötés hatálya kiterjed a Felek jogutódaira is.</w:t>
      </w:r>
    </w:p>
    <w:p w14:paraId="7D361C60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szerepelnie kell) és azt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szövegszerűen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a Szerződés nem tartalmazza (az adott rendelkezés a szerződés részét képezi).</w:t>
      </w:r>
    </w:p>
    <w:p w14:paraId="1FEB7A40" w14:textId="5A95CBC9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 </w:t>
      </w:r>
      <w:r w:rsidRPr="00397A7C">
        <w:rPr>
          <w:rFonts w:ascii="Times New Roman" w:eastAsia="Times New Roman" w:hAnsi="Times New Roman"/>
          <w:lang w:eastAsia="zh-CN"/>
        </w:rPr>
        <w:lastRenderedPageBreak/>
        <w:t xml:space="preserve">Vállalkozó kijelenti, hogy Magyarország Alaptörvénye 39. cikke, valamint a nemzeti vagyonról szóló 2011. évi CXCVI. törvény (a továbbiakban: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.) 3. § (1) bekezdése 1. pontja alapján átlátható szervezetnek minősül, melyről az ajánlata részeként </w:t>
      </w:r>
      <w:r w:rsidR="0013016F">
        <w:rPr>
          <w:rFonts w:ascii="Times New Roman" w:eastAsia="Times New Roman" w:hAnsi="Times New Roman"/>
          <w:lang w:eastAsia="zh-CN"/>
        </w:rPr>
        <w:t>tett</w:t>
      </w:r>
      <w:r w:rsidRPr="00397A7C">
        <w:rPr>
          <w:rFonts w:ascii="Times New Roman" w:eastAsia="Times New Roman" w:hAnsi="Times New Roman"/>
          <w:lang w:eastAsia="zh-CN"/>
        </w:rPr>
        <w:t xml:space="preserve"> nyilatkozatot.</w:t>
      </w:r>
    </w:p>
    <w:p w14:paraId="27BDA7F7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Vállalkozó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Vállalkozó a nyilatkozatban foglaltak változása esetén arról haladéktalanul köteles Megrendelőt tájékoztatni. A valótlan tartalmú nyilatkozat alapján kötött visszterhes Szerződést Megrendelő felmondja vagy – ha a Szerződés teljesítésére még nem került sor – a Szerződéstől eláll.</w:t>
      </w:r>
    </w:p>
    <w:p w14:paraId="31E189D8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3471F883" w14:textId="77777777" w:rsidR="001D7D73" w:rsidRPr="00397A7C" w:rsidRDefault="001D7D73" w:rsidP="001D7D73">
      <w:pPr>
        <w:numPr>
          <w:ilvl w:val="0"/>
          <w:numId w:val="33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Szerződést közös elolvasást és értelmezést követően, mint akaratukkal mindenben megegyezőt, jóváhagyólag írják alá 4 (azaz „négy”) eredeti példányban, amelyből 3 (azaz „három”) példány Megrendelőt, 1 (azaz „egy”) példány a Vállalkozót illeti meg.</w:t>
      </w:r>
    </w:p>
    <w:p w14:paraId="203AE1D6" w14:textId="77777777" w:rsidR="009059F3" w:rsidRDefault="009059F3" w:rsidP="001D7D73">
      <w:pPr>
        <w:spacing w:after="120" w:line="288" w:lineRule="auto"/>
        <w:jc w:val="both"/>
        <w:rPr>
          <w:rFonts w:ascii="Times New Roman" w:hAnsi="Times New Roman"/>
        </w:rPr>
      </w:pPr>
    </w:p>
    <w:p w14:paraId="1355D92B" w14:textId="14E7EB4F" w:rsidR="001D7D73" w:rsidRPr="004D5704" w:rsidRDefault="001D7D73" w:rsidP="001D7D73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5F790D94" w14:textId="77777777" w:rsidR="001D7D73" w:rsidRDefault="001D7D73" w:rsidP="001D7D73">
      <w:pPr>
        <w:pStyle w:val="Listaszerbekezds"/>
        <w:numPr>
          <w:ilvl w:val="2"/>
          <w:numId w:val="32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420AC121" w14:textId="299342D6" w:rsidR="001D7D73" w:rsidRDefault="001D7D73" w:rsidP="001D7D73">
      <w:pPr>
        <w:pStyle w:val="Listaszerbekezds"/>
        <w:numPr>
          <w:ilvl w:val="2"/>
          <w:numId w:val="32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1177CE82" w14:textId="3FB7C32C" w:rsidR="0013016F" w:rsidRDefault="0013016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7C75112" w14:textId="77777777" w:rsidR="009059F3" w:rsidRPr="009059F3" w:rsidRDefault="009059F3" w:rsidP="009059F3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1D7D73" w:rsidRPr="001B6D03" w14:paraId="75DFCDD2" w14:textId="77777777" w:rsidTr="001D7D7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F0A1ACE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1B3480D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* nyertes ajánlattevő</w:t>
            </w:r>
          </w:p>
        </w:tc>
      </w:tr>
      <w:tr w:rsidR="001D7D73" w:rsidRPr="001B6D03" w14:paraId="731FCD9A" w14:textId="77777777" w:rsidTr="001D7D7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CD9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D76088A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4326974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D046061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0BF24FE5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69EFB1D2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dr. Varga Borbála</w:t>
            </w:r>
          </w:p>
          <w:p w14:paraId="2B85B6E2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43C5BDAA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1409FA21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6F85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2D3C2F9D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78FB5BE5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01536E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73EA8AE2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07DEFDD6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0BCA66E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képviselő</w:t>
            </w:r>
          </w:p>
          <w:p w14:paraId="30497977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0DC5AA38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1D7D73" w:rsidRPr="001B6D03" w14:paraId="3E7A5B86" w14:textId="77777777" w:rsidTr="001D7D7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940B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Megrendelő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30A8" w14:textId="7777777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Vállalkozó</w:t>
            </w:r>
          </w:p>
        </w:tc>
      </w:tr>
      <w:tr w:rsidR="001D7D73" w:rsidRPr="001B6D03" w14:paraId="756E6BF1" w14:textId="77777777" w:rsidTr="001D7D7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E9E2" w14:textId="709B4087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2023</w:t>
            </w:r>
            <w:r w:rsidR="0013016F">
              <w:rPr>
                <w:rFonts w:ascii="Times New Roman" w:eastAsia="Times New Roman" w:hAnsi="Times New Roman"/>
                <w:lang w:eastAsia="hu-HU"/>
              </w:rPr>
              <w:t xml:space="preserve">. október 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8AE0" w14:textId="6C584656" w:rsidR="001D7D73" w:rsidRPr="001B6D0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BA2CFC">
              <w:rPr>
                <w:rFonts w:ascii="Times New Roman" w:eastAsia="Times New Roman" w:hAnsi="Times New Roman"/>
                <w:lang w:eastAsia="hu-HU"/>
              </w:rPr>
              <w:t xml:space="preserve">2023. október 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28300213" w14:textId="400635EF" w:rsidR="006C631D" w:rsidRDefault="006C631D" w:rsidP="001D7D73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1D7D73" w:rsidRPr="00291BD8" w14:paraId="425E058C" w14:textId="77777777" w:rsidTr="00716CB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FA89B63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1D7D73" w:rsidRPr="00291BD8" w14:paraId="126C9DC9" w14:textId="77777777" w:rsidTr="00716CB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ADF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D32ECC7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5B257DF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05E1EE17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4777A74C" w14:textId="77777777" w:rsidR="001D7D73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5459D843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5CA7163" w14:textId="77777777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1D7D73" w:rsidRPr="00291BD8" w14:paraId="226BA1E2" w14:textId="77777777" w:rsidTr="00716CBF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F20C" w14:textId="3FDB8F44" w:rsidR="001D7D73" w:rsidRPr="00291BD8" w:rsidRDefault="001D7D73" w:rsidP="00716CBF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BA2CFC">
              <w:rPr>
                <w:rFonts w:ascii="Times New Roman" w:eastAsia="Times New Roman" w:hAnsi="Times New Roman"/>
                <w:lang w:eastAsia="hu-HU"/>
              </w:rPr>
              <w:t>2023. október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291BD8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20B82308" w14:textId="77777777" w:rsidR="000D127B" w:rsidRPr="00A33624" w:rsidRDefault="000D127B" w:rsidP="00B96E4D">
      <w:pPr>
        <w:pStyle w:val="ADpontok"/>
        <w:numPr>
          <w:ilvl w:val="0"/>
          <w:numId w:val="0"/>
        </w:numPr>
      </w:pPr>
    </w:p>
    <w:sectPr w:rsidR="000D127B" w:rsidRPr="00A336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6CBE" w14:textId="77777777" w:rsidR="00331302" w:rsidRDefault="00331302" w:rsidP="00AA5B63">
      <w:r>
        <w:separator/>
      </w:r>
    </w:p>
  </w:endnote>
  <w:endnote w:type="continuationSeparator" w:id="0">
    <w:p w14:paraId="50F44172" w14:textId="77777777" w:rsidR="00331302" w:rsidRDefault="00331302" w:rsidP="00AA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171D12" w14:textId="58B60827" w:rsidR="00AA5B63" w:rsidRPr="00AA5B63" w:rsidRDefault="00AA5B63" w:rsidP="00AA5B63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 w:rsidRPr="00AA5B63">
          <w:rPr>
            <w:rFonts w:ascii="Times New Roman" w:hAnsi="Times New Roman"/>
            <w:sz w:val="20"/>
            <w:szCs w:val="20"/>
          </w:rPr>
          <w:t>2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5074" w14:textId="77777777" w:rsidR="00331302" w:rsidRDefault="00331302" w:rsidP="00AA5B63">
      <w:r>
        <w:separator/>
      </w:r>
    </w:p>
  </w:footnote>
  <w:footnote w:type="continuationSeparator" w:id="0">
    <w:p w14:paraId="7E616FAA" w14:textId="77777777" w:rsidR="00331302" w:rsidRDefault="00331302" w:rsidP="00AA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3E6A" w14:textId="5C700684" w:rsidR="00AA5B63" w:rsidRDefault="00AA5B63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0B6CFDE" wp14:editId="05BE5824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9B4BEC"/>
    <w:multiLevelType w:val="multilevel"/>
    <w:tmpl w:val="266C7720"/>
    <w:numStyleLink w:val="Stlus9"/>
  </w:abstractNum>
  <w:abstractNum w:abstractNumId="5" w15:restartNumberingAfterBreak="0">
    <w:nsid w:val="1EC5267D"/>
    <w:multiLevelType w:val="hybridMultilevel"/>
    <w:tmpl w:val="AAD0809A"/>
    <w:lvl w:ilvl="0" w:tplc="9F5E7F0A">
      <w:start w:val="1"/>
      <w:numFmt w:val="upperRoman"/>
      <w:lvlText w:val="%1."/>
      <w:lvlJc w:val="right"/>
      <w:pPr>
        <w:ind w:left="720" w:hanging="360"/>
      </w:pPr>
    </w:lvl>
    <w:lvl w:ilvl="1" w:tplc="050C156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362CB7"/>
    <w:multiLevelType w:val="multilevel"/>
    <w:tmpl w:val="BDF0404A"/>
    <w:lvl w:ilvl="0">
      <w:start w:val="1"/>
      <w:numFmt w:val="decimal"/>
      <w:pStyle w:val="ADpontok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1" w15:restartNumberingAfterBreak="0">
    <w:nsid w:val="3A1E5D64"/>
    <w:multiLevelType w:val="multilevel"/>
    <w:tmpl w:val="040E001F"/>
    <w:numStyleLink w:val="Stlus14"/>
  </w:abstractNum>
  <w:abstractNum w:abstractNumId="12" w15:restartNumberingAfterBreak="0">
    <w:nsid w:val="3DBF173F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763B"/>
    <w:multiLevelType w:val="multilevel"/>
    <w:tmpl w:val="040E001F"/>
    <w:styleLink w:val="Stlus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6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0" w15:restartNumberingAfterBreak="0">
    <w:nsid w:val="4E72239C"/>
    <w:multiLevelType w:val="hybridMultilevel"/>
    <w:tmpl w:val="BCC0C71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B3E7D"/>
    <w:multiLevelType w:val="multilevel"/>
    <w:tmpl w:val="3EE2EE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BD7C74"/>
    <w:multiLevelType w:val="hybridMultilevel"/>
    <w:tmpl w:val="C3E60B08"/>
    <w:lvl w:ilvl="0" w:tplc="6EC6355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420C27"/>
    <w:multiLevelType w:val="multilevel"/>
    <w:tmpl w:val="040E001F"/>
    <w:styleLink w:val="Stlus1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252227"/>
    <w:multiLevelType w:val="hybridMultilevel"/>
    <w:tmpl w:val="2C3070EC"/>
    <w:lvl w:ilvl="0" w:tplc="9ED4BC18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2" w15:restartNumberingAfterBreak="0">
    <w:nsid w:val="79F57309"/>
    <w:multiLevelType w:val="multilevel"/>
    <w:tmpl w:val="040E001F"/>
    <w:styleLink w:val="Stlus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F92A53"/>
    <w:multiLevelType w:val="multilevel"/>
    <w:tmpl w:val="040E001F"/>
    <w:styleLink w:val="Stlus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5785881">
    <w:abstractNumId w:val="17"/>
  </w:num>
  <w:num w:numId="2" w16cid:durableId="1718356669">
    <w:abstractNumId w:val="18"/>
  </w:num>
  <w:num w:numId="3" w16cid:durableId="431318269">
    <w:abstractNumId w:val="23"/>
  </w:num>
  <w:num w:numId="4" w16cid:durableId="2135367148">
    <w:abstractNumId w:val="24"/>
  </w:num>
  <w:num w:numId="5" w16cid:durableId="671447373">
    <w:abstractNumId w:val="26"/>
  </w:num>
  <w:num w:numId="6" w16cid:durableId="1441338085">
    <w:abstractNumId w:val="27"/>
  </w:num>
  <w:num w:numId="7" w16cid:durableId="1578514943">
    <w:abstractNumId w:val="30"/>
  </w:num>
  <w:num w:numId="8" w16cid:durableId="2100055713">
    <w:abstractNumId w:val="7"/>
  </w:num>
  <w:num w:numId="9" w16cid:durableId="50229216">
    <w:abstractNumId w:val="30"/>
    <w:lvlOverride w:ilvl="0">
      <w:startOverride w:val="1"/>
    </w:lvlOverride>
  </w:num>
  <w:num w:numId="10" w16cid:durableId="1556693932">
    <w:abstractNumId w:val="25"/>
  </w:num>
  <w:num w:numId="11" w16cid:durableId="493574959">
    <w:abstractNumId w:val="33"/>
  </w:num>
  <w:num w:numId="12" w16cid:durableId="528445612">
    <w:abstractNumId w:val="0"/>
  </w:num>
  <w:num w:numId="13" w16cid:durableId="1191987606">
    <w:abstractNumId w:val="28"/>
  </w:num>
  <w:num w:numId="14" w16cid:durableId="679814932">
    <w:abstractNumId w:val="5"/>
  </w:num>
  <w:num w:numId="15" w16cid:durableId="1982074330">
    <w:abstractNumId w:val="1"/>
  </w:num>
  <w:num w:numId="16" w16cid:durableId="1799949440">
    <w:abstractNumId w:val="21"/>
  </w:num>
  <w:num w:numId="17" w16cid:durableId="589316665">
    <w:abstractNumId w:val="14"/>
  </w:num>
  <w:num w:numId="18" w16cid:durableId="980694408">
    <w:abstractNumId w:val="11"/>
  </w:num>
  <w:num w:numId="19" w16cid:durableId="2038309129">
    <w:abstractNumId w:val="2"/>
  </w:num>
  <w:num w:numId="20" w16cid:durableId="192965694">
    <w:abstractNumId w:val="16"/>
  </w:num>
  <w:num w:numId="21" w16cid:durableId="1455445377">
    <w:abstractNumId w:val="31"/>
  </w:num>
  <w:num w:numId="22" w16cid:durableId="1954512329">
    <w:abstractNumId w:val="3"/>
  </w:num>
  <w:num w:numId="23" w16cid:durableId="1836871821">
    <w:abstractNumId w:val="4"/>
  </w:num>
  <w:num w:numId="24" w16cid:durableId="394478185">
    <w:abstractNumId w:val="15"/>
  </w:num>
  <w:num w:numId="25" w16cid:durableId="2100102155">
    <w:abstractNumId w:val="32"/>
  </w:num>
  <w:num w:numId="26" w16cid:durableId="1085037220">
    <w:abstractNumId w:val="9"/>
  </w:num>
  <w:num w:numId="27" w16cid:durableId="2091854209">
    <w:abstractNumId w:val="22"/>
  </w:num>
  <w:num w:numId="28" w16cid:durableId="1327855628">
    <w:abstractNumId w:val="8"/>
  </w:num>
  <w:num w:numId="29" w16cid:durableId="956378252">
    <w:abstractNumId w:val="29"/>
  </w:num>
  <w:num w:numId="30" w16cid:durableId="527452591">
    <w:abstractNumId w:val="34"/>
  </w:num>
  <w:num w:numId="31" w16cid:durableId="188832894">
    <w:abstractNumId w:val="10"/>
  </w:num>
  <w:num w:numId="32" w16cid:durableId="1676493623">
    <w:abstractNumId w:val="13"/>
  </w:num>
  <w:num w:numId="33" w16cid:durableId="1196194282">
    <w:abstractNumId w:val="19"/>
  </w:num>
  <w:num w:numId="34" w16cid:durableId="1730615187">
    <w:abstractNumId w:val="20"/>
  </w:num>
  <w:num w:numId="35" w16cid:durableId="584530988">
    <w:abstractNumId w:val="6"/>
  </w:num>
  <w:num w:numId="36" w16cid:durableId="827551781">
    <w:abstractNumId w:val="12"/>
  </w:num>
  <w:num w:numId="37" w16cid:durableId="57366805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07125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6149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DD"/>
    <w:rsid w:val="00066914"/>
    <w:rsid w:val="00067399"/>
    <w:rsid w:val="000D127B"/>
    <w:rsid w:val="001026B7"/>
    <w:rsid w:val="0013016F"/>
    <w:rsid w:val="00151066"/>
    <w:rsid w:val="001C4AEA"/>
    <w:rsid w:val="001D7D73"/>
    <w:rsid w:val="00276D8F"/>
    <w:rsid w:val="00286624"/>
    <w:rsid w:val="002C6C1F"/>
    <w:rsid w:val="0032241D"/>
    <w:rsid w:val="00331302"/>
    <w:rsid w:val="0048188A"/>
    <w:rsid w:val="00493305"/>
    <w:rsid w:val="004A5FAA"/>
    <w:rsid w:val="004B5625"/>
    <w:rsid w:val="004F4D6B"/>
    <w:rsid w:val="00636866"/>
    <w:rsid w:val="006C631D"/>
    <w:rsid w:val="006E6C96"/>
    <w:rsid w:val="00746CB2"/>
    <w:rsid w:val="007D68DD"/>
    <w:rsid w:val="008A5F7D"/>
    <w:rsid w:val="008E588D"/>
    <w:rsid w:val="009059F3"/>
    <w:rsid w:val="009074D0"/>
    <w:rsid w:val="00A05C50"/>
    <w:rsid w:val="00A119E3"/>
    <w:rsid w:val="00A33624"/>
    <w:rsid w:val="00AA5436"/>
    <w:rsid w:val="00AA5B63"/>
    <w:rsid w:val="00B96E4D"/>
    <w:rsid w:val="00BA2CFC"/>
    <w:rsid w:val="00BC1A26"/>
    <w:rsid w:val="00C141F4"/>
    <w:rsid w:val="00C15DC3"/>
    <w:rsid w:val="00CF24EB"/>
    <w:rsid w:val="00CF7A12"/>
    <w:rsid w:val="00D118F9"/>
    <w:rsid w:val="00D62F2C"/>
    <w:rsid w:val="00E95327"/>
    <w:rsid w:val="00ED7764"/>
    <w:rsid w:val="00EE1E80"/>
    <w:rsid w:val="00F8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726A"/>
  <w15:chartTrackingRefBased/>
  <w15:docId w15:val="{0494E728-2595-4CA7-912D-C16E80F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624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5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5B63"/>
  </w:style>
  <w:style w:type="paragraph" w:styleId="llb">
    <w:name w:val="footer"/>
    <w:basedOn w:val="Norml"/>
    <w:link w:val="llbChar"/>
    <w:uiPriority w:val="99"/>
    <w:unhideWhenUsed/>
    <w:rsid w:val="00AA5B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5B63"/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A33624"/>
    <w:pPr>
      <w:ind w:left="708"/>
    </w:pPr>
    <w:rPr>
      <w:rFonts w:ascii="Times New Roman" w:eastAsia="ヒラギノ角ゴ Pro W3" w:hAnsi="Times New Roman"/>
      <w:color w:val="000000"/>
    </w:rPr>
  </w:style>
  <w:style w:type="paragraph" w:styleId="Nincstrkz">
    <w:name w:val="No Spacing"/>
    <w:uiPriority w:val="1"/>
    <w:qFormat/>
    <w:rsid w:val="00A33624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A3362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A33624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B96E4D"/>
    <w:pPr>
      <w:numPr>
        <w:numId w:val="8"/>
      </w:numPr>
      <w:spacing w:before="120" w:after="120" w:line="288" w:lineRule="auto"/>
      <w:ind w:left="426" w:hanging="426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F8550F"/>
    <w:pPr>
      <w:numPr>
        <w:ilvl w:val="1"/>
        <w:numId w:val="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numbering" w:customStyle="1" w:styleId="Stlus3">
    <w:name w:val="Stílus3"/>
    <w:uiPriority w:val="99"/>
    <w:rsid w:val="0032241D"/>
    <w:pPr>
      <w:numPr>
        <w:numId w:val="11"/>
      </w:numPr>
    </w:pPr>
  </w:style>
  <w:style w:type="character" w:styleId="Hiperhivatkozs">
    <w:name w:val="Hyperlink"/>
    <w:basedOn w:val="Bekezdsalapbettpusa"/>
    <w:uiPriority w:val="99"/>
    <w:unhideWhenUsed/>
    <w:rsid w:val="0006739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62F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62F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62F2C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2F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2F2C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14">
    <w:name w:val="Stílus14"/>
    <w:uiPriority w:val="99"/>
    <w:rsid w:val="00746CB2"/>
    <w:pPr>
      <w:numPr>
        <w:numId w:val="17"/>
      </w:numPr>
    </w:pPr>
  </w:style>
  <w:style w:type="numbering" w:customStyle="1" w:styleId="Stlus9">
    <w:name w:val="Stílus9"/>
    <w:uiPriority w:val="99"/>
    <w:rsid w:val="00636866"/>
    <w:pPr>
      <w:numPr>
        <w:numId w:val="24"/>
      </w:numPr>
    </w:pPr>
  </w:style>
  <w:style w:type="numbering" w:customStyle="1" w:styleId="Stlus11">
    <w:name w:val="Stílus11"/>
    <w:uiPriority w:val="99"/>
    <w:rsid w:val="00636866"/>
    <w:pPr>
      <w:numPr>
        <w:numId w:val="25"/>
      </w:numPr>
    </w:pPr>
  </w:style>
  <w:style w:type="numbering" w:customStyle="1" w:styleId="Stlus13">
    <w:name w:val="Stílus13"/>
    <w:uiPriority w:val="99"/>
    <w:rsid w:val="001D7D73"/>
    <w:pPr>
      <w:numPr>
        <w:numId w:val="29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1D7D73"/>
    <w:rPr>
      <w:color w:val="605E5C"/>
      <w:shd w:val="clear" w:color="auto" w:fill="E1DFDD"/>
    </w:rPr>
  </w:style>
  <w:style w:type="numbering" w:customStyle="1" w:styleId="Stlus141">
    <w:name w:val="Stílus141"/>
    <w:uiPriority w:val="99"/>
    <w:rsid w:val="001D7D73"/>
  </w:style>
  <w:style w:type="paragraph" w:styleId="Vltozat">
    <w:name w:val="Revision"/>
    <w:hidden/>
    <w:uiPriority w:val="99"/>
    <w:semiHidden/>
    <w:rsid w:val="009074D0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vari.ede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3913</Words>
  <Characters>27001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3</cp:revision>
  <cp:lastPrinted>2023-10-03T09:01:00Z</cp:lastPrinted>
  <dcterms:created xsi:type="dcterms:W3CDTF">2023-10-03T09:00:00Z</dcterms:created>
  <dcterms:modified xsi:type="dcterms:W3CDTF">2023-10-03T09:01:00Z</dcterms:modified>
</cp:coreProperties>
</file>