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1F62D" w14:textId="49B1FA83" w:rsidR="000F3C6D" w:rsidRPr="00DF5109" w:rsidRDefault="000F3C6D" w:rsidP="000F3C6D">
      <w:pPr>
        <w:pStyle w:val="Nincstrkz"/>
        <w:spacing w:before="240" w:after="240" w:line="288" w:lineRule="auto"/>
        <w:jc w:val="center"/>
        <w:rPr>
          <w:rFonts w:ascii="Times New Roman" w:eastAsia="Calibri" w:hAnsi="Times New Roman"/>
          <w:b/>
          <w:bCs/>
          <w:sz w:val="30"/>
          <w:szCs w:val="30"/>
        </w:rPr>
      </w:pPr>
      <w:r w:rsidRPr="00DF5109">
        <w:rPr>
          <w:rFonts w:ascii="Times New Roman" w:eastAsia="Calibri" w:hAnsi="Times New Roman"/>
          <w:b/>
          <w:bCs/>
          <w:sz w:val="30"/>
          <w:szCs w:val="30"/>
        </w:rPr>
        <w:t xml:space="preserve">VÁLLALKOZÁSI </w:t>
      </w:r>
      <w:r w:rsidR="00CF5714">
        <w:rPr>
          <w:rFonts w:ascii="Times New Roman" w:eastAsia="Calibri" w:hAnsi="Times New Roman"/>
          <w:b/>
          <w:bCs/>
          <w:sz w:val="30"/>
          <w:szCs w:val="30"/>
        </w:rPr>
        <w:t>KERET</w:t>
      </w:r>
      <w:r w:rsidRPr="00DF5109">
        <w:rPr>
          <w:rFonts w:ascii="Times New Roman" w:eastAsia="Calibri" w:hAnsi="Times New Roman"/>
          <w:b/>
          <w:bCs/>
          <w:sz w:val="30"/>
          <w:szCs w:val="30"/>
        </w:rPr>
        <w:t>SZERZŐDÉS</w:t>
      </w:r>
      <w:r w:rsidR="00CF5714">
        <w:rPr>
          <w:rFonts w:ascii="Times New Roman" w:eastAsia="Calibri" w:hAnsi="Times New Roman"/>
          <w:b/>
          <w:bCs/>
          <w:sz w:val="30"/>
          <w:szCs w:val="30"/>
        </w:rPr>
        <w:t xml:space="preserve"> tervezet</w:t>
      </w:r>
    </w:p>
    <w:p w14:paraId="681E0B77" w14:textId="77777777" w:rsidR="000F3C6D" w:rsidRPr="004D5704" w:rsidRDefault="000F3C6D" w:rsidP="000F3C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88" w:lineRule="auto"/>
        <w:rPr>
          <w:rFonts w:ascii="Times New Roman" w:eastAsia="Calibri" w:hAnsi="Times New Roman"/>
        </w:rPr>
      </w:pPr>
    </w:p>
    <w:p w14:paraId="63AABC61" w14:textId="77777777" w:rsidR="000F3C6D" w:rsidRPr="004D5704" w:rsidRDefault="000F3C6D" w:rsidP="00225B76">
      <w:pPr>
        <w:spacing w:after="120" w:line="288" w:lineRule="auto"/>
        <w:jc w:val="both"/>
        <w:rPr>
          <w:rFonts w:ascii="Times New Roman" w:eastAsia="Calibri" w:hAnsi="Times New Roman"/>
          <w:lang w:eastAsia="hu-HU"/>
        </w:rPr>
      </w:pPr>
      <w:r w:rsidRPr="004D5704">
        <w:rPr>
          <w:rFonts w:ascii="Times New Roman" w:eastAsia="Calibri" w:hAnsi="Times New Roman"/>
          <w:lang w:eastAsia="hu-HU"/>
        </w:rPr>
        <w:t xml:space="preserve">amely létrejött a </w:t>
      </w:r>
    </w:p>
    <w:p w14:paraId="2809C183" w14:textId="77777777" w:rsidR="000F3C6D" w:rsidRPr="004D5704" w:rsidRDefault="000F3C6D" w:rsidP="00225B76">
      <w:pPr>
        <w:spacing w:after="120" w:line="288" w:lineRule="auto"/>
        <w:jc w:val="both"/>
        <w:rPr>
          <w:rFonts w:ascii="Times New Roman" w:eastAsia="Calibri" w:hAnsi="Times New Roman"/>
          <w:lang w:eastAsia="hu-HU"/>
        </w:rPr>
      </w:pPr>
      <w:r w:rsidRPr="004D5704">
        <w:rPr>
          <w:rFonts w:ascii="Times New Roman" w:eastAsia="Calibri" w:hAnsi="Times New Roman"/>
          <w:b/>
          <w:bCs/>
          <w:lang w:eastAsia="hu-HU"/>
        </w:rPr>
        <w:t>Váci Városfejlesztő Kft.</w:t>
      </w:r>
    </w:p>
    <w:p w14:paraId="19518420" w14:textId="236C8EB4" w:rsidR="000F3C6D" w:rsidRPr="004D5704" w:rsidRDefault="000F3C6D" w:rsidP="00225B76">
      <w:pPr>
        <w:spacing w:line="288" w:lineRule="auto"/>
        <w:jc w:val="both"/>
        <w:rPr>
          <w:rFonts w:ascii="Times New Roman" w:eastAsia="Calibri" w:hAnsi="Times New Roman"/>
          <w:lang w:eastAsia="hu-HU"/>
        </w:rPr>
      </w:pPr>
      <w:r w:rsidRPr="004D5704">
        <w:rPr>
          <w:rFonts w:ascii="Times New Roman" w:eastAsia="Calibri" w:hAnsi="Times New Roman"/>
          <w:lang w:eastAsia="hu-HU"/>
        </w:rPr>
        <w:t>Székhely:</w:t>
      </w:r>
      <w:r w:rsidRPr="004D5704">
        <w:rPr>
          <w:rFonts w:ascii="Times New Roman" w:eastAsia="Calibri" w:hAnsi="Times New Roman"/>
          <w:lang w:eastAsia="hu-HU"/>
        </w:rPr>
        <w:tab/>
      </w:r>
      <w:r w:rsidR="002F4D27">
        <w:rPr>
          <w:rFonts w:ascii="Times New Roman" w:eastAsia="Calibri" w:hAnsi="Times New Roman"/>
          <w:lang w:eastAsia="hu-HU"/>
        </w:rPr>
        <w:tab/>
      </w:r>
      <w:r w:rsidRPr="004D5704">
        <w:rPr>
          <w:rFonts w:ascii="Times New Roman" w:eastAsia="Calibri" w:hAnsi="Times New Roman"/>
          <w:lang w:eastAsia="hu-HU"/>
        </w:rPr>
        <w:t>2600 Vác, Köztársaság út 34.</w:t>
      </w:r>
    </w:p>
    <w:p w14:paraId="674688AE" w14:textId="77777777" w:rsidR="000F3C6D" w:rsidRPr="004D5704" w:rsidRDefault="000F3C6D" w:rsidP="00225B76">
      <w:pPr>
        <w:spacing w:line="288" w:lineRule="auto"/>
        <w:jc w:val="both"/>
        <w:rPr>
          <w:rFonts w:ascii="Times New Roman" w:eastAsia="Calibri" w:hAnsi="Times New Roman"/>
          <w:lang w:eastAsia="hu-HU"/>
        </w:rPr>
      </w:pPr>
      <w:r w:rsidRPr="004D5704">
        <w:rPr>
          <w:rFonts w:ascii="Times New Roman" w:eastAsia="Calibri" w:hAnsi="Times New Roman"/>
          <w:lang w:eastAsia="hu-HU"/>
        </w:rPr>
        <w:t>Cégjegyzékszám:</w:t>
      </w:r>
      <w:r w:rsidRPr="004D5704">
        <w:rPr>
          <w:rFonts w:ascii="Times New Roman" w:eastAsia="Calibri" w:hAnsi="Times New Roman"/>
          <w:lang w:eastAsia="hu-HU"/>
        </w:rPr>
        <w:tab/>
        <w:t>13-09-130719</w:t>
      </w:r>
    </w:p>
    <w:p w14:paraId="17F658E0" w14:textId="16AB64F6" w:rsidR="000F3C6D" w:rsidRPr="004D5704" w:rsidRDefault="000F3C6D" w:rsidP="00225B76">
      <w:pPr>
        <w:spacing w:line="288" w:lineRule="auto"/>
        <w:jc w:val="both"/>
        <w:rPr>
          <w:rFonts w:ascii="Times New Roman" w:eastAsia="Calibri" w:hAnsi="Times New Roman"/>
          <w:lang w:eastAsia="hu-HU"/>
        </w:rPr>
      </w:pPr>
      <w:r w:rsidRPr="004D5704">
        <w:rPr>
          <w:rFonts w:ascii="Times New Roman" w:eastAsia="Calibri" w:hAnsi="Times New Roman"/>
          <w:lang w:eastAsia="hu-HU"/>
        </w:rPr>
        <w:t xml:space="preserve">Adószám: </w:t>
      </w:r>
      <w:r w:rsidRPr="004D5704">
        <w:rPr>
          <w:rFonts w:ascii="Times New Roman" w:eastAsia="Calibri" w:hAnsi="Times New Roman"/>
          <w:lang w:eastAsia="hu-HU"/>
        </w:rPr>
        <w:tab/>
      </w:r>
      <w:r w:rsidR="002F4D27">
        <w:rPr>
          <w:rFonts w:ascii="Times New Roman" w:eastAsia="Calibri" w:hAnsi="Times New Roman"/>
          <w:lang w:eastAsia="hu-HU"/>
        </w:rPr>
        <w:tab/>
      </w:r>
      <w:r w:rsidRPr="004D5704">
        <w:rPr>
          <w:rFonts w:ascii="Times New Roman" w:eastAsia="Calibri" w:hAnsi="Times New Roman"/>
          <w:lang w:eastAsia="hu-HU"/>
        </w:rPr>
        <w:t>14867361-2-13</w:t>
      </w:r>
    </w:p>
    <w:p w14:paraId="60BC3ECC" w14:textId="1DA8CF1C" w:rsidR="000F3C6D" w:rsidRPr="004D5704" w:rsidRDefault="000F3C6D" w:rsidP="00225B76">
      <w:pPr>
        <w:spacing w:line="288" w:lineRule="auto"/>
        <w:jc w:val="both"/>
        <w:rPr>
          <w:rFonts w:ascii="Times New Roman" w:eastAsia="Calibri" w:hAnsi="Times New Roman"/>
          <w:lang w:eastAsia="hu-HU"/>
        </w:rPr>
      </w:pPr>
      <w:r w:rsidRPr="004D5704">
        <w:rPr>
          <w:rFonts w:ascii="Times New Roman" w:eastAsia="Calibri" w:hAnsi="Times New Roman"/>
          <w:lang w:eastAsia="hu-HU"/>
        </w:rPr>
        <w:t>Bankszámlaszáma:</w:t>
      </w:r>
      <w:r w:rsidRPr="004D5704">
        <w:rPr>
          <w:rFonts w:ascii="Times New Roman" w:eastAsia="Calibri" w:hAnsi="Times New Roman"/>
          <w:lang w:eastAsia="hu-HU"/>
        </w:rPr>
        <w:tab/>
        <w:t>11742094-20179386</w:t>
      </w:r>
    </w:p>
    <w:p w14:paraId="30C20582" w14:textId="47751DDF" w:rsidR="000F3C6D" w:rsidRPr="004D5704" w:rsidRDefault="000F3C6D" w:rsidP="00225B76">
      <w:pPr>
        <w:spacing w:line="288" w:lineRule="auto"/>
        <w:jc w:val="both"/>
        <w:rPr>
          <w:rFonts w:ascii="Times New Roman" w:eastAsia="Calibri" w:hAnsi="Times New Roman"/>
          <w:lang w:eastAsia="hu-HU"/>
        </w:rPr>
      </w:pPr>
      <w:r w:rsidRPr="004D5704">
        <w:rPr>
          <w:rFonts w:ascii="Times New Roman" w:eastAsia="Calibri" w:hAnsi="Times New Roman"/>
          <w:lang w:eastAsia="hu-HU"/>
        </w:rPr>
        <w:t xml:space="preserve">Képviselője: </w:t>
      </w:r>
      <w:r w:rsidRPr="004D5704">
        <w:rPr>
          <w:rFonts w:ascii="Times New Roman" w:eastAsia="Calibri" w:hAnsi="Times New Roman"/>
          <w:lang w:eastAsia="hu-HU"/>
        </w:rPr>
        <w:tab/>
      </w:r>
      <w:r w:rsidR="002F4D27">
        <w:rPr>
          <w:rFonts w:ascii="Times New Roman" w:eastAsia="Calibri" w:hAnsi="Times New Roman"/>
          <w:lang w:eastAsia="hu-HU"/>
        </w:rPr>
        <w:tab/>
        <w:t>Kelecsényi Ágnes</w:t>
      </w:r>
      <w:r w:rsidRPr="004D5704">
        <w:rPr>
          <w:rFonts w:ascii="Times New Roman" w:eastAsia="Calibri" w:hAnsi="Times New Roman"/>
          <w:lang w:eastAsia="hu-HU"/>
        </w:rPr>
        <w:t xml:space="preserve"> ügyvezető</w:t>
      </w:r>
    </w:p>
    <w:p w14:paraId="7ED2E120" w14:textId="77777777" w:rsidR="000F3C6D" w:rsidRDefault="000F3C6D" w:rsidP="000F3C6D">
      <w:pPr>
        <w:spacing w:after="120" w:line="288" w:lineRule="auto"/>
        <w:jc w:val="both"/>
        <w:rPr>
          <w:rFonts w:ascii="Times New Roman" w:eastAsia="Calibri" w:hAnsi="Times New Roman"/>
          <w:lang w:eastAsia="hu-HU"/>
        </w:rPr>
      </w:pPr>
      <w:r w:rsidRPr="004D5704">
        <w:rPr>
          <w:rFonts w:ascii="Times New Roman" w:eastAsia="Calibri" w:hAnsi="Times New Roman"/>
          <w:lang w:eastAsia="hu-HU"/>
        </w:rPr>
        <w:t xml:space="preserve">(a továbbiakban: </w:t>
      </w:r>
      <w:r w:rsidRPr="004D5704">
        <w:rPr>
          <w:rFonts w:ascii="Times New Roman" w:eastAsia="Calibri" w:hAnsi="Times New Roman"/>
          <w:b/>
          <w:bCs/>
          <w:lang w:eastAsia="hu-HU"/>
        </w:rPr>
        <w:t xml:space="preserve">Megrendelő), </w:t>
      </w:r>
      <w:r w:rsidRPr="004D5704">
        <w:rPr>
          <w:rFonts w:ascii="Times New Roman" w:eastAsia="Calibri" w:hAnsi="Times New Roman"/>
          <w:lang w:eastAsia="hu-HU"/>
        </w:rPr>
        <w:t>mint megrendelő,</w:t>
      </w:r>
    </w:p>
    <w:p w14:paraId="7B139244" w14:textId="77777777" w:rsidR="000F3C6D" w:rsidRPr="004D5704" w:rsidRDefault="000F3C6D" w:rsidP="000F3C6D">
      <w:pPr>
        <w:spacing w:after="120" w:line="288" w:lineRule="auto"/>
        <w:jc w:val="both"/>
        <w:rPr>
          <w:rFonts w:ascii="Times New Roman" w:eastAsia="Calibri" w:hAnsi="Times New Roman"/>
          <w:lang w:eastAsia="hu-HU"/>
        </w:rPr>
      </w:pPr>
    </w:p>
    <w:p w14:paraId="38DF2E78" w14:textId="01EB702D" w:rsidR="000F3C6D" w:rsidRPr="00FE58C9" w:rsidRDefault="000F3C6D" w:rsidP="000F3C6D">
      <w:pPr>
        <w:spacing w:after="120" w:line="288" w:lineRule="auto"/>
        <w:jc w:val="both"/>
        <w:rPr>
          <w:rFonts w:ascii="Times New Roman" w:eastAsia="Calibri" w:hAnsi="Times New Roman"/>
          <w:lang w:eastAsia="hu-HU"/>
        </w:rPr>
      </w:pPr>
      <w:r w:rsidRPr="00FE58C9">
        <w:rPr>
          <w:rFonts w:ascii="Times New Roman" w:eastAsia="Calibri" w:hAnsi="Times New Roman"/>
          <w:lang w:eastAsia="hu-HU"/>
        </w:rPr>
        <w:t xml:space="preserve">másrészt a </w:t>
      </w:r>
    </w:p>
    <w:p w14:paraId="65067D7F" w14:textId="403B18FB" w:rsidR="000F3C6D" w:rsidRPr="00FE58C9" w:rsidRDefault="000F3C6D" w:rsidP="000F3C6D">
      <w:pPr>
        <w:spacing w:line="288" w:lineRule="auto"/>
        <w:jc w:val="both"/>
        <w:rPr>
          <w:rFonts w:ascii="Times New Roman" w:eastAsia="Calibri" w:hAnsi="Times New Roman"/>
          <w:lang w:eastAsia="hu-HU"/>
        </w:rPr>
      </w:pPr>
      <w:r w:rsidRPr="00FE58C9">
        <w:rPr>
          <w:rFonts w:ascii="Times New Roman" w:eastAsia="Calibri" w:hAnsi="Times New Roman"/>
          <w:lang w:eastAsia="hu-HU"/>
        </w:rPr>
        <w:t>Székhely:</w:t>
      </w:r>
      <w:r w:rsidRPr="00FE58C9">
        <w:rPr>
          <w:rFonts w:ascii="Times New Roman" w:eastAsia="Calibri" w:hAnsi="Times New Roman"/>
          <w:lang w:eastAsia="hu-HU"/>
        </w:rPr>
        <w:tab/>
      </w:r>
      <w:r w:rsidRPr="00FE58C9">
        <w:rPr>
          <w:rFonts w:ascii="Times New Roman" w:eastAsia="Calibri" w:hAnsi="Times New Roman"/>
          <w:lang w:eastAsia="hu-HU"/>
        </w:rPr>
        <w:tab/>
      </w:r>
    </w:p>
    <w:p w14:paraId="45094B0D" w14:textId="363A3C97" w:rsidR="00FA2398" w:rsidRPr="00FE58C9" w:rsidRDefault="00FA2398" w:rsidP="000F3C6D">
      <w:pPr>
        <w:spacing w:line="288" w:lineRule="auto"/>
        <w:jc w:val="both"/>
        <w:rPr>
          <w:rFonts w:ascii="Times New Roman" w:eastAsia="Calibri" w:hAnsi="Times New Roman"/>
          <w:lang w:eastAsia="hu-HU"/>
        </w:rPr>
      </w:pPr>
      <w:r w:rsidRPr="00FE58C9">
        <w:rPr>
          <w:rFonts w:ascii="Times New Roman" w:eastAsia="Calibri" w:hAnsi="Times New Roman"/>
          <w:lang w:eastAsia="hu-HU"/>
        </w:rPr>
        <w:t xml:space="preserve">Levelezési cím: </w:t>
      </w:r>
      <w:r w:rsidRPr="00FE58C9">
        <w:rPr>
          <w:rFonts w:ascii="Times New Roman" w:eastAsia="Calibri" w:hAnsi="Times New Roman"/>
          <w:lang w:eastAsia="hu-HU"/>
        </w:rPr>
        <w:tab/>
      </w:r>
    </w:p>
    <w:p w14:paraId="10910A5E" w14:textId="73332A72" w:rsidR="000F3C6D" w:rsidRPr="00FE58C9" w:rsidRDefault="00FA2398" w:rsidP="000F3C6D">
      <w:pPr>
        <w:spacing w:line="288" w:lineRule="auto"/>
        <w:jc w:val="both"/>
        <w:rPr>
          <w:rFonts w:ascii="Times New Roman" w:eastAsia="Calibri" w:hAnsi="Times New Roman"/>
          <w:lang w:eastAsia="hu-HU"/>
        </w:rPr>
      </w:pPr>
      <w:r w:rsidRPr="00FE58C9">
        <w:rPr>
          <w:rFonts w:ascii="Times New Roman" w:eastAsia="Calibri" w:hAnsi="Times New Roman"/>
          <w:lang w:eastAsia="hu-HU"/>
        </w:rPr>
        <w:t>Nyilvántartási szám:</w:t>
      </w:r>
      <w:r w:rsidRPr="00FE58C9">
        <w:rPr>
          <w:rFonts w:ascii="Times New Roman" w:eastAsia="Calibri" w:hAnsi="Times New Roman"/>
          <w:lang w:eastAsia="hu-HU"/>
        </w:rPr>
        <w:tab/>
      </w:r>
    </w:p>
    <w:p w14:paraId="2747670E" w14:textId="0CF03D18" w:rsidR="000F3C6D" w:rsidRPr="00FE58C9" w:rsidRDefault="000F3C6D" w:rsidP="000F3C6D">
      <w:pPr>
        <w:spacing w:line="288" w:lineRule="auto"/>
        <w:jc w:val="both"/>
        <w:rPr>
          <w:rFonts w:ascii="Times New Roman" w:eastAsia="Calibri" w:hAnsi="Times New Roman"/>
          <w:lang w:eastAsia="hu-HU"/>
        </w:rPr>
      </w:pPr>
      <w:r w:rsidRPr="00FE58C9">
        <w:rPr>
          <w:rFonts w:ascii="Times New Roman" w:eastAsia="Calibri" w:hAnsi="Times New Roman"/>
          <w:lang w:eastAsia="hu-HU"/>
        </w:rPr>
        <w:t>Adószám:</w:t>
      </w:r>
      <w:r w:rsidRPr="00FE58C9">
        <w:rPr>
          <w:rFonts w:ascii="Times New Roman" w:eastAsia="Calibri" w:hAnsi="Times New Roman"/>
          <w:lang w:eastAsia="hu-HU"/>
        </w:rPr>
        <w:tab/>
      </w:r>
      <w:r w:rsidRPr="00FE58C9">
        <w:rPr>
          <w:rFonts w:ascii="Times New Roman" w:eastAsia="Calibri" w:hAnsi="Times New Roman"/>
          <w:lang w:eastAsia="hu-HU"/>
        </w:rPr>
        <w:tab/>
      </w:r>
    </w:p>
    <w:p w14:paraId="794952AF" w14:textId="776487EC" w:rsidR="000F3C6D" w:rsidRPr="00FE58C9" w:rsidRDefault="000F3C6D" w:rsidP="000F3C6D">
      <w:pPr>
        <w:spacing w:line="288" w:lineRule="auto"/>
        <w:jc w:val="both"/>
        <w:rPr>
          <w:rFonts w:ascii="Times New Roman" w:eastAsia="Calibri" w:hAnsi="Times New Roman"/>
          <w:lang w:eastAsia="hu-HU"/>
        </w:rPr>
      </w:pPr>
      <w:r w:rsidRPr="00FE58C9">
        <w:rPr>
          <w:rFonts w:ascii="Times New Roman" w:eastAsia="Calibri" w:hAnsi="Times New Roman"/>
          <w:lang w:eastAsia="hu-HU"/>
        </w:rPr>
        <w:t>Bankszámlaszáma:</w:t>
      </w:r>
      <w:r w:rsidRPr="00FE58C9">
        <w:rPr>
          <w:rFonts w:ascii="Times New Roman" w:eastAsia="Calibri" w:hAnsi="Times New Roman"/>
          <w:lang w:eastAsia="hu-HU"/>
        </w:rPr>
        <w:tab/>
      </w:r>
    </w:p>
    <w:p w14:paraId="0CF5F22C" w14:textId="66BF7081" w:rsidR="000F3C6D" w:rsidRPr="00FE58C9" w:rsidRDefault="000F3C6D" w:rsidP="000F3C6D">
      <w:pPr>
        <w:spacing w:line="288" w:lineRule="auto"/>
        <w:jc w:val="both"/>
        <w:rPr>
          <w:rFonts w:ascii="Times New Roman" w:eastAsia="Calibri" w:hAnsi="Times New Roman"/>
          <w:lang w:eastAsia="hu-HU"/>
        </w:rPr>
      </w:pPr>
      <w:r w:rsidRPr="00FE58C9">
        <w:rPr>
          <w:rFonts w:ascii="Times New Roman" w:eastAsia="Calibri" w:hAnsi="Times New Roman"/>
          <w:lang w:eastAsia="hu-HU"/>
        </w:rPr>
        <w:t xml:space="preserve">Képviselője: </w:t>
      </w:r>
      <w:r w:rsidRPr="00FE58C9">
        <w:rPr>
          <w:rFonts w:ascii="Times New Roman" w:eastAsia="Calibri" w:hAnsi="Times New Roman"/>
          <w:lang w:eastAsia="hu-HU"/>
        </w:rPr>
        <w:tab/>
      </w:r>
      <w:r w:rsidRPr="00FE58C9">
        <w:rPr>
          <w:rFonts w:ascii="Times New Roman" w:eastAsia="Calibri" w:hAnsi="Times New Roman"/>
          <w:lang w:eastAsia="hu-HU"/>
        </w:rPr>
        <w:tab/>
      </w:r>
    </w:p>
    <w:p w14:paraId="33E626D6" w14:textId="77777777" w:rsidR="000F3C6D" w:rsidRPr="00A72F37" w:rsidRDefault="000F3C6D" w:rsidP="000F3C6D">
      <w:pPr>
        <w:spacing w:after="120" w:line="288" w:lineRule="auto"/>
        <w:jc w:val="both"/>
        <w:rPr>
          <w:rFonts w:ascii="Times New Roman" w:eastAsia="Calibri" w:hAnsi="Times New Roman"/>
          <w:lang w:eastAsia="hu-HU"/>
        </w:rPr>
      </w:pPr>
      <w:r w:rsidRPr="00A72F37">
        <w:rPr>
          <w:rFonts w:ascii="Times New Roman" w:eastAsia="Calibri" w:hAnsi="Times New Roman"/>
          <w:lang w:eastAsia="hu-HU"/>
        </w:rPr>
        <w:t xml:space="preserve">(a továbbiakban: </w:t>
      </w:r>
      <w:r w:rsidRPr="00A72F37">
        <w:rPr>
          <w:rFonts w:ascii="Times New Roman" w:eastAsia="Calibri" w:hAnsi="Times New Roman"/>
          <w:b/>
          <w:bCs/>
          <w:lang w:eastAsia="hu-HU"/>
        </w:rPr>
        <w:t xml:space="preserve">Vállalkozó), </w:t>
      </w:r>
      <w:r w:rsidRPr="00A72F37">
        <w:rPr>
          <w:rFonts w:ascii="Times New Roman" w:eastAsia="Calibri" w:hAnsi="Times New Roman"/>
          <w:lang w:eastAsia="hu-HU"/>
        </w:rPr>
        <w:t>mint vállalkozó</w:t>
      </w:r>
    </w:p>
    <w:p w14:paraId="1F6CC173" w14:textId="77777777" w:rsidR="000F3C6D" w:rsidRPr="004D5704" w:rsidRDefault="000F3C6D" w:rsidP="000F3C6D">
      <w:pPr>
        <w:spacing w:after="120" w:line="288" w:lineRule="auto"/>
        <w:jc w:val="both"/>
        <w:rPr>
          <w:rFonts w:ascii="Times New Roman" w:eastAsia="Calibri" w:hAnsi="Times New Roman"/>
          <w:lang w:eastAsia="hu-HU"/>
        </w:rPr>
      </w:pPr>
      <w:r w:rsidRPr="004D5704">
        <w:rPr>
          <w:rFonts w:ascii="Times New Roman" w:eastAsia="Calibri" w:hAnsi="Times New Roman"/>
          <w:lang w:eastAsia="hu-HU"/>
        </w:rPr>
        <w:t xml:space="preserve">(Megrendelő és Vállalkozó a továbbiakban együtt: </w:t>
      </w:r>
      <w:r w:rsidRPr="004D5704">
        <w:rPr>
          <w:rFonts w:ascii="Times New Roman" w:eastAsia="Calibri" w:hAnsi="Times New Roman"/>
          <w:b/>
          <w:i/>
          <w:lang w:eastAsia="hu-HU"/>
        </w:rPr>
        <w:t>Felek</w:t>
      </w:r>
      <w:r w:rsidRPr="004D5704">
        <w:rPr>
          <w:rFonts w:ascii="Times New Roman" w:eastAsia="Calibri" w:hAnsi="Times New Roman"/>
          <w:lang w:eastAsia="hu-HU"/>
        </w:rPr>
        <w:t xml:space="preserve">) között, alulírott helyen és időben az alábbi feltételekkel (a továbbiakban: </w:t>
      </w:r>
      <w:r w:rsidRPr="004D5704">
        <w:rPr>
          <w:rFonts w:ascii="Times New Roman" w:eastAsia="Calibri" w:hAnsi="Times New Roman"/>
          <w:b/>
          <w:i/>
          <w:lang w:eastAsia="hu-HU"/>
        </w:rPr>
        <w:t>Szerződés</w:t>
      </w:r>
      <w:r w:rsidRPr="004D5704">
        <w:rPr>
          <w:rFonts w:ascii="Times New Roman" w:eastAsia="Calibri" w:hAnsi="Times New Roman"/>
          <w:lang w:eastAsia="hu-HU"/>
        </w:rPr>
        <w:t>):</w:t>
      </w:r>
    </w:p>
    <w:p w14:paraId="2A462D39" w14:textId="77777777" w:rsidR="000F3C6D" w:rsidRPr="004D5704" w:rsidRDefault="000F3C6D" w:rsidP="007968A7">
      <w:pPr>
        <w:pStyle w:val="Listaszerbekezds"/>
        <w:numPr>
          <w:ilvl w:val="0"/>
          <w:numId w:val="1"/>
        </w:numPr>
        <w:spacing w:before="240" w:after="240" w:line="288" w:lineRule="auto"/>
        <w:ind w:left="0" w:firstLine="0"/>
        <w:jc w:val="center"/>
        <w:rPr>
          <w:rFonts w:eastAsia="Calibri"/>
          <w:b/>
          <w:color w:val="auto"/>
        </w:rPr>
      </w:pPr>
      <w:r w:rsidRPr="004D5704">
        <w:rPr>
          <w:rFonts w:eastAsia="Calibri"/>
          <w:b/>
          <w:color w:val="auto"/>
        </w:rPr>
        <w:t>ELŐZMÉNYEK</w:t>
      </w:r>
    </w:p>
    <w:p w14:paraId="32F880D6" w14:textId="1727CE20" w:rsidR="00130004" w:rsidRDefault="00130004" w:rsidP="00130004">
      <w:pPr>
        <w:pStyle w:val="Listaszerbekezds"/>
        <w:numPr>
          <w:ilvl w:val="0"/>
          <w:numId w:val="34"/>
        </w:numPr>
        <w:spacing w:after="120" w:line="288" w:lineRule="auto"/>
        <w:ind w:left="426" w:hanging="426"/>
        <w:jc w:val="both"/>
        <w:rPr>
          <w:rFonts w:eastAsia="Calibri"/>
          <w:bCs/>
          <w:color w:val="auto"/>
        </w:rPr>
      </w:pPr>
      <w:r>
        <w:rPr>
          <w:rFonts w:eastAsia="Calibri"/>
          <w:bCs/>
          <w:color w:val="auto"/>
        </w:rPr>
        <w:t>Megrendelő</w:t>
      </w:r>
      <w:r w:rsidRPr="00A337A1">
        <w:rPr>
          <w:rFonts w:eastAsia="Calibri"/>
          <w:bCs/>
          <w:color w:val="auto"/>
        </w:rPr>
        <w:t xml:space="preserve"> </w:t>
      </w:r>
      <w:r>
        <w:rPr>
          <w:rFonts w:eastAsia="Calibri"/>
          <w:bCs/>
          <w:color w:val="auto"/>
        </w:rPr>
        <w:t>beszerzési eljárást indított ki</w:t>
      </w:r>
      <w:r w:rsidRPr="00A337A1">
        <w:rPr>
          <w:rFonts w:eastAsia="Calibri"/>
          <w:bCs/>
          <w:color w:val="auto"/>
        </w:rPr>
        <w:t xml:space="preserve"> </w:t>
      </w:r>
      <w:r w:rsidR="002F4D27">
        <w:rPr>
          <w:rFonts w:eastAsia="Calibri"/>
          <w:bCs/>
          <w:color w:val="auto"/>
        </w:rPr>
        <w:t xml:space="preserve">2024. </w:t>
      </w:r>
      <w:r w:rsidR="00A873C3">
        <w:rPr>
          <w:rFonts w:eastAsia="Calibri"/>
          <w:bCs/>
          <w:color w:val="auto"/>
        </w:rPr>
        <w:t xml:space="preserve">október </w:t>
      </w:r>
      <w:r w:rsidR="007608EE">
        <w:rPr>
          <w:rFonts w:eastAsia="Calibri"/>
          <w:bCs/>
          <w:color w:val="auto"/>
        </w:rPr>
        <w:t>04</w:t>
      </w:r>
      <w:r w:rsidR="007608EE">
        <w:rPr>
          <w:rFonts w:eastAsia="Calibri"/>
          <w:bCs/>
          <w:color w:val="auto"/>
        </w:rPr>
        <w:t xml:space="preserve">. </w:t>
      </w:r>
      <w:r w:rsidRPr="00A337A1">
        <w:rPr>
          <w:rFonts w:eastAsia="Calibri"/>
          <w:bCs/>
          <w:color w:val="auto"/>
        </w:rPr>
        <w:t>napján „</w:t>
      </w:r>
      <w:r w:rsidR="002F4D27" w:rsidRPr="002F4D27">
        <w:rPr>
          <w:b/>
          <w:bCs/>
        </w:rPr>
        <w:t>Önkormányzati lakások és a lakásokhoz tartozó tárolók, padlások, pincék lomtalanítása, fertőtlenítése 2024.</w:t>
      </w:r>
      <w:r w:rsidRPr="00A337A1">
        <w:rPr>
          <w:rFonts w:eastAsia="Calibri"/>
          <w:bCs/>
          <w:color w:val="auto"/>
        </w:rPr>
        <w:t>” elnevezéssel</w:t>
      </w:r>
      <w:r>
        <w:rPr>
          <w:rFonts w:eastAsia="Calibri"/>
          <w:bCs/>
          <w:color w:val="auto"/>
        </w:rPr>
        <w:t>.</w:t>
      </w:r>
    </w:p>
    <w:p w14:paraId="02736285" w14:textId="77777777" w:rsidR="00130004" w:rsidRPr="001C172F" w:rsidRDefault="00130004" w:rsidP="00130004">
      <w:pPr>
        <w:pStyle w:val="Listaszerbekezds"/>
        <w:numPr>
          <w:ilvl w:val="0"/>
          <w:numId w:val="34"/>
        </w:numPr>
        <w:spacing w:after="120" w:line="288" w:lineRule="auto"/>
        <w:ind w:left="426" w:hanging="426"/>
        <w:jc w:val="both"/>
        <w:rPr>
          <w:rFonts w:eastAsia="Calibri"/>
          <w:bCs/>
          <w:color w:val="auto"/>
        </w:rPr>
      </w:pPr>
      <w:r w:rsidRPr="003D0808">
        <w:t xml:space="preserve">Felek jelen szerződést a beszerzési eljárás </w:t>
      </w:r>
      <w:r w:rsidRPr="00427C13">
        <w:t xml:space="preserve">során </w:t>
      </w:r>
      <w:r w:rsidRPr="003D0808">
        <w:t xml:space="preserve">közölt végleges feltételek, a beszerzési </w:t>
      </w:r>
      <w:r>
        <w:t>e</w:t>
      </w:r>
      <w:r w:rsidRPr="003D0808">
        <w:t>ljárásban kiadott szerződéstervezet és a nyertes ajánlata alapján kötik meg.</w:t>
      </w:r>
    </w:p>
    <w:p w14:paraId="1F973474" w14:textId="77777777" w:rsidR="00130004" w:rsidRDefault="00130004" w:rsidP="00130004">
      <w:pPr>
        <w:pStyle w:val="Listaszerbekezds"/>
        <w:numPr>
          <w:ilvl w:val="0"/>
          <w:numId w:val="34"/>
        </w:numPr>
        <w:spacing w:after="120" w:line="288" w:lineRule="auto"/>
        <w:ind w:left="426" w:hanging="426"/>
        <w:jc w:val="both"/>
      </w:pPr>
      <w:r w:rsidRPr="003D0808">
        <w:t xml:space="preserve">A fenti beszerzési </w:t>
      </w:r>
      <w:r>
        <w:t>e</w:t>
      </w:r>
      <w:r w:rsidRPr="003D0808">
        <w:t xml:space="preserve">ljárás során a beérkezett ajánlatok értékelését követően a </w:t>
      </w:r>
      <w:r>
        <w:t xml:space="preserve">Megrendelő a Vállalkozó </w:t>
      </w:r>
      <w:r w:rsidRPr="003D0808">
        <w:t xml:space="preserve">ajánlatát fogadta el nyertes ajánlatként így Felek a törvényes határidőn belül szerződést (továbbiakban: </w:t>
      </w:r>
      <w:r w:rsidRPr="00BA1E56">
        <w:t>Szerződés</w:t>
      </w:r>
      <w:r w:rsidRPr="003D0808">
        <w:t>) kötnek egymással.</w:t>
      </w:r>
    </w:p>
    <w:p w14:paraId="06C3F919" w14:textId="77777777" w:rsidR="00130004" w:rsidRDefault="00130004" w:rsidP="00130004">
      <w:pPr>
        <w:pStyle w:val="Listaszerbekezds"/>
        <w:numPr>
          <w:ilvl w:val="0"/>
          <w:numId w:val="34"/>
        </w:numPr>
        <w:spacing w:after="120" w:line="288" w:lineRule="auto"/>
        <w:ind w:left="426" w:hanging="426"/>
        <w:jc w:val="both"/>
      </w:pPr>
      <w:r>
        <w:t>Megrendelő rögzíti, hogy a Polgári Törvénykönyvről szóló 2013. évi V. törvény (a továbbiakban: Ptk.) 8:1.§ (1) bekezdés 7) pont alapján szerződő hatóságnak minősül.</w:t>
      </w:r>
    </w:p>
    <w:p w14:paraId="33DB1A17" w14:textId="77777777" w:rsidR="00335A41" w:rsidRPr="00335A41" w:rsidRDefault="0006625C" w:rsidP="00335A41">
      <w:pPr>
        <w:spacing w:after="160" w:line="259" w:lineRule="auto"/>
        <w:rPr>
          <w:rFonts w:ascii="Times New Roman" w:eastAsia="ヒラギノ角ゴ Pro W3" w:hAnsi="Times New Roman"/>
          <w:color w:val="000000"/>
        </w:rPr>
      </w:pPr>
      <w:r>
        <w:br w:type="page"/>
      </w:r>
    </w:p>
    <w:p w14:paraId="7784A11F" w14:textId="77777777" w:rsidR="00D800E5" w:rsidRPr="001C172F" w:rsidRDefault="00335A41" w:rsidP="007968A7">
      <w:pPr>
        <w:pStyle w:val="Listaszerbekezds"/>
        <w:numPr>
          <w:ilvl w:val="0"/>
          <w:numId w:val="1"/>
        </w:numPr>
        <w:spacing w:after="240" w:line="288" w:lineRule="auto"/>
        <w:ind w:left="0" w:firstLine="0"/>
        <w:jc w:val="center"/>
        <w:rPr>
          <w:rFonts w:eastAsia="Calibri"/>
          <w:b/>
          <w:color w:val="auto"/>
        </w:rPr>
      </w:pPr>
      <w:r>
        <w:rPr>
          <w:rFonts w:eastAsia="Calibri"/>
          <w:b/>
          <w:color w:val="auto"/>
        </w:rPr>
        <w:lastRenderedPageBreak/>
        <w:t>SZ</w:t>
      </w:r>
      <w:r w:rsidR="00D800E5">
        <w:rPr>
          <w:rFonts w:eastAsia="Calibri"/>
          <w:b/>
          <w:color w:val="auto"/>
        </w:rPr>
        <w:t>ERZŐDÉST ALKOTÓ DOKUMENTUMOK</w:t>
      </w:r>
    </w:p>
    <w:p w14:paraId="36260804" w14:textId="77777777" w:rsidR="00D800E5" w:rsidRPr="001C172F" w:rsidRDefault="00D800E5" w:rsidP="007968A7">
      <w:pPr>
        <w:pStyle w:val="ADBekezds"/>
        <w:numPr>
          <w:ilvl w:val="0"/>
          <w:numId w:val="12"/>
        </w:numPr>
        <w:spacing w:before="0" w:line="288" w:lineRule="auto"/>
        <w:ind w:left="426" w:hanging="426"/>
        <w:rPr>
          <w:rFonts w:ascii="Times New Roman" w:hAnsi="Times New Roman"/>
          <w:b/>
          <w:bCs/>
          <w:u w:val="single"/>
        </w:rPr>
      </w:pPr>
      <w:r w:rsidRPr="001C172F">
        <w:rPr>
          <w:rFonts w:ascii="Times New Roman" w:hAnsi="Times New Roman"/>
          <w:b/>
          <w:bCs/>
          <w:u w:val="single"/>
        </w:rPr>
        <w:t>Szerződéses okmányok:</w:t>
      </w:r>
    </w:p>
    <w:p w14:paraId="6C0E4EB4" w14:textId="77777777" w:rsidR="00D800E5" w:rsidRPr="001C172F" w:rsidRDefault="00D800E5" w:rsidP="00225B76">
      <w:pPr>
        <w:spacing w:after="120" w:line="288" w:lineRule="auto"/>
        <w:ind w:left="426"/>
        <w:jc w:val="both"/>
        <w:rPr>
          <w:rFonts w:ascii="Times New Roman" w:hAnsi="Times New Roman"/>
        </w:rPr>
      </w:pPr>
      <w:r w:rsidRPr="001C172F">
        <w:rPr>
          <w:rFonts w:ascii="Times New Roman" w:hAnsi="Times New Roman"/>
        </w:rPr>
        <w:t xml:space="preserve">Felek kijelentik, hogy teljes megállapodásukat nem kizárólag jelen Szerződés törzsszövege tartalmazza. A </w:t>
      </w:r>
      <w:r>
        <w:rPr>
          <w:rFonts w:ascii="Times New Roman" w:hAnsi="Times New Roman"/>
        </w:rPr>
        <w:t>beszerzési eljárás</w:t>
      </w:r>
      <w:r w:rsidRPr="001C172F">
        <w:rPr>
          <w:rFonts w:ascii="Times New Roman" w:hAnsi="Times New Roman"/>
        </w:rPr>
        <w:t xml:space="preserve"> során keletkezett iratokat úgy kell tekinteni, mint amelyek a jelen Szerződés elválaszthatatlan rész</w:t>
      </w:r>
      <w:r w:rsidR="00976436">
        <w:rPr>
          <w:rFonts w:ascii="Times New Roman" w:hAnsi="Times New Roman"/>
        </w:rPr>
        <w:t>é</w:t>
      </w:r>
      <w:r w:rsidRPr="001C172F">
        <w:rPr>
          <w:rFonts w:ascii="Times New Roman" w:hAnsi="Times New Roman"/>
        </w:rPr>
        <w:t>t képezik annak ellenére, hogy fizikailag nem kerülnek csatolásra ahhoz (továbbiakban: Szerződéses Okmányok).</w:t>
      </w:r>
    </w:p>
    <w:p w14:paraId="7BEE33A4" w14:textId="77777777" w:rsidR="00D800E5" w:rsidRPr="00D9162D" w:rsidRDefault="00D800E5" w:rsidP="007968A7">
      <w:pPr>
        <w:pStyle w:val="ADBekezds"/>
        <w:numPr>
          <w:ilvl w:val="0"/>
          <w:numId w:val="12"/>
        </w:numPr>
        <w:spacing w:before="0" w:line="288" w:lineRule="auto"/>
        <w:ind w:left="426" w:hanging="426"/>
        <w:rPr>
          <w:rFonts w:ascii="Times New Roman" w:hAnsi="Times New Roman"/>
          <w:b/>
          <w:bCs/>
          <w:u w:val="single"/>
        </w:rPr>
      </w:pPr>
      <w:r w:rsidRPr="00D9162D">
        <w:rPr>
          <w:rFonts w:ascii="Times New Roman" w:hAnsi="Times New Roman"/>
          <w:b/>
          <w:bCs/>
          <w:u w:val="single"/>
        </w:rPr>
        <w:t>A Szerződéses Okmányokat az alábbi iratok alkotják:</w:t>
      </w:r>
    </w:p>
    <w:p w14:paraId="7C401C47" w14:textId="77777777" w:rsidR="00D800E5" w:rsidRPr="001C172F" w:rsidRDefault="00D800E5" w:rsidP="007968A7">
      <w:pPr>
        <w:pStyle w:val="Listaszerbekezds"/>
        <w:widowControl w:val="0"/>
        <w:numPr>
          <w:ilvl w:val="0"/>
          <w:numId w:val="2"/>
        </w:numPr>
        <w:suppressAutoHyphens/>
        <w:spacing w:line="288" w:lineRule="auto"/>
        <w:ind w:left="1134" w:hanging="283"/>
        <w:jc w:val="both"/>
      </w:pPr>
      <w:r w:rsidRPr="001C172F">
        <w:t>Szerződés törzsszövege;</w:t>
      </w:r>
    </w:p>
    <w:p w14:paraId="4289B9D1" w14:textId="77777777" w:rsidR="00D800E5" w:rsidRPr="001C172F" w:rsidRDefault="00D800E5" w:rsidP="007968A7">
      <w:pPr>
        <w:pStyle w:val="Listaszerbekezds"/>
        <w:widowControl w:val="0"/>
        <w:numPr>
          <w:ilvl w:val="0"/>
          <w:numId w:val="2"/>
        </w:numPr>
        <w:suppressAutoHyphens/>
        <w:spacing w:line="288" w:lineRule="auto"/>
        <w:ind w:left="1134" w:hanging="283"/>
        <w:jc w:val="both"/>
      </w:pPr>
      <w:r>
        <w:t xml:space="preserve">Ajánlatkérő </w:t>
      </w:r>
      <w:r w:rsidR="001415B4">
        <w:t>által megküldött felhívás ajánlattételre</w:t>
      </w:r>
      <w:r w:rsidRPr="001C172F">
        <w:t xml:space="preserve">; </w:t>
      </w:r>
    </w:p>
    <w:p w14:paraId="38AA61AA" w14:textId="77777777" w:rsidR="00D800E5" w:rsidRPr="001C172F" w:rsidRDefault="00D800E5" w:rsidP="007968A7">
      <w:pPr>
        <w:pStyle w:val="Listaszerbekezds"/>
        <w:widowControl w:val="0"/>
        <w:numPr>
          <w:ilvl w:val="0"/>
          <w:numId w:val="2"/>
        </w:numPr>
        <w:suppressAutoHyphens/>
        <w:spacing w:after="120" w:line="288" w:lineRule="auto"/>
        <w:ind w:left="1134" w:hanging="283"/>
        <w:jc w:val="both"/>
      </w:pPr>
      <w:r w:rsidRPr="001C172F">
        <w:t xml:space="preserve">Vállalkozó, mint </w:t>
      </w:r>
      <w:r w:rsidR="001415B4">
        <w:t>n</w:t>
      </w:r>
      <w:r w:rsidR="00B142A8">
        <w:t>yertes a</w:t>
      </w:r>
      <w:r w:rsidRPr="001C172F">
        <w:t>jánlattevő ajánlata.</w:t>
      </w:r>
    </w:p>
    <w:p w14:paraId="7B718F52" w14:textId="77777777" w:rsidR="00D800E5" w:rsidRDefault="00D800E5" w:rsidP="00225B76">
      <w:pPr>
        <w:pStyle w:val="ADBekezds"/>
        <w:spacing w:before="0" w:line="288" w:lineRule="auto"/>
        <w:ind w:left="426"/>
        <w:rPr>
          <w:rFonts w:ascii="Times New Roman" w:hAnsi="Times New Roman"/>
        </w:rPr>
      </w:pPr>
      <w:r w:rsidRPr="001C172F">
        <w:rPr>
          <w:rFonts w:ascii="Times New Roman" w:hAnsi="Times New Roman"/>
        </w:rPr>
        <w:t>A Felek rögzíti, hogy a fenti okiratok akkor is a Szerződés részét képezi, ha fizikailag nem kerülnek a Szerződéshez csatolásra. A fizikai csatolás hiánya nem képezi jogi akadályát annak, hogy a végleges feltételeket jelen Szerződéssel együtt alkalmazzák Felek.</w:t>
      </w:r>
    </w:p>
    <w:p w14:paraId="6CA6ABEB" w14:textId="77777777" w:rsidR="000C0C2C" w:rsidRPr="000C0C2C" w:rsidRDefault="000C0C2C" w:rsidP="000C0C2C">
      <w:pPr>
        <w:pStyle w:val="ADBekezds"/>
        <w:numPr>
          <w:ilvl w:val="0"/>
          <w:numId w:val="12"/>
        </w:numPr>
        <w:spacing w:before="0" w:line="288" w:lineRule="auto"/>
        <w:ind w:left="426" w:hanging="426"/>
        <w:rPr>
          <w:rFonts w:ascii="Times New Roman" w:hAnsi="Times New Roman"/>
          <w:b/>
          <w:bCs/>
          <w:u w:val="single"/>
        </w:rPr>
      </w:pPr>
      <w:r w:rsidRPr="000C0C2C">
        <w:rPr>
          <w:rFonts w:ascii="Times New Roman" w:hAnsi="Times New Roman"/>
          <w:b/>
          <w:bCs/>
          <w:u w:val="single"/>
        </w:rPr>
        <w:t>Szerződéses Okmányok értelmezése:</w:t>
      </w:r>
    </w:p>
    <w:p w14:paraId="511E5107" w14:textId="77777777" w:rsidR="000C0C2C" w:rsidRDefault="000C0C2C" w:rsidP="000C0C2C">
      <w:pPr>
        <w:pStyle w:val="ADBekezds"/>
        <w:spacing w:before="0" w:line="288" w:lineRule="auto"/>
        <w:ind w:left="426"/>
        <w:rPr>
          <w:rFonts w:ascii="Times New Roman" w:hAnsi="Times New Roman"/>
        </w:rPr>
      </w:pPr>
      <w:r w:rsidRPr="001C172F">
        <w:rPr>
          <w:rFonts w:ascii="Times New Roman" w:hAnsi="Times New Roman"/>
        </w:rPr>
        <w:t>A Szerződéses Okmányok közötti, vagy azokon belüli, ugyanazon kérdésre vonatkozó bármely eltérés, ellentmondás, értelmezési nehézség esetén a legteljesebb műszaki-szakmai tartalmat rögzítő rendelkezés az irányadó.</w:t>
      </w:r>
      <w:r>
        <w:rPr>
          <w:rFonts w:ascii="Times New Roman" w:hAnsi="Times New Roman"/>
        </w:rPr>
        <w:t xml:space="preserve"> </w:t>
      </w:r>
    </w:p>
    <w:p w14:paraId="4E943174" w14:textId="77777777" w:rsidR="00B9195A" w:rsidRPr="004D5704" w:rsidRDefault="00B9195A" w:rsidP="007968A7">
      <w:pPr>
        <w:pStyle w:val="Listaszerbekezds"/>
        <w:numPr>
          <w:ilvl w:val="0"/>
          <w:numId w:val="1"/>
        </w:numPr>
        <w:spacing w:before="240" w:after="240" w:line="288" w:lineRule="auto"/>
        <w:ind w:left="0" w:firstLine="0"/>
        <w:jc w:val="center"/>
        <w:rPr>
          <w:rFonts w:eastAsia="Calibri"/>
          <w:b/>
          <w:color w:val="auto"/>
        </w:rPr>
      </w:pPr>
      <w:r w:rsidRPr="004D5704">
        <w:rPr>
          <w:rFonts w:eastAsia="Calibri"/>
          <w:b/>
          <w:color w:val="auto"/>
        </w:rPr>
        <w:t>SZERZŐDÉS TÁRGYA</w:t>
      </w:r>
    </w:p>
    <w:p w14:paraId="263A01F0" w14:textId="6D1B5360" w:rsidR="00B9195A" w:rsidRPr="00205607" w:rsidRDefault="00B9195A" w:rsidP="007968A7">
      <w:pPr>
        <w:pStyle w:val="Listaszerbekezds"/>
        <w:numPr>
          <w:ilvl w:val="1"/>
          <w:numId w:val="11"/>
        </w:numPr>
        <w:tabs>
          <w:tab w:val="left" w:pos="4956"/>
          <w:tab w:val="left" w:pos="5664"/>
          <w:tab w:val="left" w:pos="6372"/>
          <w:tab w:val="left" w:pos="7080"/>
          <w:tab w:val="left" w:pos="7788"/>
          <w:tab w:val="left" w:pos="8496"/>
        </w:tabs>
        <w:spacing w:after="120" w:line="288" w:lineRule="auto"/>
        <w:ind w:left="426" w:hanging="426"/>
        <w:jc w:val="both"/>
        <w:rPr>
          <w:color w:val="auto"/>
        </w:rPr>
      </w:pPr>
      <w:r w:rsidRPr="00205607">
        <w:rPr>
          <w:color w:val="auto"/>
        </w:rPr>
        <w:t xml:space="preserve">Megrendelő a Szerződés aláírásával megrendeli, Vállalkozó pedig a Szerződés aláírásával elvállalja </w:t>
      </w:r>
      <w:r w:rsidR="006B603C" w:rsidRPr="00205607">
        <w:rPr>
          <w:color w:val="auto"/>
        </w:rPr>
        <w:t>a</w:t>
      </w:r>
      <w:r w:rsidR="00476E1F">
        <w:rPr>
          <w:color w:val="auto"/>
        </w:rPr>
        <w:t xml:space="preserve"> megrendelésben szereplő</w:t>
      </w:r>
      <w:r w:rsidR="006B603C" w:rsidRPr="00205607">
        <w:rPr>
          <w:color w:val="auto"/>
        </w:rPr>
        <w:t xml:space="preserve"> önkormányzati lakások és a lakásokhoz tartozó </w:t>
      </w:r>
      <w:bookmarkStart w:id="0" w:name="_Hlk130911657"/>
      <w:r w:rsidR="006B603C" w:rsidRPr="00205607">
        <w:rPr>
          <w:color w:val="auto"/>
        </w:rPr>
        <w:t>tárolók, padlások, pincék</w:t>
      </w:r>
      <w:bookmarkEnd w:id="0"/>
      <w:r w:rsidR="006B603C" w:rsidRPr="00205607">
        <w:rPr>
          <w:color w:val="auto"/>
        </w:rPr>
        <w:t xml:space="preserve"> lomtalanítás</w:t>
      </w:r>
      <w:r w:rsidR="00472FD0" w:rsidRPr="00205607">
        <w:rPr>
          <w:color w:val="auto"/>
        </w:rPr>
        <w:t>át</w:t>
      </w:r>
      <w:r w:rsidR="006B603C" w:rsidRPr="00205607">
        <w:rPr>
          <w:color w:val="auto"/>
        </w:rPr>
        <w:t>, fertőtlenítés</w:t>
      </w:r>
      <w:r w:rsidR="00DF1035" w:rsidRPr="00205607">
        <w:rPr>
          <w:color w:val="auto"/>
        </w:rPr>
        <w:t>ét</w:t>
      </w:r>
      <w:r w:rsidRPr="00205607">
        <w:rPr>
          <w:color w:val="auto"/>
        </w:rPr>
        <w:t xml:space="preserve"> (továbbiakban: </w:t>
      </w:r>
      <w:r w:rsidRPr="00205607">
        <w:rPr>
          <w:b/>
          <w:bCs/>
          <w:color w:val="auto"/>
        </w:rPr>
        <w:t>Munk</w:t>
      </w:r>
      <w:r w:rsidR="00D537F9" w:rsidRPr="00205607">
        <w:rPr>
          <w:b/>
          <w:bCs/>
          <w:color w:val="auto"/>
        </w:rPr>
        <w:t>ák</w:t>
      </w:r>
      <w:r w:rsidRPr="00205607">
        <w:rPr>
          <w:color w:val="auto"/>
        </w:rPr>
        <w:t xml:space="preserve">) a jelen Szerződésben meghatározott díjért (továbbiakban: Vállalkozói Díj). </w:t>
      </w:r>
    </w:p>
    <w:p w14:paraId="1A692304" w14:textId="6F87BA14" w:rsidR="00B9195A" w:rsidRPr="004D5704" w:rsidRDefault="00B9195A" w:rsidP="007968A7">
      <w:pPr>
        <w:pStyle w:val="Listaszerbekezds"/>
        <w:numPr>
          <w:ilvl w:val="1"/>
          <w:numId w:val="11"/>
        </w:numPr>
        <w:tabs>
          <w:tab w:val="left" w:pos="4956"/>
          <w:tab w:val="left" w:pos="5664"/>
          <w:tab w:val="left" w:pos="6372"/>
          <w:tab w:val="left" w:pos="7080"/>
          <w:tab w:val="left" w:pos="7788"/>
          <w:tab w:val="left" w:pos="8496"/>
        </w:tabs>
        <w:spacing w:after="120" w:line="288" w:lineRule="auto"/>
        <w:ind w:left="426" w:hanging="426"/>
        <w:jc w:val="both"/>
        <w:rPr>
          <w:color w:val="auto"/>
        </w:rPr>
      </w:pPr>
      <w:r w:rsidRPr="000A565D">
        <w:rPr>
          <w:rFonts w:eastAsia="Times New Roman"/>
          <w:color w:val="auto"/>
          <w:lang w:eastAsia="ar-SA"/>
        </w:rPr>
        <w:t xml:space="preserve">Vállalkozó kijelenti, hogy a </w:t>
      </w:r>
      <w:r>
        <w:rPr>
          <w:rFonts w:eastAsia="Times New Roman"/>
          <w:color w:val="auto"/>
          <w:lang w:eastAsia="ar-SA"/>
        </w:rPr>
        <w:t>b</w:t>
      </w:r>
      <w:r w:rsidRPr="000A565D">
        <w:rPr>
          <w:rFonts w:eastAsia="Times New Roman"/>
          <w:color w:val="auto"/>
          <w:lang w:eastAsia="ar-SA"/>
        </w:rPr>
        <w:t xml:space="preserve">eszerzési </w:t>
      </w:r>
      <w:r>
        <w:rPr>
          <w:rFonts w:eastAsia="Times New Roman"/>
          <w:color w:val="auto"/>
          <w:lang w:eastAsia="ar-SA"/>
        </w:rPr>
        <w:t>e</w:t>
      </w:r>
      <w:r w:rsidRPr="000A565D">
        <w:rPr>
          <w:rFonts w:eastAsia="Times New Roman"/>
          <w:color w:val="auto"/>
          <w:lang w:eastAsia="ar-SA"/>
        </w:rPr>
        <w:t xml:space="preserve">ljárás során részére átadott, a Munkákhoz kapcsolódó </w:t>
      </w:r>
      <w:r w:rsidR="00D70DA6">
        <w:rPr>
          <w:rFonts w:eastAsia="Times New Roman"/>
          <w:color w:val="auto"/>
          <w:lang w:eastAsia="ar-SA"/>
        </w:rPr>
        <w:t>információkat</w:t>
      </w:r>
      <w:r w:rsidR="00C30039">
        <w:rPr>
          <w:rFonts w:eastAsia="Times New Roman"/>
          <w:color w:val="auto"/>
          <w:lang w:eastAsia="ar-SA"/>
        </w:rPr>
        <w:t>, kulcsokat</w:t>
      </w:r>
      <w:r w:rsidR="007146FE">
        <w:rPr>
          <w:rFonts w:eastAsia="Times New Roman"/>
          <w:color w:val="auto"/>
          <w:lang w:eastAsia="ar-SA"/>
        </w:rPr>
        <w:t xml:space="preserve"> </w:t>
      </w:r>
      <w:r w:rsidR="00237438">
        <w:rPr>
          <w:rFonts w:eastAsia="Times New Roman"/>
          <w:color w:val="auto"/>
          <w:lang w:eastAsia="ar-SA"/>
        </w:rPr>
        <w:t>gondosan</w:t>
      </w:r>
      <w:r w:rsidRPr="000A565D">
        <w:rPr>
          <w:rFonts w:eastAsia="Times New Roman"/>
          <w:color w:val="auto"/>
          <w:lang w:eastAsia="ar-SA"/>
        </w:rPr>
        <w:t xml:space="preserve"> ellenőrizte és azt a </w:t>
      </w:r>
      <w:r>
        <w:rPr>
          <w:rFonts w:eastAsia="Times New Roman"/>
          <w:color w:val="auto"/>
          <w:lang w:eastAsia="ar-SA"/>
        </w:rPr>
        <w:t>Munkák</w:t>
      </w:r>
      <w:r w:rsidRPr="000A565D">
        <w:rPr>
          <w:rFonts w:eastAsia="Times New Roman"/>
          <w:color w:val="auto"/>
          <w:lang w:eastAsia="ar-SA"/>
        </w:rPr>
        <w:t xml:space="preserve"> megvalósítására alkalmasnak találta a beszerzési </w:t>
      </w:r>
      <w:r>
        <w:rPr>
          <w:rFonts w:eastAsia="Times New Roman"/>
          <w:color w:val="auto"/>
          <w:lang w:eastAsia="ar-SA"/>
        </w:rPr>
        <w:t>e</w:t>
      </w:r>
      <w:r w:rsidRPr="000A565D">
        <w:rPr>
          <w:rFonts w:eastAsia="Times New Roman"/>
          <w:color w:val="auto"/>
          <w:lang w:eastAsia="ar-SA"/>
        </w:rPr>
        <w:t>ljárás során megállapított Vállalkozói Díj ellenében, a jelen Szerződésben rögzített teljesítési határidőkön belül.</w:t>
      </w:r>
    </w:p>
    <w:p w14:paraId="4E71073A" w14:textId="77777777" w:rsidR="00B9195A" w:rsidRPr="000A565D" w:rsidRDefault="00B9195A" w:rsidP="007968A7">
      <w:pPr>
        <w:pStyle w:val="Listaszerbekezds"/>
        <w:numPr>
          <w:ilvl w:val="1"/>
          <w:numId w:val="11"/>
        </w:numPr>
        <w:tabs>
          <w:tab w:val="left" w:pos="4956"/>
          <w:tab w:val="left" w:pos="5664"/>
          <w:tab w:val="left" w:pos="6372"/>
          <w:tab w:val="left" w:pos="7080"/>
          <w:tab w:val="left" w:pos="7788"/>
          <w:tab w:val="left" w:pos="8496"/>
        </w:tabs>
        <w:spacing w:after="120" w:line="288" w:lineRule="auto"/>
        <w:ind w:left="426" w:hanging="426"/>
        <w:jc w:val="both"/>
        <w:rPr>
          <w:color w:val="auto"/>
        </w:rPr>
      </w:pPr>
      <w:r w:rsidRPr="000A565D">
        <w:rPr>
          <w:color w:val="auto"/>
        </w:rPr>
        <w:t xml:space="preserve">Vállalkozó a Szerződés teljesítését Megrendelő által rendelkezésre bocsátott </w:t>
      </w:r>
      <w:r w:rsidR="00D9162D">
        <w:rPr>
          <w:color w:val="auto"/>
        </w:rPr>
        <w:t>információk</w:t>
      </w:r>
      <w:r w:rsidRPr="000A565D">
        <w:rPr>
          <w:color w:val="auto"/>
        </w:rPr>
        <w:t>, Vállalkozó nyertes ajánlata és Megrendelő utasításai szerint a hatályos jogszabályoknak, hatósági előírásoknak, és szakmai szokásoknak megfelelően köteles végezni.</w:t>
      </w:r>
    </w:p>
    <w:p w14:paraId="612F0D71" w14:textId="63FA958B" w:rsidR="00B9195A" w:rsidRDefault="00B9195A" w:rsidP="007968A7">
      <w:pPr>
        <w:pStyle w:val="Listaszerbekezds"/>
        <w:numPr>
          <w:ilvl w:val="1"/>
          <w:numId w:val="11"/>
        </w:numPr>
        <w:tabs>
          <w:tab w:val="left" w:pos="4956"/>
          <w:tab w:val="left" w:pos="5664"/>
          <w:tab w:val="left" w:pos="6372"/>
          <w:tab w:val="left" w:pos="7080"/>
          <w:tab w:val="left" w:pos="7788"/>
          <w:tab w:val="left" w:pos="8496"/>
        </w:tabs>
        <w:spacing w:after="120" w:line="288" w:lineRule="auto"/>
        <w:ind w:left="426" w:hanging="426"/>
        <w:jc w:val="both"/>
        <w:rPr>
          <w:color w:val="auto"/>
        </w:rPr>
      </w:pPr>
      <w:r w:rsidRPr="000A565D">
        <w:rPr>
          <w:color w:val="auto"/>
        </w:rPr>
        <w:t>Felek rögzítik, hogy jelen Szerződés tárgyát oszthatatlannak tekintik, függetlenül az esetleges teljesítési szakaszoktól</w:t>
      </w:r>
      <w:r>
        <w:rPr>
          <w:color w:val="auto"/>
        </w:rPr>
        <w:t>.</w:t>
      </w:r>
    </w:p>
    <w:p w14:paraId="1F47D33C" w14:textId="760BC449" w:rsidR="000C0C2C" w:rsidRDefault="00691B69" w:rsidP="007968A7">
      <w:pPr>
        <w:pStyle w:val="Listaszerbekezds"/>
        <w:numPr>
          <w:ilvl w:val="1"/>
          <w:numId w:val="11"/>
        </w:numPr>
        <w:tabs>
          <w:tab w:val="left" w:pos="4956"/>
          <w:tab w:val="left" w:pos="5664"/>
          <w:tab w:val="left" w:pos="6372"/>
          <w:tab w:val="left" w:pos="7080"/>
          <w:tab w:val="left" w:pos="7788"/>
          <w:tab w:val="left" w:pos="8496"/>
        </w:tabs>
        <w:spacing w:after="120" w:line="288" w:lineRule="auto"/>
        <w:ind w:left="426" w:hanging="426"/>
        <w:jc w:val="both"/>
        <w:rPr>
          <w:color w:val="auto"/>
        </w:rPr>
      </w:pPr>
      <w:r>
        <w:rPr>
          <w:color w:val="auto"/>
        </w:rPr>
        <w:t>Felek kijelentik, hogy a Szerződés tárgya opciós tételt nem tartalmaz.</w:t>
      </w:r>
    </w:p>
    <w:p w14:paraId="3C761D01" w14:textId="77777777" w:rsidR="000C0C2C" w:rsidRDefault="000C0C2C">
      <w:pPr>
        <w:spacing w:after="160" w:line="259" w:lineRule="auto"/>
        <w:rPr>
          <w:rFonts w:ascii="Times New Roman" w:eastAsia="ヒラギノ角ゴ Pro W3" w:hAnsi="Times New Roman"/>
        </w:rPr>
      </w:pPr>
      <w:r>
        <w:br w:type="page"/>
      </w:r>
    </w:p>
    <w:p w14:paraId="65238BEE" w14:textId="77777777" w:rsidR="00B011CE" w:rsidRPr="00347072" w:rsidRDefault="0061637A" w:rsidP="007968A7">
      <w:pPr>
        <w:pStyle w:val="Listaszerbekezds"/>
        <w:numPr>
          <w:ilvl w:val="0"/>
          <w:numId w:val="1"/>
        </w:numPr>
        <w:spacing w:before="240" w:after="240" w:line="288" w:lineRule="auto"/>
        <w:ind w:left="0" w:firstLine="0"/>
        <w:jc w:val="center"/>
        <w:rPr>
          <w:rFonts w:eastAsia="Calibri"/>
          <w:b/>
          <w:color w:val="auto"/>
        </w:rPr>
      </w:pPr>
      <w:r>
        <w:rPr>
          <w:rFonts w:eastAsia="Calibri"/>
          <w:b/>
          <w:color w:val="auto"/>
        </w:rPr>
        <w:lastRenderedPageBreak/>
        <w:t>A SZERZŐDÉS HATÁLYBALÉPÉSE, A TELJESÍTÉS HATÁRIDEJE, A TELJESÍTÉS ÁTADÁS – ÁTVÉTELE</w:t>
      </w:r>
    </w:p>
    <w:p w14:paraId="5FE44C72" w14:textId="0AB2EBCE" w:rsidR="00D7035D" w:rsidRPr="009B04A6" w:rsidRDefault="00B011CE" w:rsidP="002A6423">
      <w:pPr>
        <w:pStyle w:val="ADpontok"/>
        <w:ind w:left="426" w:hanging="426"/>
      </w:pPr>
      <w:bookmarkStart w:id="1" w:name="_Hlk69206260"/>
      <w:r w:rsidRPr="009B04A6">
        <w:t xml:space="preserve">Jelen Szerződés a Felek általi aláírását követő munkanapon lép hatályba, és a hatálybalépéstől számítva </w:t>
      </w:r>
      <w:r w:rsidR="009D1EF1" w:rsidRPr="009B04A6">
        <w:rPr>
          <w:b/>
          <w:bCs/>
        </w:rPr>
        <w:t>12 hónap</w:t>
      </w:r>
      <w:r w:rsidRPr="009B04A6">
        <w:rPr>
          <w:b/>
          <w:bCs/>
        </w:rPr>
        <w:t xml:space="preserve"> határozott időtartamra kötik</w:t>
      </w:r>
      <w:r w:rsidR="00D7035D" w:rsidRPr="009B04A6">
        <w:rPr>
          <w:b/>
          <w:bCs/>
        </w:rPr>
        <w:t xml:space="preserve"> vagy a keretösszeg kimerüléséig tart. </w:t>
      </w:r>
      <w:r w:rsidR="00D7035D" w:rsidRPr="009B04A6">
        <w:t>Jelen szerződés megszűnik a határozott időtartam lejártával. A szerződés határozott idő lejárata előtt is megszűnik akkor, ha a keretösszeg kimerül.</w:t>
      </w:r>
    </w:p>
    <w:p w14:paraId="1FBC082C" w14:textId="0D804485" w:rsidR="003A535B" w:rsidRPr="009B04A6" w:rsidRDefault="00D7035D" w:rsidP="002A6423">
      <w:pPr>
        <w:pStyle w:val="ADpontok"/>
        <w:ind w:left="426" w:hanging="426"/>
      </w:pPr>
      <w:bookmarkStart w:id="2" w:name="_Hlk115522072"/>
      <w:r w:rsidRPr="009B04A6">
        <w:t xml:space="preserve">Felek jelen szerződés vonatkozásában nettó </w:t>
      </w:r>
      <w:r w:rsidR="009D1EF1" w:rsidRPr="009B04A6">
        <w:t>6</w:t>
      </w:r>
      <w:r w:rsidRPr="009B04A6">
        <w:t xml:space="preserve">.000.000 Ft, azaz nettó </w:t>
      </w:r>
      <w:r w:rsidR="009D1EF1" w:rsidRPr="009B04A6">
        <w:t>hat</w:t>
      </w:r>
      <w:r w:rsidRPr="009B04A6">
        <w:t>millió forint keretösszeget állapítanak meg. Megrendelő nem vállal kötelezettséget a teljes keretösszeg kimerítésére. Ezen okból Vállalkozó semminemű igényt nem érvényesíthet Megrendelővel szemben.</w:t>
      </w:r>
      <w:bookmarkEnd w:id="2"/>
    </w:p>
    <w:p w14:paraId="1864829D" w14:textId="77777777" w:rsidR="000B194E" w:rsidRDefault="000B194E" w:rsidP="002A6423">
      <w:pPr>
        <w:pStyle w:val="ADpontok"/>
        <w:ind w:left="426" w:hanging="426"/>
      </w:pPr>
      <w:bookmarkStart w:id="3" w:name="_Hlk130891635"/>
      <w:r>
        <w:t xml:space="preserve">Megrendelő a Munkák megkezdésének pontos időpontját megelőző 3 munkanappal írásban értesíti Vállalkozót </w:t>
      </w:r>
      <w:r w:rsidRPr="00091F6E">
        <w:t>a</w:t>
      </w:r>
      <w:r>
        <w:t xml:space="preserve"> Munkákkal érintett ingatlanokról.</w:t>
      </w:r>
    </w:p>
    <w:p w14:paraId="62F38717" w14:textId="77777777" w:rsidR="000B194E" w:rsidRDefault="000B194E" w:rsidP="002A6423">
      <w:pPr>
        <w:pStyle w:val="ADpontok"/>
        <w:ind w:left="426" w:hanging="426"/>
      </w:pPr>
      <w:r w:rsidRPr="00627274">
        <w:t xml:space="preserve">Felek megállapodnak, hogy </w:t>
      </w:r>
      <w:r>
        <w:t>Megrendelő</w:t>
      </w:r>
      <w:r w:rsidRPr="00091F6E">
        <w:t xml:space="preserve"> jogosult a megrendelt </w:t>
      </w:r>
      <w:r>
        <w:t>Munkák</w:t>
      </w:r>
      <w:r w:rsidRPr="00091F6E">
        <w:t xml:space="preserve"> időpontját egy alkalommal, a megrendelés visszaigazolását követően legkésőbb </w:t>
      </w:r>
      <w:r>
        <w:t>1</w:t>
      </w:r>
      <w:r w:rsidRPr="00091F6E">
        <w:t xml:space="preserve"> munkanappal módosítani.</w:t>
      </w:r>
    </w:p>
    <w:p w14:paraId="4373F2DB" w14:textId="75955DE2" w:rsidR="00286957" w:rsidRPr="00286957" w:rsidRDefault="00286957" w:rsidP="002A6423">
      <w:pPr>
        <w:pStyle w:val="ADpontok"/>
        <w:ind w:left="426" w:hanging="426"/>
      </w:pPr>
      <w:r w:rsidRPr="00286957">
        <w:t>Vállalkozó kötelezettséget vállal arra, hogy a</w:t>
      </w:r>
      <w:r w:rsidR="000B194E">
        <w:t xml:space="preserve"> </w:t>
      </w:r>
      <w:r w:rsidRPr="00286957">
        <w:t xml:space="preserve">megrendelést haladéktalanul, de legfeljebb </w:t>
      </w:r>
      <w:r w:rsidR="000B194E">
        <w:t>2</w:t>
      </w:r>
      <w:r w:rsidRPr="00286957">
        <w:t xml:space="preserve"> munkanapon belül írásban, e-mail útján visszaigazolja. Amennyiben az elektronikus válasz </w:t>
      </w:r>
      <w:r w:rsidR="000B194E">
        <w:t>2</w:t>
      </w:r>
      <w:r w:rsidRPr="00286957">
        <w:t xml:space="preserve"> munkanapon belül nem érkezik vissza, az Egyedi megrendelés visszaigazoltnak tekintendő. </w:t>
      </w:r>
    </w:p>
    <w:p w14:paraId="5238927A" w14:textId="14F3539E" w:rsidR="00286957" w:rsidRPr="00286957" w:rsidRDefault="00286957" w:rsidP="002A6423">
      <w:pPr>
        <w:pStyle w:val="ADpontok"/>
        <w:ind w:left="426" w:hanging="426"/>
      </w:pPr>
      <w:r w:rsidRPr="00286957">
        <w:t xml:space="preserve">Amennyiben </w:t>
      </w:r>
      <w:r w:rsidR="000B194E">
        <w:t>2</w:t>
      </w:r>
      <w:r w:rsidRPr="00286957">
        <w:t xml:space="preserve"> munkanapon belül a Vállalkozó jelzi, hogy </w:t>
      </w:r>
      <w:r w:rsidR="000B194E">
        <w:t>a</w:t>
      </w:r>
      <w:r w:rsidRPr="00286957">
        <w:t xml:space="preserve"> megrendelés valamely adatot nem, vagy nem megfelelően tartalmaz (vagy nem olvasható), Megrendelő 1 munkanapon belül köteles a Vállalkozó jelzését megvizsgálni és – szükség szerint a Vállalkozóval történt egyeztetést követően – az adott esetben módosított megrendelést ismét megküldeni, amelynek visszaigazolása tekintetében a </w:t>
      </w:r>
      <w:r w:rsidR="000B194E">
        <w:t>I</w:t>
      </w:r>
      <w:r w:rsidRPr="00286957">
        <w:t>V.</w:t>
      </w:r>
      <w:r w:rsidR="000B194E">
        <w:t>5</w:t>
      </w:r>
      <w:r w:rsidRPr="00286957">
        <w:t xml:space="preserve">.) pont szabályai megfelelően irányadók. </w:t>
      </w:r>
    </w:p>
    <w:p w14:paraId="5F5820C5" w14:textId="0B730AA2" w:rsidR="00286957" w:rsidRPr="00286957" w:rsidRDefault="00286957" w:rsidP="002A6423">
      <w:pPr>
        <w:pStyle w:val="ADpontok"/>
        <w:ind w:left="426" w:hanging="426"/>
      </w:pPr>
      <w:r w:rsidRPr="00286957">
        <w:t xml:space="preserve">Amennyiben </w:t>
      </w:r>
      <w:r w:rsidR="000B194E">
        <w:t>a</w:t>
      </w:r>
      <w:r w:rsidRPr="00286957">
        <w:t xml:space="preserve"> megrendelés ezt követően is hiányos és/vagy értelmezhetetlen, ez a Megrendelő részéről súlyos szerződésszegésnek minősül.</w:t>
      </w:r>
    </w:p>
    <w:p w14:paraId="52EE0639" w14:textId="576BAE89" w:rsidR="00286957" w:rsidRPr="00286957" w:rsidRDefault="00286957" w:rsidP="002A6423">
      <w:pPr>
        <w:pStyle w:val="ADpontok"/>
        <w:ind w:left="426" w:hanging="426"/>
      </w:pPr>
      <w:r w:rsidRPr="00286957">
        <w:t>Amennyiben a Vállalkozó a (szükség szerint javított) megrendelést attól eltérő tartalommal igazolja vissza, e körülmény a Vállalkozó részéről súlyos szerződésszegésnek minősül, kivéve, ha a Megrendelő az eltérő tartalmú visszaigazolást további 3 munkanapon belül elfogadja.</w:t>
      </w:r>
    </w:p>
    <w:p w14:paraId="31C105CF" w14:textId="35FE20D7" w:rsidR="00286957" w:rsidRDefault="00286957" w:rsidP="007968A7">
      <w:pPr>
        <w:pStyle w:val="ADpontok"/>
        <w:ind w:left="426" w:hanging="426"/>
      </w:pPr>
      <w:r w:rsidRPr="00286957">
        <w:t xml:space="preserve">A megrendelés létrejöttének napja a </w:t>
      </w:r>
      <w:r w:rsidR="000B194E">
        <w:t>I</w:t>
      </w:r>
      <w:r w:rsidRPr="00286957">
        <w:t>V.</w:t>
      </w:r>
      <w:r w:rsidR="000B194E">
        <w:t>5</w:t>
      </w:r>
      <w:r w:rsidRPr="00286957">
        <w:t>.) pont és V.</w:t>
      </w:r>
      <w:r w:rsidR="000B194E">
        <w:t>6</w:t>
      </w:r>
      <w:r w:rsidRPr="00286957">
        <w:t xml:space="preserve">.) pont szerinti megrendelés/módosított megrendelés megküldését követő munkanap, valamint a </w:t>
      </w:r>
      <w:r w:rsidR="000B194E">
        <w:t>I</w:t>
      </w:r>
      <w:r w:rsidRPr="00286957">
        <w:t>V.</w:t>
      </w:r>
      <w:r w:rsidR="000B194E">
        <w:t>8</w:t>
      </w:r>
      <w:r w:rsidRPr="00286957">
        <w:t xml:space="preserve">.) pont szerinti eltérő tartalmú megrendelés visszaigazolását követő munkanap. Vállalkozó </w:t>
      </w:r>
      <w:r w:rsidR="000B194E">
        <w:t>a</w:t>
      </w:r>
      <w:r w:rsidRPr="00286957">
        <w:t xml:space="preserve"> megrendelés létrejöttétől számítva </w:t>
      </w:r>
      <w:r w:rsidR="00AD7D1C">
        <w:t xml:space="preserve">ingatlanonként </w:t>
      </w:r>
      <w:r w:rsidR="000B194E" w:rsidRPr="000B194E">
        <w:rPr>
          <w:b/>
          <w:bCs/>
        </w:rPr>
        <w:t>15</w:t>
      </w:r>
      <w:r w:rsidRPr="000B194E">
        <w:rPr>
          <w:b/>
          <w:bCs/>
        </w:rPr>
        <w:t xml:space="preserve"> munkanapon</w:t>
      </w:r>
      <w:r w:rsidRPr="00286957">
        <w:t xml:space="preserve"> belül köteles a megrendelésben szereplő Munkákat teljesíteni.</w:t>
      </w:r>
      <w:bookmarkEnd w:id="3"/>
    </w:p>
    <w:bookmarkEnd w:id="1"/>
    <w:p w14:paraId="7652B531" w14:textId="77777777" w:rsidR="00A173B1" w:rsidRDefault="00A173B1" w:rsidP="002A6423">
      <w:pPr>
        <w:pStyle w:val="ADpontok"/>
        <w:ind w:left="426" w:hanging="426"/>
      </w:pPr>
      <w:r w:rsidRPr="00627274">
        <w:t xml:space="preserve">Felek megállapodnak, hogy </w:t>
      </w:r>
      <w:r w:rsidR="00697E35">
        <w:t>Vállalkozó</w:t>
      </w:r>
      <w:r>
        <w:t xml:space="preserve"> jogosult e</w:t>
      </w:r>
      <w:r w:rsidRPr="00627274">
        <w:t>lőteljesít</w:t>
      </w:r>
      <w:r>
        <w:t>eni</w:t>
      </w:r>
      <w:r w:rsidRPr="00627274">
        <w:t>.</w:t>
      </w:r>
    </w:p>
    <w:p w14:paraId="77D5AFE6" w14:textId="77777777" w:rsidR="00A173B1" w:rsidRDefault="00187FBD" w:rsidP="002A6423">
      <w:pPr>
        <w:pStyle w:val="ADpontok"/>
        <w:ind w:left="426" w:hanging="426"/>
      </w:pPr>
      <w:r>
        <w:lastRenderedPageBreak/>
        <w:t xml:space="preserve">Vállalkozó </w:t>
      </w:r>
      <w:r w:rsidR="00255140">
        <w:t xml:space="preserve">köteles a lomtalanítás alkalmával keletkezett </w:t>
      </w:r>
      <w:r w:rsidR="00BC0B32">
        <w:t xml:space="preserve">valamennyi </w:t>
      </w:r>
      <w:r w:rsidR="00255140">
        <w:t>hulladék saját járművel való elszállítására.</w:t>
      </w:r>
      <w:r w:rsidR="00BC0B32">
        <w:t xml:space="preserve"> A hulladék elszállítás költségét </w:t>
      </w:r>
      <w:r w:rsidR="006B0058">
        <w:t>a Vállalkozói díj tartalmazza.</w:t>
      </w:r>
    </w:p>
    <w:p w14:paraId="6EC9C04A" w14:textId="77777777" w:rsidR="00492162" w:rsidRPr="00765AB8" w:rsidRDefault="00492162" w:rsidP="007968A7">
      <w:pPr>
        <w:pStyle w:val="Listaszerbekezds"/>
        <w:numPr>
          <w:ilvl w:val="0"/>
          <w:numId w:val="1"/>
        </w:numPr>
        <w:spacing w:before="240" w:after="240" w:line="288" w:lineRule="auto"/>
        <w:ind w:left="0" w:firstLine="0"/>
        <w:jc w:val="center"/>
        <w:rPr>
          <w:rFonts w:eastAsia="Calibri"/>
          <w:b/>
          <w:color w:val="auto"/>
        </w:rPr>
      </w:pPr>
      <w:r w:rsidRPr="00765AB8">
        <w:rPr>
          <w:rFonts w:eastAsia="Calibri"/>
          <w:b/>
          <w:color w:val="auto"/>
        </w:rPr>
        <w:t>MEGRENDELŐ JOGAI ÉS KÖTELEZETTSÉGEI</w:t>
      </w:r>
    </w:p>
    <w:p w14:paraId="4CE2D4E9" w14:textId="77777777" w:rsidR="00492162" w:rsidRDefault="00492162" w:rsidP="007968A7">
      <w:pPr>
        <w:pStyle w:val="ADpontok"/>
        <w:numPr>
          <w:ilvl w:val="0"/>
          <w:numId w:val="7"/>
        </w:numPr>
        <w:ind w:left="426" w:hanging="426"/>
      </w:pPr>
      <w:r w:rsidRPr="00765AB8">
        <w:t xml:space="preserve">A Megrendelő jogosult: </w:t>
      </w:r>
    </w:p>
    <w:p w14:paraId="350EDC91" w14:textId="77777777" w:rsidR="00492162" w:rsidRPr="00765AB8" w:rsidRDefault="00492162" w:rsidP="00082F80">
      <w:pPr>
        <w:pStyle w:val="ADalpontok"/>
        <w:ind w:left="426" w:hanging="426"/>
      </w:pPr>
      <w:r w:rsidRPr="00765AB8">
        <w:t xml:space="preserve">más vállalkozóval elvégeztetni a kifogásolt vagy hiányolt munkákat, a </w:t>
      </w:r>
      <w:r w:rsidRPr="00765AB8">
        <w:rPr>
          <w:bCs/>
        </w:rPr>
        <w:t>Vállalkozó</w:t>
      </w:r>
      <w:r w:rsidRPr="00765AB8">
        <w:t xml:space="preserve"> költségére, akár a Vállalkozó ajánlati áránál magasabb áron is, ha felszólítására a </w:t>
      </w:r>
      <w:r w:rsidRPr="00765AB8">
        <w:rPr>
          <w:bCs/>
        </w:rPr>
        <w:t>Vállalkozó</w:t>
      </w:r>
      <w:r w:rsidRPr="00765AB8">
        <w:t xml:space="preserve"> a kifogásolt, vagy hiányolt munkákat nem </w:t>
      </w:r>
      <w:r w:rsidR="00711AE4">
        <w:t>végzi el a megadott</w:t>
      </w:r>
      <w:r w:rsidRPr="00765AB8">
        <w:t xml:space="preserve"> határidőig, a </w:t>
      </w:r>
      <w:r w:rsidRPr="00765AB8">
        <w:rPr>
          <w:bCs/>
        </w:rPr>
        <w:t>Vállalkozó</w:t>
      </w:r>
      <w:r w:rsidRPr="00765AB8">
        <w:t xml:space="preserve"> garanciális felelősségvállalásának megtartásával.</w:t>
      </w:r>
    </w:p>
    <w:p w14:paraId="16306C10" w14:textId="77777777" w:rsidR="00492162" w:rsidRPr="00765AB8" w:rsidRDefault="00492162" w:rsidP="00082F80">
      <w:pPr>
        <w:pStyle w:val="ADalpontok"/>
        <w:ind w:left="426" w:hanging="426"/>
      </w:pPr>
      <w:r w:rsidRPr="00765AB8">
        <w:t>Vállalkozónak a jelen Szerződésben vállalt feladatai ellátásával kapcsolatos tevékenységét önállóan vagy megbízólevéllel ellátott képviselője révén ellenőrizni olyan módon, hogy Vállalkozó teljesítését Megrendelő ez irányú tevékenysége ne akadályozza.</w:t>
      </w:r>
    </w:p>
    <w:p w14:paraId="5AAE5CEE" w14:textId="77777777" w:rsidR="00492162" w:rsidRPr="00765AB8" w:rsidRDefault="00492162" w:rsidP="00082F80">
      <w:pPr>
        <w:pStyle w:val="ADalpontok"/>
        <w:ind w:left="426" w:hanging="426"/>
      </w:pPr>
      <w:r w:rsidRPr="00765AB8">
        <w:t>bármely pótmunkát más Vállalkozóval elvégeztetni.</w:t>
      </w:r>
    </w:p>
    <w:p w14:paraId="6E2FFC5C" w14:textId="77777777" w:rsidR="00492162" w:rsidRPr="00765AB8" w:rsidRDefault="00492162" w:rsidP="007968A7">
      <w:pPr>
        <w:pStyle w:val="ADpontok"/>
        <w:numPr>
          <w:ilvl w:val="0"/>
          <w:numId w:val="7"/>
        </w:numPr>
        <w:ind w:left="426" w:hanging="426"/>
      </w:pPr>
      <w:r w:rsidRPr="00765AB8">
        <w:t>Megrendelő köteles:</w:t>
      </w:r>
    </w:p>
    <w:p w14:paraId="41F156D3" w14:textId="77777777" w:rsidR="00492162" w:rsidRPr="00765AB8" w:rsidRDefault="00492162" w:rsidP="007968A7">
      <w:pPr>
        <w:pStyle w:val="ADalpontok"/>
        <w:numPr>
          <w:ilvl w:val="1"/>
          <w:numId w:val="9"/>
        </w:numPr>
        <w:ind w:left="426" w:hanging="426"/>
      </w:pPr>
      <w:r w:rsidRPr="00765AB8">
        <w:t>Vállalkozó részére a kivitelezéshez szükséges munkaterületet a jelen Szerződésben meghatározott időpontban rendelkezésre bocsátani.</w:t>
      </w:r>
    </w:p>
    <w:p w14:paraId="629CAACD" w14:textId="77777777" w:rsidR="00501EF2" w:rsidRDefault="00492162" w:rsidP="007968A7">
      <w:pPr>
        <w:pStyle w:val="ADalpontok"/>
        <w:numPr>
          <w:ilvl w:val="1"/>
          <w:numId w:val="9"/>
        </w:numPr>
        <w:ind w:left="426" w:hanging="426"/>
      </w:pPr>
      <w:r w:rsidRPr="00765AB8">
        <w:t>Vállalkozó részére a Szerződés szerinti Vállalkozói Díjat megfizetni.</w:t>
      </w:r>
    </w:p>
    <w:p w14:paraId="60B454DC" w14:textId="77777777" w:rsidR="00492162" w:rsidRPr="006C3606" w:rsidRDefault="00492162" w:rsidP="007968A7">
      <w:pPr>
        <w:pStyle w:val="Listaszerbekezds"/>
        <w:numPr>
          <w:ilvl w:val="0"/>
          <w:numId w:val="1"/>
        </w:numPr>
        <w:spacing w:before="240" w:after="240" w:line="288" w:lineRule="auto"/>
        <w:ind w:left="0" w:firstLine="0"/>
        <w:jc w:val="center"/>
        <w:rPr>
          <w:rFonts w:eastAsia="Calibri"/>
          <w:b/>
          <w:color w:val="auto"/>
        </w:rPr>
      </w:pPr>
      <w:r w:rsidRPr="006C3606">
        <w:rPr>
          <w:rFonts w:eastAsia="Calibri"/>
          <w:b/>
          <w:color w:val="auto"/>
        </w:rPr>
        <w:t>VÁLLALKOZÓ JOGAI ÉS KÖTELEZETTSÉGEI</w:t>
      </w:r>
    </w:p>
    <w:p w14:paraId="5613E4C7" w14:textId="0CAB370A" w:rsidR="00D7035D" w:rsidRDefault="00D7035D" w:rsidP="007968A7">
      <w:pPr>
        <w:pStyle w:val="ADpontok"/>
        <w:numPr>
          <w:ilvl w:val="0"/>
          <w:numId w:val="15"/>
        </w:numPr>
        <w:ind w:left="426" w:hanging="426"/>
      </w:pPr>
      <w:r>
        <w:t>Vállalkozó a munkát a Megrendelő utasításai szerint, a megrendelői érdekeknek megfelelően köteles ellátni. Megrendelő utasítási joga nem terjed ki a tevékenység megszervezésére, illetőleg nem teheti a teljesítést terhesebbé.</w:t>
      </w:r>
    </w:p>
    <w:p w14:paraId="543C878D" w14:textId="1F6B4318" w:rsidR="00D7035D" w:rsidRDefault="00D7035D" w:rsidP="007968A7">
      <w:pPr>
        <w:pStyle w:val="ADpontok"/>
        <w:numPr>
          <w:ilvl w:val="0"/>
          <w:numId w:val="15"/>
        </w:numPr>
        <w:ind w:left="426" w:hanging="426"/>
      </w:pPr>
      <w:r>
        <w:t>Vállalkozó köteles Megrendelőt a tevékenységéről felszólításra bármikor tájékoztatni. Vállalkozó haladéktalanul köteles tájékoztatni Megrendelőt minden rendellenességről, mely veszélyezteti a feladatok végrehajtását.</w:t>
      </w:r>
    </w:p>
    <w:p w14:paraId="3128FD39" w14:textId="77777777" w:rsidR="00D7035D" w:rsidRDefault="00D7035D" w:rsidP="007968A7">
      <w:pPr>
        <w:pStyle w:val="ADpontok"/>
        <w:numPr>
          <w:ilvl w:val="0"/>
          <w:numId w:val="15"/>
        </w:numPr>
        <w:ind w:left="426" w:hanging="426"/>
      </w:pPr>
      <w:r>
        <w:t xml:space="preserve">Vállalkozó felelősséget vállal a tevékenységi körében bekövetkezett vagyoni és személyi károkért, de rajta kívül álló okok miatt történt károkért felelősséget nem vállal. </w:t>
      </w:r>
    </w:p>
    <w:p w14:paraId="01285C6F" w14:textId="52142DCE" w:rsidR="00492162" w:rsidRPr="003D0808" w:rsidRDefault="00492162" w:rsidP="007968A7">
      <w:pPr>
        <w:pStyle w:val="ADpontok"/>
        <w:numPr>
          <w:ilvl w:val="0"/>
          <w:numId w:val="15"/>
        </w:numPr>
        <w:ind w:left="426" w:hanging="426"/>
      </w:pPr>
      <w:r w:rsidRPr="001F56F1">
        <w:t>Vállalkozó akadályközlési kötelezettsége</w:t>
      </w:r>
      <w:r w:rsidRPr="003D0808">
        <w:t xml:space="preserve">: Vállalkozó köteles a </w:t>
      </w:r>
      <w:r w:rsidR="004F6E22">
        <w:t>Megrendelő</w:t>
      </w:r>
      <w:r w:rsidR="00A600B0">
        <w:t xml:space="preserve">t </w:t>
      </w:r>
      <w:r w:rsidRPr="003D0808">
        <w:t>a várható késedelem megjelölésével minden olyan körülményről haladéktalanul értesíteni, amely a vállalkozás eredményességét, vagy kellő időre való elvégzését veszélyezteti. A haladéktalan értesítés elmulasztásából eredő kárért Vállalkozó felelős, utólagosan nem hivatkozhat ebbéli tájékoztatási kötelezettsége megsértésére előnyök szerzése céljából, kötelezettsége, felelőssége kimentése érdekében.</w:t>
      </w:r>
    </w:p>
    <w:p w14:paraId="70051C44" w14:textId="77777777" w:rsidR="00D7035D" w:rsidRDefault="00D7035D" w:rsidP="007968A7">
      <w:pPr>
        <w:pStyle w:val="ADpontok"/>
        <w:numPr>
          <w:ilvl w:val="0"/>
          <w:numId w:val="15"/>
        </w:numPr>
        <w:ind w:left="426" w:hanging="426"/>
      </w:pPr>
      <w:r>
        <w:t xml:space="preserve">Amennyiben Vállalkozónak a Szerződésben nem szereplő, de a teljesítéshez szükséges egyéb információra van szüksége, köteles az információ igényéről Megrendelőt haladéktalanul értesíteni. Megrendelő vállalja, hogy Vállalkozó által észszerűen kért, a </w:t>
      </w:r>
      <w:r>
        <w:lastRenderedPageBreak/>
        <w:t>szerződésszerű teljesítéshez szükséges minden információt késedelem nélkül Vállalkozó rendelkezésére bocsátja.</w:t>
      </w:r>
    </w:p>
    <w:p w14:paraId="0F1A483B" w14:textId="77777777" w:rsidR="00D7035D" w:rsidRDefault="00D7035D" w:rsidP="007968A7">
      <w:pPr>
        <w:pStyle w:val="ADpontok"/>
        <w:numPr>
          <w:ilvl w:val="0"/>
          <w:numId w:val="15"/>
        </w:numPr>
        <w:ind w:left="426" w:hanging="426"/>
      </w:pPr>
      <w:r>
        <w:t>Vállalkozó jogosult teljesítési segédeket és alvállalkozókat alkalmazni. Vállalkozó az igénybe vett teljesítési segédek és az alvállalkozók munkájáért úgy felel, mintha azt maga végezte volna, jogosulatlan igénybevétel esetén pedig felelős minden olyan kárért is, amely anélkül nem következett volna be.</w:t>
      </w:r>
    </w:p>
    <w:p w14:paraId="7E51A5B8" w14:textId="77777777" w:rsidR="00D7035D" w:rsidRDefault="00D7035D" w:rsidP="007968A7">
      <w:pPr>
        <w:pStyle w:val="ADpontok"/>
        <w:numPr>
          <w:ilvl w:val="0"/>
          <w:numId w:val="15"/>
        </w:numPr>
        <w:ind w:left="426" w:hanging="426"/>
      </w:pPr>
      <w:r>
        <w:t>Vállalkozó kijelenti, hogy a jelen szerződés időbeli hatálya alatt olyan képzett és tapasztalt személyi állománnyal és tárgyi feltételekkel, felszereléssel és eszközökkel rendelkezik, amely biztosítja szerződéses kötelezettségeink folyamatos és megfelelő minőségi teljesítését.</w:t>
      </w:r>
    </w:p>
    <w:p w14:paraId="27C8AA40" w14:textId="77777777" w:rsidR="00501EF2" w:rsidRPr="00161700" w:rsidRDefault="00501EF2" w:rsidP="007968A7">
      <w:pPr>
        <w:pStyle w:val="Listaszerbekezds"/>
        <w:numPr>
          <w:ilvl w:val="0"/>
          <w:numId w:val="1"/>
        </w:numPr>
        <w:spacing w:before="240" w:after="240" w:line="288" w:lineRule="auto"/>
        <w:ind w:left="0" w:firstLine="0"/>
        <w:jc w:val="center"/>
        <w:rPr>
          <w:rFonts w:eastAsia="Calibri"/>
          <w:b/>
          <w:color w:val="auto"/>
        </w:rPr>
      </w:pPr>
      <w:r w:rsidRPr="00161700">
        <w:rPr>
          <w:rFonts w:eastAsia="Calibri"/>
          <w:b/>
          <w:color w:val="auto"/>
        </w:rPr>
        <w:t>A VÁLLALKOZÓI DÍJ</w:t>
      </w:r>
      <w:r>
        <w:rPr>
          <w:rFonts w:eastAsia="Calibri"/>
          <w:b/>
          <w:color w:val="auto"/>
        </w:rPr>
        <w:t>, FIZETÉSI FELTÉTELEK</w:t>
      </w:r>
    </w:p>
    <w:p w14:paraId="58382DF3" w14:textId="7666970D" w:rsidR="00501EF2" w:rsidRDefault="002A6423" w:rsidP="007968A7">
      <w:pPr>
        <w:pStyle w:val="ADpontok"/>
        <w:numPr>
          <w:ilvl w:val="0"/>
          <w:numId w:val="14"/>
        </w:numPr>
        <w:ind w:left="426" w:hanging="426"/>
      </w:pPr>
      <w:r w:rsidRPr="002A6423">
        <w:t xml:space="preserve">Felek rögzítik, hogy </w:t>
      </w:r>
      <w:r>
        <w:t>a</w:t>
      </w:r>
      <w:r w:rsidRPr="002A6423">
        <w:t xml:space="preserve"> megrendelés(</w:t>
      </w:r>
      <w:proofErr w:type="spellStart"/>
      <w:r w:rsidRPr="002A6423">
        <w:t>ek</w:t>
      </w:r>
      <w:proofErr w:type="spellEnd"/>
      <w:r w:rsidRPr="002A6423">
        <w:t>) alapján ténylegesen és szerződésszerűen teljesített Munkák után a Megrendelő köteles a hatályos Szerződés szerint a díjat megfizetni.</w:t>
      </w:r>
    </w:p>
    <w:p w14:paraId="4C070FCF" w14:textId="06F2602E" w:rsidR="002A6423" w:rsidRPr="002A6423" w:rsidRDefault="002A6423" w:rsidP="007968A7">
      <w:pPr>
        <w:pStyle w:val="ADpontok"/>
        <w:numPr>
          <w:ilvl w:val="0"/>
          <w:numId w:val="14"/>
        </w:numPr>
        <w:ind w:left="426" w:hanging="426"/>
      </w:pPr>
      <w:r w:rsidRPr="002A6423">
        <w:t>A vállalkozói díj egységár alapú, mely egységára az alábbiak szerint kerül</w:t>
      </w:r>
      <w:r w:rsidR="007608EE">
        <w:t xml:space="preserve"> </w:t>
      </w:r>
      <w:r w:rsidRPr="002A6423">
        <w:t>megállapításra:</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29"/>
        <w:gridCol w:w="3317"/>
      </w:tblGrid>
      <w:tr w:rsidR="007608EE" w:rsidRPr="007608EE" w14:paraId="5BF67395" w14:textId="77777777" w:rsidTr="009B04A6">
        <w:trPr>
          <w:trHeight w:val="509"/>
          <w:jc w:val="center"/>
        </w:trPr>
        <w:tc>
          <w:tcPr>
            <w:tcW w:w="5329" w:type="dxa"/>
            <w:shd w:val="clear" w:color="auto" w:fill="92D050"/>
            <w:vAlign w:val="center"/>
            <w:hideMark/>
          </w:tcPr>
          <w:p w14:paraId="1BF8B834" w14:textId="0C4FF6C7" w:rsidR="002A6423" w:rsidRPr="007608EE" w:rsidRDefault="002A6423" w:rsidP="007608EE">
            <w:pPr>
              <w:pStyle w:val="ADpontok"/>
              <w:numPr>
                <w:ilvl w:val="0"/>
                <w:numId w:val="0"/>
              </w:numPr>
              <w:jc w:val="center"/>
              <w:rPr>
                <w:b/>
                <w:bCs/>
              </w:rPr>
            </w:pPr>
            <w:r w:rsidRPr="007608EE">
              <w:rPr>
                <w:b/>
                <w:bCs/>
              </w:rPr>
              <w:t>Elvégzendő munka</w:t>
            </w:r>
          </w:p>
        </w:tc>
        <w:tc>
          <w:tcPr>
            <w:tcW w:w="3317" w:type="dxa"/>
            <w:shd w:val="clear" w:color="auto" w:fill="92D050"/>
            <w:vAlign w:val="center"/>
            <w:hideMark/>
          </w:tcPr>
          <w:p w14:paraId="2FBF60EF" w14:textId="08ECE2B4" w:rsidR="002A6423" w:rsidRPr="007608EE" w:rsidRDefault="002A6423" w:rsidP="007608EE">
            <w:pPr>
              <w:pStyle w:val="ADpontok"/>
              <w:numPr>
                <w:ilvl w:val="0"/>
                <w:numId w:val="0"/>
              </w:numPr>
              <w:jc w:val="center"/>
              <w:rPr>
                <w:b/>
                <w:bCs/>
              </w:rPr>
            </w:pPr>
            <w:r w:rsidRPr="007608EE">
              <w:rPr>
                <w:b/>
                <w:bCs/>
              </w:rPr>
              <w:t>Megajánlás</w:t>
            </w:r>
          </w:p>
        </w:tc>
      </w:tr>
      <w:tr w:rsidR="007608EE" w:rsidRPr="007608EE" w14:paraId="446CEF9B" w14:textId="77777777" w:rsidTr="009B04A6">
        <w:trPr>
          <w:trHeight w:val="612"/>
          <w:jc w:val="center"/>
        </w:trPr>
        <w:tc>
          <w:tcPr>
            <w:tcW w:w="5329" w:type="dxa"/>
            <w:shd w:val="clear" w:color="000000" w:fill="FFFFFF"/>
            <w:vAlign w:val="center"/>
          </w:tcPr>
          <w:p w14:paraId="64EB8346" w14:textId="3CBED4BC" w:rsidR="002A6423" w:rsidRPr="007608EE" w:rsidRDefault="007608EE" w:rsidP="009B04A6">
            <w:pPr>
              <w:pStyle w:val="ADpontok"/>
              <w:numPr>
                <w:ilvl w:val="0"/>
                <w:numId w:val="0"/>
              </w:numPr>
              <w:ind w:right="15"/>
              <w:jc w:val="center"/>
            </w:pPr>
            <w:r w:rsidRPr="007608EE">
              <w:rPr>
                <w:rFonts w:eastAsia="Times New Roman"/>
                <w:b/>
                <w:bCs/>
                <w:lang w:eastAsia="zh-CN"/>
              </w:rPr>
              <w:t>Nettó vállalkozói óradíj (nettó HUF/óra)</w:t>
            </w:r>
          </w:p>
        </w:tc>
        <w:tc>
          <w:tcPr>
            <w:tcW w:w="3317" w:type="dxa"/>
            <w:shd w:val="clear" w:color="000000" w:fill="FFFFFF"/>
            <w:vAlign w:val="center"/>
          </w:tcPr>
          <w:p w14:paraId="3A17F709" w14:textId="16B21767" w:rsidR="002A6423" w:rsidRPr="007608EE" w:rsidRDefault="002A6423" w:rsidP="007608EE">
            <w:pPr>
              <w:pStyle w:val="ADpontok"/>
              <w:numPr>
                <w:ilvl w:val="0"/>
                <w:numId w:val="0"/>
              </w:numPr>
              <w:ind w:right="15"/>
              <w:jc w:val="center"/>
            </w:pPr>
            <w:r w:rsidRPr="009B04A6">
              <w:rPr>
                <w:rFonts w:eastAsia="Times New Roman"/>
                <w:b/>
                <w:lang w:eastAsia="zh-CN"/>
              </w:rPr>
              <w:t>nettó</w:t>
            </w:r>
            <w:proofErr w:type="gramStart"/>
            <w:r w:rsidRPr="009B04A6">
              <w:rPr>
                <w:rFonts w:eastAsia="Times New Roman"/>
                <w:b/>
                <w:lang w:eastAsia="zh-CN"/>
              </w:rPr>
              <w:t xml:space="preserve"> ….</w:t>
            </w:r>
            <w:proofErr w:type="gramEnd"/>
            <w:r w:rsidRPr="009B04A6">
              <w:rPr>
                <w:rFonts w:eastAsia="Times New Roman"/>
                <w:b/>
                <w:lang w:eastAsia="zh-CN"/>
              </w:rPr>
              <w:t>.,- Ft/</w:t>
            </w:r>
            <w:r w:rsidR="00787ED3" w:rsidRPr="009B04A6">
              <w:rPr>
                <w:rFonts w:eastAsia="Times New Roman"/>
                <w:b/>
                <w:lang w:eastAsia="zh-CN"/>
              </w:rPr>
              <w:t>óra</w:t>
            </w:r>
          </w:p>
        </w:tc>
      </w:tr>
    </w:tbl>
    <w:p w14:paraId="26DDFE41" w14:textId="03AF2851" w:rsidR="002A6423" w:rsidRDefault="002A6423" w:rsidP="007968A7">
      <w:pPr>
        <w:pStyle w:val="ADpontok"/>
        <w:numPr>
          <w:ilvl w:val="0"/>
          <w:numId w:val="14"/>
        </w:numPr>
        <w:spacing w:before="120"/>
        <w:ind w:left="425" w:hanging="425"/>
      </w:pPr>
      <w:r w:rsidRPr="002A6423">
        <w:t>Megrendelő kijelenti, hogy rendelkezik a Szerződés alapján megtett és elfogadott Egyedi megrendelések (létrejött megrendelések) teljesítését biztosító anyagi fedezettel a korábbiakban rögzítettek szerint.</w:t>
      </w:r>
    </w:p>
    <w:p w14:paraId="0C8D6465" w14:textId="40A22122" w:rsidR="00501EF2" w:rsidRPr="003D0808" w:rsidRDefault="002A6423" w:rsidP="007968A7">
      <w:pPr>
        <w:pStyle w:val="ADpontok"/>
        <w:numPr>
          <w:ilvl w:val="0"/>
          <w:numId w:val="14"/>
        </w:numPr>
        <w:ind w:left="426" w:hanging="426"/>
      </w:pPr>
      <w:r>
        <w:t>A</w:t>
      </w:r>
      <w:r w:rsidRPr="002A6423">
        <w:t xml:space="preserve"> megrendelés díja, mint vállalkozói díj, mint átalánydíj tartalmazza valamennyi, az adott teljesítéshez kapcsolódóan felmerülő költséget, díjat stb. Az ajánlati árban szereplő költségeken, díjakon felül Vállalkozó egyéb díjat nem követelhet. A számlázás alapját a Vállalkozó vagy a kezelő telephelyén kiállított mérlegjegyen szereplő súlyadat képezi.</w:t>
      </w:r>
    </w:p>
    <w:p w14:paraId="2751321D" w14:textId="1C248109" w:rsidR="00501EF2" w:rsidRPr="003D0808" w:rsidRDefault="00501EF2" w:rsidP="007968A7">
      <w:pPr>
        <w:pStyle w:val="ADpontok"/>
        <w:numPr>
          <w:ilvl w:val="0"/>
          <w:numId w:val="14"/>
        </w:numPr>
        <w:ind w:left="426" w:hanging="426"/>
      </w:pPr>
      <w:r w:rsidRPr="003D0808">
        <w:t>A Vállalkozó kijelenti, hogy az átalánydíjat a Munka ismeretében</w:t>
      </w:r>
      <w:r w:rsidR="00AD4089">
        <w:t xml:space="preserve"> </w:t>
      </w:r>
      <w:r w:rsidRPr="003D0808">
        <w:t>adta meg.</w:t>
      </w:r>
      <w:r w:rsidR="00082D68">
        <w:t xml:space="preserve"> Azt </w:t>
      </w:r>
      <w:r w:rsidR="00082D68" w:rsidRPr="003D0808">
        <w:t xml:space="preserve">a Megrendelő által rendelkezésére bocsátott információk alapján </w:t>
      </w:r>
      <w:r w:rsidR="00082D68">
        <w:t>adta meg. A</w:t>
      </w:r>
      <w:r w:rsidR="00082D68" w:rsidRPr="003D0808">
        <w:t xml:space="preserve"> Vállalkozói Díj kialakításához szükséges </w:t>
      </w:r>
      <w:r w:rsidR="00082D68">
        <w:t xml:space="preserve">valamennyi, </w:t>
      </w:r>
      <w:r w:rsidR="00082D68" w:rsidRPr="003D0808">
        <w:t>lényeges információk rendelkezésére álltak</w:t>
      </w:r>
      <w:r w:rsidR="00082D68">
        <w:t>.</w:t>
      </w:r>
    </w:p>
    <w:p w14:paraId="16ED400C" w14:textId="77777777" w:rsidR="00501EF2" w:rsidRPr="00D7035D" w:rsidRDefault="00501EF2" w:rsidP="007968A7">
      <w:pPr>
        <w:pStyle w:val="ADpontok"/>
        <w:numPr>
          <w:ilvl w:val="0"/>
          <w:numId w:val="14"/>
        </w:numPr>
        <w:ind w:left="426" w:hanging="426"/>
      </w:pPr>
      <w:r>
        <w:t>A finanszírozás szállítói finanszírozással nem érintett (utófinanszírozás)</w:t>
      </w:r>
      <w:r w:rsidRPr="00D7035D">
        <w:t>.</w:t>
      </w:r>
    </w:p>
    <w:p w14:paraId="26BEDC03" w14:textId="77777777" w:rsidR="00501EF2" w:rsidRPr="00D7035D" w:rsidRDefault="00501EF2" w:rsidP="007968A7">
      <w:pPr>
        <w:pStyle w:val="ADpontok"/>
        <w:numPr>
          <w:ilvl w:val="0"/>
          <w:numId w:val="14"/>
        </w:numPr>
        <w:ind w:left="426" w:hanging="426"/>
      </w:pPr>
      <w:r w:rsidRPr="00397A7C">
        <w:t>Felek rögzítik, hogy Megrendelő előleget nem biztosít.</w:t>
      </w:r>
    </w:p>
    <w:p w14:paraId="030B15CB" w14:textId="77777777" w:rsidR="00501EF2" w:rsidRPr="00D7035D" w:rsidRDefault="00501EF2" w:rsidP="007968A7">
      <w:pPr>
        <w:pStyle w:val="ADpontok"/>
        <w:numPr>
          <w:ilvl w:val="0"/>
          <w:numId w:val="14"/>
        </w:numPr>
        <w:ind w:left="426" w:hanging="426"/>
      </w:pPr>
      <w:r w:rsidRPr="00397A7C">
        <w:t xml:space="preserve">A jelen szerződés, a számlázás, a kifizetés és az elszámolás pénzneme a HUF. </w:t>
      </w:r>
    </w:p>
    <w:p w14:paraId="5B4FB0C9" w14:textId="11E86983" w:rsidR="00501EF2" w:rsidRPr="00E41A0A" w:rsidRDefault="00501EF2" w:rsidP="007968A7">
      <w:pPr>
        <w:pStyle w:val="ADpontok"/>
        <w:numPr>
          <w:ilvl w:val="0"/>
          <w:numId w:val="14"/>
        </w:numPr>
        <w:ind w:left="426" w:hanging="426"/>
      </w:pPr>
      <w:r w:rsidRPr="00910E73">
        <w:t>Felek rögzítik, hogy a Vállalkozó a Szerződés</w:t>
      </w:r>
      <w:r w:rsidR="00F22BB6">
        <w:t>IV.3.) pontjában meghatározott Ütemek szerződésszerű teljesítését követően</w:t>
      </w:r>
      <w:r w:rsidR="00AD4089">
        <w:t xml:space="preserve"> </w:t>
      </w:r>
      <w:r>
        <w:t>az általa kiállított</w:t>
      </w:r>
      <w:r w:rsidRPr="00910E73">
        <w:t xml:space="preserve"> teljesítésigazolás (a továbbiakban: </w:t>
      </w:r>
      <w:r w:rsidRPr="00E41A0A">
        <w:rPr>
          <w:b/>
          <w:bCs/>
        </w:rPr>
        <w:t>Teljesítésigazolás</w:t>
      </w:r>
      <w:r w:rsidRPr="00910E73">
        <w:t>) alapján jogosult a számla benyújtására.</w:t>
      </w:r>
    </w:p>
    <w:p w14:paraId="1B3DF706" w14:textId="45AC3C62" w:rsidR="00237D62" w:rsidRPr="002A6423" w:rsidRDefault="00237D62" w:rsidP="007968A7">
      <w:pPr>
        <w:pStyle w:val="ADpontok"/>
        <w:numPr>
          <w:ilvl w:val="0"/>
          <w:numId w:val="14"/>
        </w:numPr>
        <w:ind w:left="426" w:hanging="426"/>
      </w:pPr>
      <w:r w:rsidRPr="002A6423">
        <w:t xml:space="preserve">Vállalkozó </w:t>
      </w:r>
      <w:r w:rsidR="002A6423" w:rsidRPr="002A6423">
        <w:t>megrendelésenként</w:t>
      </w:r>
      <w:r w:rsidRPr="002A6423">
        <w:t xml:space="preserve"> jogosult 1 db számlát kiállítani.</w:t>
      </w:r>
    </w:p>
    <w:p w14:paraId="333A7028" w14:textId="77777777" w:rsidR="00501EF2" w:rsidRPr="00E41A0A" w:rsidRDefault="00501EF2" w:rsidP="007968A7">
      <w:pPr>
        <w:pStyle w:val="ADpontok"/>
        <w:numPr>
          <w:ilvl w:val="0"/>
          <w:numId w:val="14"/>
        </w:numPr>
        <w:ind w:left="426" w:hanging="426"/>
      </w:pPr>
      <w:r w:rsidRPr="00296C44">
        <w:lastRenderedPageBreak/>
        <w:t xml:space="preserve">Felek rögzítik, hogy a Vállalkozó szerződésszerű teljesítéséről a Szerződés teljesítését </w:t>
      </w:r>
      <w:r w:rsidRPr="00E41A0A">
        <w:t>(készre jelentést) követően haladéktalanul, de legkésőbb 5 napon belül köteles</w:t>
      </w:r>
      <w:r w:rsidRPr="00296C44">
        <w:t xml:space="preserve"> Megrendelő részére kiállítani és megküldeni a teljesítés</w:t>
      </w:r>
      <w:r>
        <w:t>i</w:t>
      </w:r>
      <w:r w:rsidRPr="00296C44">
        <w:t xml:space="preserve"> igazolást</w:t>
      </w:r>
      <w:r w:rsidRPr="00910E73">
        <w:t>. Felek rögzítik, hogy a szerződésszerű teljesítést igazoló dokumentumként a Megrendelő feljogosított képviselője által aláírt teljesítésigazolás fogadható el.</w:t>
      </w:r>
    </w:p>
    <w:p w14:paraId="63ED733D" w14:textId="77777777" w:rsidR="00501EF2" w:rsidRPr="00E41A0A" w:rsidRDefault="00501EF2" w:rsidP="007968A7">
      <w:pPr>
        <w:pStyle w:val="ADpontok"/>
        <w:numPr>
          <w:ilvl w:val="0"/>
          <w:numId w:val="14"/>
        </w:numPr>
        <w:ind w:left="426" w:hanging="426"/>
      </w:pPr>
      <w:r w:rsidRPr="007574D2">
        <w:t>Amennyiben a Megrendelő a teljesítésigazolás aláírásával késedelembe esik Vállalkozó akkor is jogosult a számlát kiállítani, ha a Szerződés teljesítését követő 8 napon belül Megrendelő, a teljesítéssel szemben kifogással nem él tekintettel arra, hogy ebben az esetben a Felek a Szerződést, szerződésszerűen telkesítettnek tekintik.</w:t>
      </w:r>
    </w:p>
    <w:p w14:paraId="276ADAA8" w14:textId="77777777" w:rsidR="00501EF2" w:rsidRPr="00E41A0A" w:rsidRDefault="00501EF2" w:rsidP="007968A7">
      <w:pPr>
        <w:pStyle w:val="ADpontok"/>
        <w:numPr>
          <w:ilvl w:val="0"/>
          <w:numId w:val="14"/>
        </w:numPr>
        <w:ind w:left="426" w:hanging="426"/>
      </w:pPr>
      <w:r w:rsidRPr="004D5704">
        <w:t xml:space="preserve">Felek rögzítik, hogy a szerződésszerű teljesítés igazolására </w:t>
      </w:r>
      <w:r w:rsidR="00A37A32" w:rsidRPr="00E41A0A">
        <w:t xml:space="preserve">a </w:t>
      </w:r>
      <w:r w:rsidR="00A37A32" w:rsidRPr="00E41A0A">
        <w:rPr>
          <w:b/>
          <w:bCs/>
        </w:rPr>
        <w:t>Vagyonhasznosítási</w:t>
      </w:r>
      <w:r w:rsidRPr="00E41A0A">
        <w:rPr>
          <w:b/>
          <w:bCs/>
        </w:rPr>
        <w:t xml:space="preserve"> részleg mindenkori vezetője</w:t>
      </w:r>
      <w:r w:rsidRPr="00E41A0A">
        <w:t xml:space="preserve"> </w:t>
      </w:r>
      <w:r w:rsidRPr="004D5704">
        <w:t>jogosult.</w:t>
      </w:r>
    </w:p>
    <w:p w14:paraId="49531D4C" w14:textId="77777777" w:rsidR="00501EF2" w:rsidRPr="00A97317" w:rsidRDefault="00501EF2" w:rsidP="007968A7">
      <w:pPr>
        <w:pStyle w:val="ADpontok"/>
        <w:numPr>
          <w:ilvl w:val="0"/>
          <w:numId w:val="14"/>
        </w:numPr>
        <w:ind w:left="426" w:hanging="426"/>
      </w:pPr>
      <w:r w:rsidRPr="00A97317">
        <w:t xml:space="preserve">Felek rögzítik, hogy a Vállalkozói díjat a Megrendelő a Vállalkozó szerződésszerű teljesítését követően a Vállalkozó által, a teljesítésigazolás birtokában és alapján kiállított számlán feltüntetett </w:t>
      </w:r>
      <w:r w:rsidR="004102D3" w:rsidRPr="00E41A0A">
        <w:rPr>
          <w:b/>
          <w:bCs/>
        </w:rPr>
        <w:t>45</w:t>
      </w:r>
      <w:r w:rsidRPr="00E41A0A">
        <w:rPr>
          <w:b/>
          <w:bCs/>
        </w:rPr>
        <w:t xml:space="preserve"> napos</w:t>
      </w:r>
      <w:r w:rsidRPr="00A97317">
        <w:t xml:space="preserve"> fizetési határidőn belül köteles megfizetni akként, hogy a Vállalkozói díj összegét egyösszegben, magyar forintban átutalja a Vállalkozó fent megjelölt számlájára</w:t>
      </w:r>
      <w:r w:rsidRPr="00C4656E">
        <w:t xml:space="preserve"> a Ptk. 6:130. § (1) bekezdése szerint.</w:t>
      </w:r>
    </w:p>
    <w:p w14:paraId="1497C447" w14:textId="10E78512" w:rsidR="00501EF2" w:rsidRPr="00E41A0A" w:rsidRDefault="00501EF2" w:rsidP="007968A7">
      <w:pPr>
        <w:pStyle w:val="ADpontok"/>
        <w:numPr>
          <w:ilvl w:val="0"/>
          <w:numId w:val="14"/>
        </w:numPr>
        <w:ind w:left="426" w:hanging="426"/>
      </w:pPr>
      <w:r w:rsidRPr="00A97317">
        <w:t xml:space="preserve">Felek rögzítik, hogy a Vállalkozó a számlán vevőként a következő megnevezést köteles használni: </w:t>
      </w:r>
      <w:r w:rsidRPr="007968A7">
        <w:rPr>
          <w:b/>
          <w:bCs/>
        </w:rPr>
        <w:t>Váci Városfejlesztő Kft.</w:t>
      </w:r>
      <w:r w:rsidRPr="00E41A0A">
        <w:t xml:space="preserve">, székhely: 2600 Vác, Köztársaság út 34., adószám: 14867361-2-13. </w:t>
      </w:r>
      <w:bookmarkStart w:id="4" w:name="_Hlk57188506"/>
      <w:r w:rsidRPr="00A97317">
        <w:t xml:space="preserve">A számla postai úton és/vagy elektronikusan is elküldhető a megrendelő címére: 2600 Vác, Köztársaság út 34. vagy </w:t>
      </w:r>
      <w:hyperlink r:id="rId8" w:history="1">
        <w:r w:rsidRPr="00E41A0A">
          <w:rPr>
            <w:color w:val="0070C0"/>
            <w:u w:val="single"/>
          </w:rPr>
          <w:t>info@vacholding.hu</w:t>
        </w:r>
      </w:hyperlink>
      <w:bookmarkEnd w:id="4"/>
      <w:r w:rsidRPr="00A97317">
        <w:t>.</w:t>
      </w:r>
    </w:p>
    <w:p w14:paraId="1D519F34" w14:textId="77777777" w:rsidR="00501EF2" w:rsidRDefault="00501EF2" w:rsidP="007968A7">
      <w:pPr>
        <w:pStyle w:val="ADpontok"/>
        <w:numPr>
          <w:ilvl w:val="0"/>
          <w:numId w:val="14"/>
        </w:numPr>
        <w:ind w:left="426" w:hanging="426"/>
      </w:pPr>
      <w:r w:rsidRPr="00A97317">
        <w:t>Felek rögzítik, hogy a kiállításra kerülő számla mellékletét képezi</w:t>
      </w:r>
      <w:r w:rsidR="004102D3">
        <w:t xml:space="preserve"> a </w:t>
      </w:r>
      <w:r w:rsidRPr="00A97317">
        <w:t>mindkét fél részéről aláírt, részletes teljesítés igazolás</w:t>
      </w:r>
      <w:r w:rsidR="004102D3">
        <w:t>.</w:t>
      </w:r>
    </w:p>
    <w:p w14:paraId="5F554556" w14:textId="77777777" w:rsidR="00501EF2" w:rsidRPr="00A97317" w:rsidRDefault="00501EF2" w:rsidP="007968A7">
      <w:pPr>
        <w:pStyle w:val="ADpontok"/>
        <w:numPr>
          <w:ilvl w:val="0"/>
          <w:numId w:val="14"/>
        </w:numPr>
        <w:ind w:left="426" w:hanging="426"/>
      </w:pPr>
      <w:r w:rsidRPr="00A97317">
        <w:t>A számla kötelező tartalmi eleme a Szerződés iktatószáma. Vállalkozó tudomásul veszi, hogy amennyiben a számla nem tartalmazza a szerződés iktatószámát, abban az esetben Megrendelő nem köteles kiegyenlíteni a számát.</w:t>
      </w:r>
    </w:p>
    <w:p w14:paraId="6551DDF7" w14:textId="77777777" w:rsidR="00501EF2" w:rsidRPr="00146F02" w:rsidRDefault="00501EF2" w:rsidP="007968A7">
      <w:pPr>
        <w:pStyle w:val="ADpontok"/>
        <w:numPr>
          <w:ilvl w:val="0"/>
          <w:numId w:val="14"/>
        </w:numPr>
        <w:ind w:left="426" w:hanging="426"/>
      </w:pPr>
      <w:r w:rsidRPr="00146F02">
        <w:t>A számla meg kell, hogy feleljen különösen a számvitelről szóló 2000. évi C. törvény és az általános forgalmi adóról szóló 2007. évi CXXVII. törvény előírásainak, valamint a vonatkozó egyéb hatályos jogszabályi előírásoknak.</w:t>
      </w:r>
    </w:p>
    <w:p w14:paraId="10BD31E3" w14:textId="77777777" w:rsidR="00501EF2" w:rsidRPr="00146F02" w:rsidRDefault="00501EF2" w:rsidP="007968A7">
      <w:pPr>
        <w:pStyle w:val="ADpontok"/>
        <w:numPr>
          <w:ilvl w:val="0"/>
          <w:numId w:val="14"/>
        </w:numPr>
        <w:ind w:left="426" w:hanging="426"/>
      </w:pPr>
      <w:r w:rsidRPr="00146F02">
        <w:t>A bankszámlák közötti elszámolás útján teljesített fizetést akkor kell megtörténtnek tekinteni, amikor a pénzintézet a fizetésre kötelezett bankszámláját megterheli.</w:t>
      </w:r>
    </w:p>
    <w:p w14:paraId="452F8D2F" w14:textId="279BB14D" w:rsidR="00787ED3" w:rsidRDefault="00501EF2" w:rsidP="007968A7">
      <w:pPr>
        <w:pStyle w:val="ADpontok"/>
        <w:numPr>
          <w:ilvl w:val="0"/>
          <w:numId w:val="14"/>
        </w:numPr>
        <w:ind w:left="426" w:hanging="426"/>
      </w:pPr>
      <w:r w:rsidRPr="00146F02">
        <w:t>Késedelmes fizetés esetén Megrendelő a Ptk. 6:155. § (1) bekezdése szerint meghatározott mértékű késedelmi kamatot és 2016. évi IX. törvény szerinti behajtási költségátalányt fizet Vállalkozónak.</w:t>
      </w:r>
    </w:p>
    <w:p w14:paraId="1AEDA4E7" w14:textId="77777777" w:rsidR="00787ED3" w:rsidRDefault="00787ED3">
      <w:pPr>
        <w:spacing w:after="160" w:line="259" w:lineRule="auto"/>
        <w:rPr>
          <w:rFonts w:ascii="Times New Roman" w:eastAsia="Calibri" w:hAnsi="Times New Roman"/>
          <w:lang w:eastAsia="hu-HU"/>
        </w:rPr>
      </w:pPr>
      <w:r>
        <w:br w:type="page"/>
      </w:r>
    </w:p>
    <w:p w14:paraId="4C4814FF" w14:textId="77777777" w:rsidR="00D12C98" w:rsidRPr="00FF3D52" w:rsidRDefault="00D12C98" w:rsidP="007968A7">
      <w:pPr>
        <w:pStyle w:val="Listaszerbekezds"/>
        <w:numPr>
          <w:ilvl w:val="0"/>
          <w:numId w:val="1"/>
        </w:numPr>
        <w:spacing w:before="240" w:after="240" w:line="288" w:lineRule="auto"/>
        <w:ind w:left="0" w:firstLine="0"/>
        <w:jc w:val="center"/>
        <w:rPr>
          <w:rFonts w:eastAsia="Calibri"/>
          <w:b/>
          <w:color w:val="auto"/>
        </w:rPr>
      </w:pPr>
      <w:r w:rsidRPr="00FF3D52">
        <w:rPr>
          <w:rFonts w:eastAsia="Calibri"/>
          <w:b/>
          <w:color w:val="auto"/>
        </w:rPr>
        <w:lastRenderedPageBreak/>
        <w:t>A SZERZŐDÉS MEGERŐSÍTÉSE</w:t>
      </w:r>
    </w:p>
    <w:p w14:paraId="59DA0FE6" w14:textId="77777777" w:rsidR="007968A7" w:rsidRPr="007968A7" w:rsidRDefault="007968A7" w:rsidP="007968A7">
      <w:pPr>
        <w:numPr>
          <w:ilvl w:val="0"/>
          <w:numId w:val="17"/>
        </w:numPr>
        <w:spacing w:after="120" w:line="288" w:lineRule="auto"/>
        <w:ind w:left="425" w:right="9" w:hanging="425"/>
        <w:jc w:val="both"/>
        <w:rPr>
          <w:rFonts w:ascii="Times New Roman" w:eastAsia="Calibri" w:hAnsi="Times New Roman"/>
          <w:color w:val="000000"/>
          <w:kern w:val="1"/>
          <w:lang w:eastAsia="zh-CN"/>
        </w:rPr>
      </w:pPr>
      <w:r w:rsidRPr="007968A7">
        <w:rPr>
          <w:rFonts w:ascii="Times New Roman" w:eastAsia="Calibri" w:hAnsi="Times New Roman"/>
          <w:color w:val="000000"/>
          <w:kern w:val="1"/>
          <w:lang w:eastAsia="zh-CN"/>
        </w:rPr>
        <w:t>Amennyiben a Vállalkozó olyan okból, amelyért felelős, megszegi a Szerződést, a Ptk. 6:186. § (1) bekezdése alapján késedelmi-, illetve meghiúsulási kötbér fizetésére köteles az alábbi pontok szerint.</w:t>
      </w:r>
    </w:p>
    <w:p w14:paraId="1DA0C9DE" w14:textId="77777777" w:rsidR="007968A7" w:rsidRPr="007968A7" w:rsidRDefault="007968A7" w:rsidP="007968A7">
      <w:pPr>
        <w:numPr>
          <w:ilvl w:val="0"/>
          <w:numId w:val="17"/>
        </w:numPr>
        <w:spacing w:after="120" w:line="288" w:lineRule="auto"/>
        <w:ind w:left="425" w:right="9" w:hanging="425"/>
        <w:jc w:val="both"/>
        <w:rPr>
          <w:rFonts w:ascii="Times New Roman" w:eastAsia="Calibri" w:hAnsi="Times New Roman"/>
          <w:color w:val="000000"/>
          <w:kern w:val="1"/>
          <w:lang w:eastAsia="zh-CN"/>
        </w:rPr>
      </w:pPr>
      <w:r w:rsidRPr="007968A7">
        <w:rPr>
          <w:rFonts w:ascii="Times New Roman" w:eastAsia="Calibri" w:hAnsi="Times New Roman"/>
          <w:b/>
          <w:bCs/>
          <w:color w:val="000000"/>
          <w:kern w:val="1"/>
          <w:lang w:eastAsia="zh-CN"/>
        </w:rPr>
        <w:t>Késedelmi kötbér:</w:t>
      </w:r>
      <w:r w:rsidRPr="007968A7">
        <w:rPr>
          <w:rFonts w:ascii="Times New Roman" w:eastAsia="Calibri" w:hAnsi="Times New Roman"/>
          <w:color w:val="000000"/>
          <w:kern w:val="1"/>
          <w:lang w:eastAsia="zh-CN"/>
        </w:rPr>
        <w:t xml:space="preserve"> Felek megállapodnak abban, hogy a Vállalkozó amennyiben olyan okból, amiért felelős (Ptk. 6:186. §) a teljesítéssel késedelembe esik, kötbér megfizetésére köteles.</w:t>
      </w:r>
    </w:p>
    <w:p w14:paraId="3C6CFEEC" w14:textId="7221A3D3" w:rsidR="007968A7" w:rsidRPr="007968A7" w:rsidRDefault="007968A7" w:rsidP="007968A7">
      <w:pPr>
        <w:spacing w:after="120" w:line="288" w:lineRule="auto"/>
        <w:ind w:left="426" w:right="9"/>
        <w:jc w:val="both"/>
        <w:rPr>
          <w:rFonts w:ascii="Times New Roman" w:eastAsia="Calibri" w:hAnsi="Times New Roman"/>
          <w:color w:val="000000"/>
          <w:kern w:val="1"/>
          <w:lang w:eastAsia="zh-CN"/>
        </w:rPr>
      </w:pPr>
      <w:r w:rsidRPr="007968A7">
        <w:rPr>
          <w:rFonts w:ascii="Times New Roman" w:eastAsia="Calibri" w:hAnsi="Times New Roman"/>
          <w:color w:val="000000"/>
          <w:kern w:val="1"/>
          <w:lang w:eastAsia="zh-CN"/>
        </w:rPr>
        <w:t>Kötbéralap: a késedelemmel érintett megrendelés nettó vállalkozói díja.</w:t>
      </w:r>
    </w:p>
    <w:p w14:paraId="3C7C8332" w14:textId="77777777" w:rsidR="007968A7" w:rsidRPr="007968A7" w:rsidRDefault="007968A7" w:rsidP="007968A7">
      <w:pPr>
        <w:spacing w:after="120" w:line="288" w:lineRule="auto"/>
        <w:ind w:left="425" w:right="9" w:firstLine="1"/>
        <w:jc w:val="both"/>
        <w:rPr>
          <w:rFonts w:ascii="Times New Roman" w:eastAsia="Calibri" w:hAnsi="Times New Roman"/>
          <w:color w:val="000000"/>
          <w:kern w:val="1"/>
          <w:lang w:eastAsia="zh-CN"/>
        </w:rPr>
      </w:pPr>
      <w:r w:rsidRPr="007968A7">
        <w:rPr>
          <w:rFonts w:ascii="Times New Roman" w:eastAsia="Calibri" w:hAnsi="Times New Roman"/>
          <w:color w:val="000000"/>
          <w:kern w:val="1"/>
          <w:lang w:eastAsia="zh-CN"/>
        </w:rPr>
        <w:t>A késedelmi kötbér mértéke a kötbéralap 1 %-a/ minden megkezdett munkanap, de legfeljebb a kötbéralap 20%-a.</w:t>
      </w:r>
    </w:p>
    <w:p w14:paraId="0FC1D861" w14:textId="77777777" w:rsidR="007968A7" w:rsidRPr="007968A7" w:rsidRDefault="007968A7" w:rsidP="007968A7">
      <w:pPr>
        <w:spacing w:after="120" w:line="288" w:lineRule="auto"/>
        <w:ind w:left="425" w:right="9" w:firstLine="1"/>
        <w:jc w:val="both"/>
        <w:rPr>
          <w:rFonts w:ascii="Times New Roman" w:eastAsia="Calibri" w:hAnsi="Times New Roman"/>
          <w:color w:val="000000"/>
          <w:kern w:val="1"/>
          <w:lang w:eastAsia="zh-CN"/>
        </w:rPr>
      </w:pPr>
      <w:r w:rsidRPr="007968A7">
        <w:rPr>
          <w:rFonts w:ascii="Times New Roman" w:eastAsia="Calibri" w:hAnsi="Times New Roman"/>
          <w:color w:val="000000"/>
          <w:kern w:val="1"/>
          <w:lang w:eastAsia="zh-CN"/>
        </w:rPr>
        <w:t>A késedelmi kötbér maximális mértékének elérése esetén Megrendelő jogosult az Egyedi megrendeléstől elállni.</w:t>
      </w:r>
    </w:p>
    <w:p w14:paraId="1A96B218" w14:textId="77777777" w:rsidR="007968A7" w:rsidRPr="007968A7" w:rsidRDefault="007968A7" w:rsidP="007968A7">
      <w:pPr>
        <w:spacing w:after="120" w:line="288" w:lineRule="auto"/>
        <w:ind w:left="425" w:right="9" w:firstLine="1"/>
        <w:jc w:val="both"/>
        <w:rPr>
          <w:rFonts w:ascii="Times New Roman" w:eastAsia="Calibri" w:hAnsi="Times New Roman"/>
          <w:color w:val="000000"/>
          <w:kern w:val="1"/>
          <w:lang w:eastAsia="zh-CN"/>
        </w:rPr>
      </w:pPr>
      <w:r w:rsidRPr="007968A7">
        <w:rPr>
          <w:rFonts w:ascii="Times New Roman" w:eastAsia="Calibri" w:hAnsi="Times New Roman"/>
          <w:color w:val="000000"/>
          <w:kern w:val="1"/>
          <w:lang w:eastAsia="zh-CN"/>
        </w:rPr>
        <w:t>A késedelemi kötbér megfizetése nem mentesít a teljesítési kötelezettség alól.</w:t>
      </w:r>
    </w:p>
    <w:p w14:paraId="223B06AE" w14:textId="0F96CF30" w:rsidR="007968A7" w:rsidRPr="007968A7" w:rsidRDefault="007968A7" w:rsidP="007968A7">
      <w:pPr>
        <w:numPr>
          <w:ilvl w:val="0"/>
          <w:numId w:val="18"/>
        </w:numPr>
        <w:spacing w:after="120" w:line="288" w:lineRule="auto"/>
        <w:ind w:left="425" w:hanging="425"/>
        <w:jc w:val="both"/>
        <w:rPr>
          <w:rFonts w:ascii="Times New Roman" w:eastAsiaTheme="minorHAnsi" w:hAnsi="Times New Roman"/>
          <w:lang w:eastAsia="hu-HU"/>
        </w:rPr>
      </w:pPr>
      <w:r w:rsidRPr="007968A7">
        <w:rPr>
          <w:rFonts w:ascii="Times New Roman" w:eastAsiaTheme="minorHAnsi" w:hAnsi="Times New Roman"/>
          <w:b/>
          <w:bCs/>
          <w:lang w:eastAsia="hu-HU"/>
        </w:rPr>
        <w:t xml:space="preserve">Megrendelés meghiúsulási kötbér: </w:t>
      </w:r>
      <w:r w:rsidRPr="007968A7">
        <w:rPr>
          <w:rFonts w:ascii="Times New Roman" w:eastAsiaTheme="minorHAnsi" w:hAnsi="Times New Roman"/>
          <w:lang w:eastAsia="hu-HU"/>
        </w:rPr>
        <w:t>Vállalkozó meghiúsulási kötbér megfizetésére köteles, ha olyan okból, amiért felelős (Ptk. 6:186.§) az érintett megrendelés teljesítése meghiúsul.</w:t>
      </w:r>
    </w:p>
    <w:p w14:paraId="4D7C1162" w14:textId="77777777" w:rsidR="007968A7" w:rsidRPr="007968A7" w:rsidRDefault="007968A7" w:rsidP="007968A7">
      <w:pPr>
        <w:spacing w:after="120" w:line="288" w:lineRule="auto"/>
        <w:ind w:left="425" w:firstLine="1"/>
        <w:jc w:val="both"/>
        <w:rPr>
          <w:rFonts w:ascii="Times New Roman" w:eastAsiaTheme="minorHAnsi" w:hAnsi="Times New Roman"/>
          <w:lang w:eastAsia="hu-HU"/>
        </w:rPr>
      </w:pPr>
      <w:r w:rsidRPr="007968A7">
        <w:rPr>
          <w:rFonts w:ascii="Times New Roman" w:eastAsiaTheme="minorHAnsi" w:hAnsi="Times New Roman"/>
          <w:lang w:eastAsia="hu-HU"/>
        </w:rPr>
        <w:t>Felek rögzítik, hogy a megrendelés fentiek szerinti meghiúsulásának tekintendő különösen, ha a késedelem mértéke, olyan okból, amelyért a Vállalkozó felelős, eléri a késedelmi kötbér maximum mértékét.</w:t>
      </w:r>
    </w:p>
    <w:p w14:paraId="2BB3C414" w14:textId="77777777" w:rsidR="007968A7" w:rsidRPr="007968A7" w:rsidRDefault="007968A7" w:rsidP="007968A7">
      <w:pPr>
        <w:spacing w:after="120" w:line="288" w:lineRule="auto"/>
        <w:ind w:left="425" w:firstLine="1"/>
        <w:jc w:val="both"/>
        <w:rPr>
          <w:rFonts w:ascii="Times New Roman" w:eastAsiaTheme="minorHAnsi" w:hAnsi="Times New Roman"/>
          <w:lang w:eastAsia="hu-HU"/>
        </w:rPr>
      </w:pPr>
      <w:r w:rsidRPr="007968A7">
        <w:rPr>
          <w:rFonts w:ascii="Times New Roman" w:eastAsiaTheme="minorHAnsi" w:hAnsi="Times New Roman"/>
          <w:lang w:eastAsia="hu-HU"/>
        </w:rPr>
        <w:t xml:space="preserve">A meghiúsulási kötbér mértéke a kötbéralap 25 %-a. </w:t>
      </w:r>
    </w:p>
    <w:p w14:paraId="2A760730" w14:textId="6E15144B" w:rsidR="007968A7" w:rsidRPr="00787ED3" w:rsidRDefault="007968A7" w:rsidP="00787ED3">
      <w:pPr>
        <w:numPr>
          <w:ilvl w:val="0"/>
          <w:numId w:val="18"/>
        </w:numPr>
        <w:spacing w:after="120" w:line="288" w:lineRule="auto"/>
        <w:ind w:left="425" w:hanging="425"/>
        <w:jc w:val="both"/>
        <w:rPr>
          <w:rFonts w:ascii="Times New Roman" w:eastAsiaTheme="minorHAnsi" w:hAnsi="Times New Roman"/>
          <w:b/>
          <w:bCs/>
          <w:lang w:eastAsia="hu-HU"/>
        </w:rPr>
      </w:pPr>
      <w:r w:rsidRPr="007968A7">
        <w:rPr>
          <w:rFonts w:ascii="Times New Roman" w:eastAsiaTheme="minorHAnsi" w:hAnsi="Times New Roman"/>
          <w:b/>
          <w:bCs/>
          <w:lang w:eastAsia="hu-HU"/>
        </w:rPr>
        <w:t>Szerződés meghiúsulási kötbér:</w:t>
      </w:r>
      <w:r w:rsidRPr="00787ED3">
        <w:rPr>
          <w:rFonts w:ascii="Times New Roman" w:eastAsiaTheme="minorHAnsi" w:hAnsi="Times New Roman"/>
          <w:b/>
          <w:bCs/>
          <w:lang w:eastAsia="hu-HU"/>
        </w:rPr>
        <w:t xml:space="preserve"> </w:t>
      </w:r>
      <w:r w:rsidRPr="00787ED3">
        <w:rPr>
          <w:rFonts w:ascii="Times New Roman" w:eastAsiaTheme="minorHAnsi" w:hAnsi="Times New Roman"/>
          <w:lang w:eastAsia="hu-HU"/>
        </w:rPr>
        <w:t>Vállalkozó Szerződés meghiúsulási kötbér megfizetésére köteles, ha olyan okból, amiért felelős, a jelen Szerződés meghiúsul. Felek rögzítik, hogy a Szerződés meghiúsulásának tekintendő különösen, ha annak időtartama alatt legalább 4 megrendelés teljesítése olyan okból, amelyért Vállalkozó felelős, meghiúsul.</w:t>
      </w:r>
    </w:p>
    <w:p w14:paraId="0CFE80B3" w14:textId="77777777" w:rsidR="007968A7" w:rsidRPr="007968A7" w:rsidRDefault="007968A7" w:rsidP="007968A7">
      <w:pPr>
        <w:spacing w:after="120" w:line="288" w:lineRule="auto"/>
        <w:ind w:left="425" w:firstLine="1"/>
        <w:jc w:val="both"/>
        <w:rPr>
          <w:rFonts w:ascii="Times New Roman" w:eastAsiaTheme="minorHAnsi" w:hAnsi="Times New Roman"/>
          <w:lang w:eastAsia="hu-HU"/>
        </w:rPr>
      </w:pPr>
      <w:r w:rsidRPr="007968A7">
        <w:rPr>
          <w:rFonts w:ascii="Times New Roman" w:eastAsiaTheme="minorHAnsi" w:hAnsi="Times New Roman"/>
          <w:lang w:eastAsia="hu-HU"/>
        </w:rPr>
        <w:t>A szerződés meghiúsulási kötbéralap: a nettó keretösszeg, amelyből adott esetben levonásra kerül a szerződésnek és az előírásoknak megfelelően teljesített Egyedi megrendelés nettó vállalkozási díja.</w:t>
      </w:r>
    </w:p>
    <w:p w14:paraId="1A9C18B7" w14:textId="77777777" w:rsidR="007968A7" w:rsidRPr="007968A7" w:rsidRDefault="007968A7" w:rsidP="007968A7">
      <w:pPr>
        <w:spacing w:after="120" w:line="288" w:lineRule="auto"/>
        <w:ind w:left="425" w:firstLine="1"/>
        <w:jc w:val="both"/>
        <w:rPr>
          <w:rFonts w:ascii="Times New Roman" w:eastAsiaTheme="minorHAnsi" w:hAnsi="Times New Roman"/>
          <w:lang w:eastAsia="hu-HU"/>
        </w:rPr>
      </w:pPr>
      <w:r w:rsidRPr="007968A7">
        <w:rPr>
          <w:rFonts w:ascii="Times New Roman" w:eastAsiaTheme="minorHAnsi" w:hAnsi="Times New Roman"/>
          <w:lang w:eastAsia="hu-HU"/>
        </w:rPr>
        <w:t xml:space="preserve">A szerződés meghiúsulási kötbér mértéke a szerződés meghiúsulási kötbéralap 30%-a azzal, hogy a már megfizetett megrendelés meghiúsulási kötbér összege beszámításra kerül. </w:t>
      </w:r>
    </w:p>
    <w:p w14:paraId="716CD51B" w14:textId="77777777" w:rsidR="007968A7" w:rsidRPr="007968A7" w:rsidRDefault="007968A7" w:rsidP="007968A7">
      <w:pPr>
        <w:numPr>
          <w:ilvl w:val="0"/>
          <w:numId w:val="19"/>
        </w:numPr>
        <w:spacing w:after="120" w:line="288" w:lineRule="auto"/>
        <w:ind w:left="425" w:right="9" w:hanging="425"/>
        <w:jc w:val="both"/>
        <w:rPr>
          <w:rFonts w:ascii="Times New Roman" w:eastAsia="Calibri" w:hAnsi="Times New Roman"/>
          <w:color w:val="000000"/>
          <w:kern w:val="1"/>
          <w:lang w:eastAsia="zh-CN"/>
        </w:rPr>
      </w:pPr>
      <w:r w:rsidRPr="007968A7">
        <w:rPr>
          <w:rFonts w:ascii="Times New Roman" w:eastAsia="Times New Roman" w:hAnsi="Times New Roman"/>
          <w:lang w:eastAsia="hu-HU"/>
        </w:rPr>
        <w:t>Kötbérekkel kapcsolatos egyéb rendelkezések:</w:t>
      </w:r>
    </w:p>
    <w:p w14:paraId="77386896" w14:textId="77777777" w:rsidR="007968A7" w:rsidRPr="007968A7" w:rsidRDefault="007968A7" w:rsidP="007968A7">
      <w:pPr>
        <w:numPr>
          <w:ilvl w:val="1"/>
          <w:numId w:val="19"/>
        </w:numPr>
        <w:spacing w:after="120" w:line="288" w:lineRule="auto"/>
        <w:ind w:left="425" w:hanging="425"/>
        <w:jc w:val="both"/>
        <w:rPr>
          <w:rFonts w:ascii="Times New Roman" w:eastAsiaTheme="minorHAnsi" w:hAnsi="Times New Roman"/>
        </w:rPr>
      </w:pPr>
      <w:r w:rsidRPr="007968A7">
        <w:rPr>
          <w:rFonts w:ascii="Times New Roman" w:eastAsiaTheme="minorHAnsi" w:hAnsi="Times New Roman"/>
        </w:rPr>
        <w:t xml:space="preserve">A Megrendelő a kötbérkövetelését írásbeli felszólítás útján érvényesítheti, melynek a Vállalkozó köteles 8 naptári napon belül maradéktalanul eleget tenni. Amennyiben a Vállalkozó a felhívás kézhezvételét követő 5 munkanapon belül érdemi – indoklással és </w:t>
      </w:r>
      <w:r w:rsidRPr="007968A7">
        <w:rPr>
          <w:rFonts w:ascii="Times New Roman" w:eastAsiaTheme="minorHAnsi" w:hAnsi="Times New Roman"/>
        </w:rPr>
        <w:lastRenderedPageBreak/>
        <w:t>bizonyítékokkal alátámasztott – alapos kimentést nem tesz, akkor a kötbérkövetelés a Vállalkozó részéről elismertnek tekinthető és ezzel beszámíthatóvá válik.</w:t>
      </w:r>
    </w:p>
    <w:p w14:paraId="4A114564" w14:textId="70F8DA39" w:rsidR="007968A7" w:rsidRPr="007968A7" w:rsidRDefault="007968A7" w:rsidP="007968A7">
      <w:pPr>
        <w:numPr>
          <w:ilvl w:val="1"/>
          <w:numId w:val="19"/>
        </w:numPr>
        <w:spacing w:after="120" w:line="288" w:lineRule="auto"/>
        <w:ind w:left="425" w:hanging="425"/>
        <w:jc w:val="both"/>
        <w:rPr>
          <w:rFonts w:ascii="Times New Roman" w:eastAsiaTheme="minorHAnsi" w:hAnsi="Times New Roman"/>
        </w:rPr>
      </w:pPr>
      <w:r w:rsidRPr="007968A7">
        <w:rPr>
          <w:rFonts w:ascii="Times New Roman" w:eastAsiaTheme="minorHAnsi" w:hAnsi="Times New Roman"/>
        </w:rPr>
        <w:t xml:space="preserve">Felek megállapodnak abban, hogy Megrendelő jogosult az esedékessé vált, elismert kötbért a </w:t>
      </w:r>
      <w:r>
        <w:rPr>
          <w:rFonts w:ascii="Times New Roman" w:eastAsiaTheme="minorHAnsi" w:hAnsi="Times New Roman"/>
        </w:rPr>
        <w:t>Ptk. által meghatározott</w:t>
      </w:r>
      <w:r w:rsidRPr="007968A7">
        <w:rPr>
          <w:rFonts w:ascii="Times New Roman" w:eastAsiaTheme="minorHAnsi" w:hAnsi="Times New Roman"/>
        </w:rPr>
        <w:t xml:space="preserve"> feltéte</w:t>
      </w:r>
      <w:r>
        <w:rPr>
          <w:rFonts w:ascii="Times New Roman" w:eastAsiaTheme="minorHAnsi" w:hAnsi="Times New Roman"/>
        </w:rPr>
        <w:t>l</w:t>
      </w:r>
      <w:r w:rsidRPr="007968A7">
        <w:rPr>
          <w:rFonts w:ascii="Times New Roman" w:eastAsiaTheme="minorHAnsi" w:hAnsi="Times New Roman"/>
        </w:rPr>
        <w:t xml:space="preserve">ek teljesülése esetén, a még ki nem egyenlített ellenértékből levonni, vagy értesítő levél útján érvényesíteni; valamint amennyiben Megrendelőnek a kötbér mértékét meghaladó kára keletkezik, azt jogosult Vállalkozóra hárítani. Vállalkozó köteles megtéríteni az általa szerződésszegéssel vagy szerződésen kívül okozott és Megrendelő partnerei és ügyfelei által jogosan Megrendelőre hárított kártérítést. </w:t>
      </w:r>
    </w:p>
    <w:p w14:paraId="139FF3C2" w14:textId="77777777" w:rsidR="007968A7" w:rsidRPr="007968A7" w:rsidRDefault="007968A7" w:rsidP="007968A7">
      <w:pPr>
        <w:numPr>
          <w:ilvl w:val="1"/>
          <w:numId w:val="19"/>
        </w:numPr>
        <w:spacing w:after="120" w:line="288" w:lineRule="auto"/>
        <w:ind w:left="425" w:hanging="425"/>
        <w:jc w:val="both"/>
        <w:rPr>
          <w:rFonts w:ascii="Times New Roman" w:eastAsiaTheme="minorHAnsi" w:hAnsi="Times New Roman"/>
        </w:rPr>
      </w:pPr>
      <w:r w:rsidRPr="007968A7">
        <w:rPr>
          <w:rFonts w:ascii="Times New Roman" w:eastAsiaTheme="minorHAnsi" w:hAnsi="Times New Roman"/>
        </w:rPr>
        <w:t>A kötbérigény nem érvényesítése, vagy nem határidőben történő érvényesítése nem jelent joglemondást Megrendelő részéről.</w:t>
      </w:r>
    </w:p>
    <w:p w14:paraId="7A571890" w14:textId="77777777" w:rsidR="007968A7" w:rsidRPr="007968A7" w:rsidRDefault="007968A7" w:rsidP="007968A7">
      <w:pPr>
        <w:numPr>
          <w:ilvl w:val="1"/>
          <w:numId w:val="19"/>
        </w:numPr>
        <w:spacing w:after="120" w:line="288" w:lineRule="auto"/>
        <w:ind w:left="425" w:hanging="425"/>
        <w:jc w:val="both"/>
        <w:rPr>
          <w:rFonts w:ascii="Times New Roman" w:eastAsiaTheme="minorHAnsi" w:hAnsi="Times New Roman"/>
        </w:rPr>
      </w:pPr>
      <w:r w:rsidRPr="007968A7">
        <w:rPr>
          <w:rFonts w:ascii="Times New Roman" w:eastAsiaTheme="minorHAnsi" w:hAnsi="Times New Roman"/>
        </w:rPr>
        <w:t>A megrendelés és a szerződés meghiúsulási kötbér érvényesítése a teljesítés követelését kizárja. A késedelemi kötbér megfizetése nem mentesít a teljesítési kötelezettség alól. A Felek rögzítik, hogy megrendelés meghiúsulási kötbér érvényesítése kizárja a késedelmi kötbér érvényesítését.</w:t>
      </w:r>
    </w:p>
    <w:p w14:paraId="7A564A44" w14:textId="77777777" w:rsidR="007968A7" w:rsidRPr="007968A7" w:rsidRDefault="007968A7" w:rsidP="007968A7">
      <w:pPr>
        <w:numPr>
          <w:ilvl w:val="0"/>
          <w:numId w:val="19"/>
        </w:numPr>
        <w:spacing w:after="120" w:line="288" w:lineRule="auto"/>
        <w:ind w:left="425" w:right="9" w:hanging="425"/>
        <w:jc w:val="both"/>
        <w:rPr>
          <w:rFonts w:ascii="Times New Roman" w:eastAsia="Calibri" w:hAnsi="Times New Roman"/>
          <w:color w:val="000000"/>
          <w:kern w:val="1"/>
          <w:lang w:eastAsia="zh-CN"/>
        </w:rPr>
      </w:pPr>
      <w:r w:rsidRPr="007968A7">
        <w:rPr>
          <w:rFonts w:ascii="Times New Roman" w:eastAsia="Calibri" w:hAnsi="Times New Roman"/>
          <w:color w:val="000000"/>
          <w:kern w:val="1"/>
          <w:lang w:eastAsia="zh-CN"/>
        </w:rPr>
        <w:t>A Vállalkozó köteles a Megrendelőnél a vállalkozói szerződésszegésből vagy szerződésen kívül eredő valamennyi kár megtérítésére, az erre irányuló felhívás kézhezvételét követő 15 napon belül a kötbér megfizetésére vonatkozó szabályok megfelelő alkalmazásával. Fentiek megfelelően irányadóak a Ptk. szerinti személyiségi jogi sérelmekre is.</w:t>
      </w:r>
    </w:p>
    <w:p w14:paraId="5B6BF994" w14:textId="1F69EA4F" w:rsidR="007968A7" w:rsidRDefault="007968A7" w:rsidP="007968A7">
      <w:pPr>
        <w:numPr>
          <w:ilvl w:val="0"/>
          <w:numId w:val="19"/>
        </w:numPr>
        <w:spacing w:after="120" w:line="288" w:lineRule="auto"/>
        <w:ind w:left="425" w:right="9" w:hanging="425"/>
        <w:jc w:val="both"/>
        <w:rPr>
          <w:rFonts w:ascii="Times New Roman" w:eastAsia="Calibri" w:hAnsi="Times New Roman"/>
          <w:color w:val="000000"/>
          <w:kern w:val="1"/>
          <w:lang w:eastAsia="zh-CN"/>
        </w:rPr>
      </w:pPr>
      <w:r w:rsidRPr="007968A7">
        <w:rPr>
          <w:rFonts w:ascii="Times New Roman" w:eastAsia="Calibri" w:hAnsi="Times New Roman"/>
          <w:color w:val="000000"/>
          <w:kern w:val="1"/>
          <w:lang w:eastAsia="zh-CN"/>
        </w:rPr>
        <w:t>Vállalkozó köteles peres eljárás esetén – amennyiben erre jogi lehetőség van - a perbe a Megrendelő kérésére belépni, vagy Megrendelő pernyertességét a Megrendelő által kért jogszerű módokon egyébként elősegíteni. Ennek elmaradásából eredő valamennyi hátrányos következményért felelős Vállalkozó.</w:t>
      </w:r>
    </w:p>
    <w:p w14:paraId="6FF6F59F" w14:textId="77777777" w:rsidR="007968A7" w:rsidRPr="00725AFA" w:rsidRDefault="007968A7" w:rsidP="007968A7">
      <w:pPr>
        <w:pStyle w:val="Listaszerbekezds"/>
        <w:numPr>
          <w:ilvl w:val="0"/>
          <w:numId w:val="1"/>
        </w:numPr>
        <w:spacing w:before="240" w:after="240" w:line="288" w:lineRule="auto"/>
        <w:ind w:left="0" w:firstLine="0"/>
        <w:jc w:val="center"/>
        <w:rPr>
          <w:rFonts w:eastAsia="Calibri"/>
          <w:b/>
          <w:color w:val="auto"/>
        </w:rPr>
      </w:pPr>
      <w:r w:rsidRPr="00725AFA">
        <w:rPr>
          <w:rFonts w:eastAsia="Calibri"/>
          <w:b/>
          <w:color w:val="auto"/>
        </w:rPr>
        <w:t>A SZERZŐDÉS MEGSZŰNÉSE, FELELŐSSÉGI SZABÁLYOK</w:t>
      </w:r>
    </w:p>
    <w:p w14:paraId="7039BB43" w14:textId="77777777" w:rsidR="007968A7" w:rsidRPr="00397A7C" w:rsidRDefault="007968A7" w:rsidP="007968A7">
      <w:pPr>
        <w:numPr>
          <w:ilvl w:val="0"/>
          <w:numId w:val="28"/>
        </w:numPr>
        <w:suppressAutoHyphens/>
        <w:spacing w:after="120" w:line="288" w:lineRule="auto"/>
        <w:ind w:left="425" w:hanging="425"/>
        <w:jc w:val="both"/>
        <w:rPr>
          <w:rFonts w:ascii="Times New Roman" w:eastAsia="Times New Roman" w:hAnsi="Times New Roman"/>
          <w:lang w:eastAsia="ar-SA"/>
        </w:rPr>
      </w:pPr>
      <w:r w:rsidRPr="00397A7C">
        <w:rPr>
          <w:rFonts w:ascii="Times New Roman" w:eastAsia="Times New Roman" w:hAnsi="Times New Roman"/>
          <w:lang w:eastAsia="ar-SA"/>
        </w:rPr>
        <w:t>Jelen szerződés megszűnhet közös megegyezéssel, és bármelyik fél részéről történő – indokolás nélküli – a Ptk. 6:278. §-a szerinti rendes felmondással.</w:t>
      </w:r>
    </w:p>
    <w:p w14:paraId="71D1E5C2" w14:textId="77777777" w:rsidR="007968A7" w:rsidRPr="00397A7C" w:rsidRDefault="007968A7" w:rsidP="007968A7">
      <w:pPr>
        <w:numPr>
          <w:ilvl w:val="0"/>
          <w:numId w:val="28"/>
        </w:numPr>
        <w:suppressAutoHyphens/>
        <w:spacing w:after="120" w:line="288" w:lineRule="auto"/>
        <w:ind w:left="425" w:hanging="425"/>
        <w:jc w:val="both"/>
        <w:rPr>
          <w:rFonts w:ascii="Times New Roman" w:eastAsia="Times New Roman" w:hAnsi="Times New Roman"/>
          <w:lang w:eastAsia="ar-SA"/>
        </w:rPr>
      </w:pPr>
      <w:r w:rsidRPr="00397A7C">
        <w:rPr>
          <w:rFonts w:ascii="Times New Roman" w:eastAsia="Times New Roman" w:hAnsi="Times New Roman"/>
          <w:lang w:eastAsia="ar-SA"/>
        </w:rPr>
        <w:t xml:space="preserve">Jelen szerződés felmondással való megszüntetése során Megrendelő köteles a Vállalkozó felé a felmondás napjáig arányos díjazását számla ellenében Vállalkozó jelen szerződésben megjelölt bankszámlájára átutalni. </w:t>
      </w:r>
    </w:p>
    <w:p w14:paraId="1C683D63" w14:textId="77777777" w:rsidR="007968A7" w:rsidRPr="00397A7C" w:rsidRDefault="007968A7" w:rsidP="007968A7">
      <w:pPr>
        <w:numPr>
          <w:ilvl w:val="0"/>
          <w:numId w:val="28"/>
        </w:numPr>
        <w:suppressAutoHyphens/>
        <w:spacing w:after="120" w:line="288" w:lineRule="auto"/>
        <w:ind w:left="425" w:hanging="425"/>
        <w:jc w:val="both"/>
        <w:rPr>
          <w:rFonts w:ascii="Times New Roman" w:eastAsia="Times New Roman" w:hAnsi="Times New Roman"/>
          <w:lang w:eastAsia="ar-SA"/>
        </w:rPr>
      </w:pPr>
      <w:r w:rsidRPr="00397A7C">
        <w:rPr>
          <w:rFonts w:ascii="Times New Roman" w:eastAsia="Times New Roman" w:hAnsi="Times New Roman"/>
          <w:lang w:eastAsia="ar-SA"/>
        </w:rPr>
        <w:t>A felmondási idő 30 (harminc) nap.</w:t>
      </w:r>
    </w:p>
    <w:p w14:paraId="6607C6D2" w14:textId="77777777" w:rsidR="007968A7" w:rsidRPr="00397A7C" w:rsidRDefault="007968A7" w:rsidP="007968A7">
      <w:pPr>
        <w:numPr>
          <w:ilvl w:val="0"/>
          <w:numId w:val="28"/>
        </w:numPr>
        <w:suppressAutoHyphens/>
        <w:spacing w:after="120" w:line="288" w:lineRule="auto"/>
        <w:ind w:left="425" w:hanging="425"/>
        <w:jc w:val="both"/>
        <w:rPr>
          <w:rFonts w:ascii="Times New Roman" w:eastAsia="Times New Roman" w:hAnsi="Times New Roman"/>
          <w:lang w:eastAsia="ar-SA"/>
        </w:rPr>
      </w:pPr>
      <w:r w:rsidRPr="00397A7C">
        <w:rPr>
          <w:rFonts w:ascii="Times New Roman" w:eastAsia="Times New Roman" w:hAnsi="Times New Roman"/>
          <w:lang w:eastAsia="ar-SA"/>
        </w:rPr>
        <w:t>A felmondást írásban kell közölni.</w:t>
      </w:r>
    </w:p>
    <w:p w14:paraId="5363478C" w14:textId="77777777" w:rsidR="007968A7" w:rsidRPr="00397A7C" w:rsidRDefault="007968A7" w:rsidP="007968A7">
      <w:pPr>
        <w:numPr>
          <w:ilvl w:val="0"/>
          <w:numId w:val="28"/>
        </w:numPr>
        <w:suppressAutoHyphens/>
        <w:spacing w:after="120" w:line="288" w:lineRule="auto"/>
        <w:ind w:left="425" w:hanging="425"/>
        <w:jc w:val="both"/>
        <w:rPr>
          <w:rFonts w:ascii="Times New Roman" w:eastAsia="Times New Roman" w:hAnsi="Times New Roman"/>
          <w:lang w:eastAsia="ar-SA"/>
        </w:rPr>
      </w:pPr>
      <w:r w:rsidRPr="00397A7C">
        <w:rPr>
          <w:rFonts w:ascii="Times New Roman" w:eastAsia="Times New Roman" w:hAnsi="Times New Roman"/>
          <w:lang w:eastAsia="ar-SA"/>
        </w:rPr>
        <w:t xml:space="preserve">Megrendelő felmondása esetén köteles megtéríteni a Vállalkozónak a felmondással okozott kárt, kivéve, ha a felmondásra a Vállalkozó szerződésszegése miatt került sor. </w:t>
      </w:r>
    </w:p>
    <w:p w14:paraId="22BC96DC" w14:textId="77777777" w:rsidR="007968A7" w:rsidRPr="00397A7C" w:rsidRDefault="007968A7" w:rsidP="007968A7">
      <w:pPr>
        <w:numPr>
          <w:ilvl w:val="0"/>
          <w:numId w:val="28"/>
        </w:numPr>
        <w:suppressAutoHyphens/>
        <w:spacing w:after="120" w:line="288" w:lineRule="auto"/>
        <w:ind w:left="425" w:hanging="425"/>
        <w:jc w:val="both"/>
        <w:rPr>
          <w:rFonts w:ascii="Times New Roman" w:eastAsia="Times New Roman" w:hAnsi="Times New Roman"/>
          <w:lang w:eastAsia="ar-SA"/>
        </w:rPr>
      </w:pPr>
      <w:r w:rsidRPr="00397A7C">
        <w:rPr>
          <w:rFonts w:ascii="Times New Roman" w:eastAsia="Times New Roman" w:hAnsi="Times New Roman"/>
          <w:lang w:eastAsia="ar-SA"/>
        </w:rPr>
        <w:t xml:space="preserve"> Ha a szerződést Vállalkozó alkalmatlan időben mondja fel, köteles megtéríteni a Megrendelőnek a felmondással okozott kárt, kivéve, ha a felmondásra a Megrendelő szerződésszegése miatt került sor.</w:t>
      </w:r>
    </w:p>
    <w:p w14:paraId="37F436F6" w14:textId="77777777" w:rsidR="007968A7" w:rsidRPr="00397A7C" w:rsidRDefault="007968A7" w:rsidP="007968A7">
      <w:pPr>
        <w:numPr>
          <w:ilvl w:val="0"/>
          <w:numId w:val="28"/>
        </w:numPr>
        <w:suppressAutoHyphens/>
        <w:spacing w:after="120" w:line="288" w:lineRule="auto"/>
        <w:ind w:left="425" w:hanging="425"/>
        <w:jc w:val="both"/>
        <w:rPr>
          <w:rFonts w:ascii="Times New Roman" w:eastAsia="Times New Roman" w:hAnsi="Times New Roman"/>
          <w:lang w:eastAsia="ar-SA"/>
        </w:rPr>
      </w:pPr>
      <w:r w:rsidRPr="00397A7C">
        <w:rPr>
          <w:rFonts w:ascii="Times New Roman" w:eastAsia="Times New Roman" w:hAnsi="Times New Roman"/>
          <w:lang w:eastAsia="ar-SA"/>
        </w:rPr>
        <w:lastRenderedPageBreak/>
        <w:t xml:space="preserve">A Felek jogosultak a Szerződést azonnali hatállyal írásban felmondani (attól elállni) a másik fél súlyos szerződésszegése esetén, ha Szerződés fenntartása már nem áll a sérelmet szenvedett fél érdekében, figyelemmel a korábban leírtakra is. Ilyennek minősülnek különösen a jelen Szerződésben súlyos szerződésszegésként definiált szerződésszegések, továbbá minden olyan tevékenység vagy mulasztás, mely a Szerződés fenntartását, ill. az alapján a közbeszerzések megvalósítására vonatkozó szerződések megkötését (közvetlen megrendelés küldését ill. teljesítését) súlyosan elnehezíti vagy kizárja. Szerződésszegés esetén a sérelmet szenvedett fél köteles a szerződésszerű teljesítésre a szerződésszegő felet felszólítani, a szerződésszegés részleteit tartalmazó, az orvoslásra írásban felszólító értesítéssel. Amennyiben a szerződésszegő fél a kézhezvételét követően – az értesítésben meghatározott ésszerű határidőn belül – nem orvosolja a szerződésszegést, a Szerződés felmondható. Nem szükséges előzetes értesítés akkor, ha a szerződésszegés nem </w:t>
      </w:r>
      <w:proofErr w:type="gramStart"/>
      <w:r w:rsidRPr="00397A7C">
        <w:rPr>
          <w:rFonts w:ascii="Times New Roman" w:eastAsia="Times New Roman" w:hAnsi="Times New Roman"/>
          <w:lang w:eastAsia="ar-SA"/>
        </w:rPr>
        <w:t>orvosolható,</w:t>
      </w:r>
      <w:proofErr w:type="gramEnd"/>
      <w:r w:rsidRPr="00397A7C">
        <w:rPr>
          <w:rFonts w:ascii="Times New Roman" w:eastAsia="Times New Roman" w:hAnsi="Times New Roman"/>
          <w:lang w:eastAsia="ar-SA"/>
        </w:rPr>
        <w:t xml:space="preserve"> vagy ismétlődő, vagy olyan súlyú, ami okán a sérelmet szenvedett féltől ez nem várható el.</w:t>
      </w:r>
    </w:p>
    <w:p w14:paraId="2EED4852" w14:textId="77777777" w:rsidR="007968A7" w:rsidRPr="00397A7C" w:rsidRDefault="007968A7" w:rsidP="007968A7">
      <w:pPr>
        <w:numPr>
          <w:ilvl w:val="0"/>
          <w:numId w:val="28"/>
        </w:numPr>
        <w:suppressAutoHyphens/>
        <w:spacing w:after="120" w:line="288" w:lineRule="auto"/>
        <w:ind w:left="425" w:hanging="425"/>
        <w:jc w:val="both"/>
        <w:rPr>
          <w:rFonts w:ascii="Times New Roman" w:eastAsia="Times New Roman" w:hAnsi="Times New Roman"/>
          <w:lang w:eastAsia="ar-SA"/>
        </w:rPr>
      </w:pPr>
      <w:r w:rsidRPr="00397A7C">
        <w:rPr>
          <w:rFonts w:ascii="Times New Roman" w:eastAsia="Times New Roman" w:hAnsi="Times New Roman"/>
          <w:lang w:eastAsia="ar-SA"/>
        </w:rPr>
        <w:t>Bármely fél felmondhatja a szerződést (azonnali hatályú felmondás), ha a másik fél olyan szerződésszegést követ el, amely okán a sérelmet szenvedett félnek már nem áll érdekében a szerződés teljesítése. Az azonnali hatályú felmondást indokolni kell.</w:t>
      </w:r>
    </w:p>
    <w:p w14:paraId="5FFC3A2B" w14:textId="77777777" w:rsidR="007968A7" w:rsidRPr="00397A7C" w:rsidRDefault="007968A7" w:rsidP="007968A7">
      <w:pPr>
        <w:numPr>
          <w:ilvl w:val="0"/>
          <w:numId w:val="28"/>
        </w:numPr>
        <w:suppressAutoHyphens/>
        <w:spacing w:after="120" w:line="288" w:lineRule="auto"/>
        <w:ind w:left="425" w:hanging="425"/>
        <w:jc w:val="both"/>
        <w:rPr>
          <w:rFonts w:ascii="Times New Roman" w:eastAsia="Times New Roman" w:hAnsi="Times New Roman"/>
          <w:lang w:eastAsia="ar-SA"/>
        </w:rPr>
      </w:pPr>
      <w:r w:rsidRPr="00397A7C">
        <w:rPr>
          <w:rFonts w:ascii="Times New Roman" w:eastAsia="Times New Roman" w:hAnsi="Times New Roman"/>
          <w:lang w:eastAsia="ar-SA"/>
        </w:rPr>
        <w:t>A jelen Szerződésben súlyos szerződésszegésnek minősülő esetek önmagukban, minden további bizonyítás vagy mérlegelés nélkül megalapozzák az ott megjelölt sérelmet szenvedett fél érdekmúlását. Továbbá a sérelmet szenvedett fél egyéb súlyos szerződésszegésre is hivatkozhat.</w:t>
      </w:r>
    </w:p>
    <w:p w14:paraId="6A506F4A" w14:textId="77777777" w:rsidR="007968A7" w:rsidRPr="00397A7C" w:rsidRDefault="007968A7" w:rsidP="007968A7">
      <w:pPr>
        <w:numPr>
          <w:ilvl w:val="0"/>
          <w:numId w:val="28"/>
        </w:numPr>
        <w:suppressAutoHyphens/>
        <w:spacing w:after="120" w:line="288" w:lineRule="auto"/>
        <w:ind w:left="425" w:hanging="425"/>
        <w:jc w:val="both"/>
        <w:rPr>
          <w:rFonts w:ascii="Times New Roman" w:eastAsia="Times New Roman" w:hAnsi="Times New Roman"/>
          <w:lang w:eastAsia="ar-SA"/>
        </w:rPr>
      </w:pPr>
      <w:r w:rsidRPr="00397A7C">
        <w:rPr>
          <w:rFonts w:ascii="Times New Roman" w:eastAsia="Times New Roman" w:hAnsi="Times New Roman"/>
          <w:lang w:eastAsia="ar-SA"/>
        </w:rPr>
        <w:t>Súlyos szerződésszegésnek minősül Vállalkozó részéről különösen:</w:t>
      </w:r>
    </w:p>
    <w:p w14:paraId="2ACA6AC3" w14:textId="77777777" w:rsidR="007968A7" w:rsidRPr="00397A7C" w:rsidRDefault="007968A7" w:rsidP="007968A7">
      <w:pPr>
        <w:numPr>
          <w:ilvl w:val="0"/>
          <w:numId w:val="22"/>
        </w:numPr>
        <w:spacing w:line="288" w:lineRule="auto"/>
        <w:ind w:left="1418" w:hanging="284"/>
        <w:jc w:val="both"/>
        <w:rPr>
          <w:rFonts w:ascii="Times New Roman" w:eastAsia="Calibri" w:hAnsi="Times New Roman"/>
          <w:kern w:val="1"/>
          <w:lang w:eastAsia="zh-CN"/>
        </w:rPr>
      </w:pPr>
      <w:r w:rsidRPr="00397A7C">
        <w:rPr>
          <w:rFonts w:ascii="Times New Roman" w:eastAsia="Calibri" w:hAnsi="Times New Roman"/>
          <w:kern w:val="1"/>
          <w:lang w:eastAsia="zh-CN"/>
        </w:rPr>
        <w:t>a Megrendelő írásbeli felszólítására, a Megrendelő által kifogásolt vagy hiányolt cselekményeket nem orvosolja vagy pótolja a megadott határidőn belül, vagy ismételten szerződésszegést követ el,</w:t>
      </w:r>
    </w:p>
    <w:p w14:paraId="326E7E80" w14:textId="77777777" w:rsidR="007968A7" w:rsidRPr="00397A7C" w:rsidRDefault="007968A7" w:rsidP="007968A7">
      <w:pPr>
        <w:numPr>
          <w:ilvl w:val="0"/>
          <w:numId w:val="22"/>
        </w:numPr>
        <w:spacing w:line="288" w:lineRule="auto"/>
        <w:ind w:left="1418" w:hanging="284"/>
        <w:jc w:val="both"/>
        <w:rPr>
          <w:rFonts w:ascii="Times New Roman" w:eastAsia="Calibri" w:hAnsi="Times New Roman"/>
          <w:kern w:val="1"/>
          <w:lang w:eastAsia="zh-CN"/>
        </w:rPr>
      </w:pPr>
      <w:r w:rsidRPr="00397A7C">
        <w:rPr>
          <w:rFonts w:ascii="Times New Roman" w:eastAsia="Calibri" w:hAnsi="Times New Roman"/>
          <w:kern w:val="1"/>
          <w:lang w:eastAsia="zh-CN"/>
        </w:rPr>
        <w:t>Vállalkozó által fizetendő késedelem esetére kikötött kötbér mértéke (érvényesíthető) eléri a maximális mértéket,</w:t>
      </w:r>
    </w:p>
    <w:p w14:paraId="53F7CF2A" w14:textId="77777777" w:rsidR="007968A7" w:rsidRPr="00397A7C" w:rsidRDefault="007968A7" w:rsidP="007968A7">
      <w:pPr>
        <w:numPr>
          <w:ilvl w:val="0"/>
          <w:numId w:val="22"/>
        </w:numPr>
        <w:spacing w:line="288" w:lineRule="auto"/>
        <w:ind w:left="1418" w:hanging="284"/>
        <w:jc w:val="both"/>
        <w:rPr>
          <w:rFonts w:ascii="Times New Roman" w:eastAsia="Calibri" w:hAnsi="Times New Roman"/>
          <w:kern w:val="1"/>
          <w:lang w:eastAsia="zh-CN"/>
        </w:rPr>
      </w:pPr>
      <w:r w:rsidRPr="00397A7C">
        <w:rPr>
          <w:rFonts w:ascii="Times New Roman" w:eastAsia="Calibri" w:hAnsi="Times New Roman"/>
          <w:kern w:val="1"/>
          <w:lang w:eastAsia="zh-CN"/>
        </w:rPr>
        <w:t>jogerős elmarasztaló határozatot hoznak az Vállalkozó szakmai tevékenységét érintő szabálysértés vagy bűncselekmény miatt;</w:t>
      </w:r>
    </w:p>
    <w:p w14:paraId="64D34FDA" w14:textId="77777777" w:rsidR="007968A7" w:rsidRPr="00397A7C" w:rsidRDefault="007968A7" w:rsidP="007968A7">
      <w:pPr>
        <w:numPr>
          <w:ilvl w:val="0"/>
          <w:numId w:val="22"/>
        </w:numPr>
        <w:spacing w:line="288" w:lineRule="auto"/>
        <w:ind w:left="1418" w:hanging="284"/>
        <w:jc w:val="both"/>
        <w:rPr>
          <w:rFonts w:ascii="Times New Roman" w:eastAsia="Calibri" w:hAnsi="Times New Roman"/>
          <w:kern w:val="1"/>
          <w:lang w:eastAsia="zh-CN"/>
        </w:rPr>
      </w:pPr>
      <w:r w:rsidRPr="00397A7C">
        <w:rPr>
          <w:rFonts w:ascii="Times New Roman" w:eastAsia="Calibri" w:hAnsi="Times New Roman"/>
          <w:kern w:val="1"/>
          <w:lang w:eastAsia="zh-CN"/>
        </w:rPr>
        <w:t>Vállalkozó ellen jogerősen felszámolási eljárás indul, vagy végelszámolási kérelmet nyújt be,</w:t>
      </w:r>
    </w:p>
    <w:p w14:paraId="19AB56FB" w14:textId="77777777" w:rsidR="007968A7" w:rsidRPr="00397A7C" w:rsidRDefault="007968A7" w:rsidP="007968A7">
      <w:pPr>
        <w:numPr>
          <w:ilvl w:val="0"/>
          <w:numId w:val="22"/>
        </w:numPr>
        <w:spacing w:line="288" w:lineRule="auto"/>
        <w:ind w:left="1418" w:hanging="284"/>
        <w:jc w:val="both"/>
        <w:rPr>
          <w:rFonts w:ascii="Times New Roman" w:eastAsia="Calibri" w:hAnsi="Times New Roman"/>
          <w:kern w:val="1"/>
          <w:lang w:eastAsia="zh-CN"/>
        </w:rPr>
      </w:pPr>
      <w:r w:rsidRPr="00397A7C">
        <w:rPr>
          <w:rFonts w:ascii="Times New Roman" w:eastAsia="Calibri" w:hAnsi="Times New Roman"/>
          <w:kern w:val="1"/>
          <w:lang w:eastAsia="zh-CN"/>
        </w:rPr>
        <w:t>Vállalkozó adószámát törlik,</w:t>
      </w:r>
    </w:p>
    <w:p w14:paraId="5D34AD87" w14:textId="77777777" w:rsidR="007968A7" w:rsidRPr="00397A7C" w:rsidRDefault="007968A7" w:rsidP="007968A7">
      <w:pPr>
        <w:numPr>
          <w:ilvl w:val="0"/>
          <w:numId w:val="22"/>
        </w:numPr>
        <w:spacing w:line="288" w:lineRule="auto"/>
        <w:ind w:left="1418" w:hanging="284"/>
        <w:jc w:val="both"/>
        <w:rPr>
          <w:rFonts w:ascii="Times New Roman" w:eastAsia="Calibri" w:hAnsi="Times New Roman"/>
          <w:kern w:val="1"/>
          <w:lang w:eastAsia="zh-CN"/>
        </w:rPr>
      </w:pPr>
      <w:r w:rsidRPr="00397A7C">
        <w:rPr>
          <w:rFonts w:ascii="Times New Roman" w:eastAsia="Calibri" w:hAnsi="Times New Roman"/>
          <w:kern w:val="1"/>
          <w:lang w:eastAsia="zh-CN"/>
        </w:rPr>
        <w:t>Vállalkozó tevékenysége vagy mulasztása miatt a Megrendelő tevékenységének ellátásában olyan mértékű fennakadás, elnehezülés történik, amely a tevékenység jogszabályban ill. szerződésekben foglalt tartalommal és módon történő ellátását veszélyezteti,</w:t>
      </w:r>
    </w:p>
    <w:p w14:paraId="48F205C9" w14:textId="77777777" w:rsidR="007968A7" w:rsidRPr="00397A7C" w:rsidRDefault="007968A7" w:rsidP="007968A7">
      <w:pPr>
        <w:numPr>
          <w:ilvl w:val="0"/>
          <w:numId w:val="22"/>
        </w:numPr>
        <w:spacing w:line="288" w:lineRule="auto"/>
        <w:ind w:left="1418" w:hanging="284"/>
        <w:jc w:val="both"/>
        <w:rPr>
          <w:rFonts w:ascii="Times New Roman" w:eastAsia="Calibri" w:hAnsi="Times New Roman"/>
          <w:kern w:val="1"/>
          <w:lang w:eastAsia="zh-CN"/>
        </w:rPr>
      </w:pPr>
      <w:r w:rsidRPr="00397A7C">
        <w:rPr>
          <w:rFonts w:ascii="Times New Roman" w:eastAsia="Calibri" w:hAnsi="Times New Roman"/>
          <w:kern w:val="1"/>
          <w:lang w:eastAsia="zh-CN"/>
        </w:rPr>
        <w:t>Vállalkozó az ellenszolgáltatás változatlanságára vonatkozó előírást megsérti,</w:t>
      </w:r>
    </w:p>
    <w:p w14:paraId="07D4BF86" w14:textId="77777777" w:rsidR="007968A7" w:rsidRPr="00397A7C" w:rsidRDefault="007968A7" w:rsidP="007968A7">
      <w:pPr>
        <w:numPr>
          <w:ilvl w:val="0"/>
          <w:numId w:val="22"/>
        </w:numPr>
        <w:spacing w:line="288" w:lineRule="auto"/>
        <w:ind w:left="1418" w:hanging="284"/>
        <w:jc w:val="both"/>
        <w:rPr>
          <w:rFonts w:ascii="Times New Roman" w:eastAsia="Calibri" w:hAnsi="Times New Roman"/>
          <w:kern w:val="1"/>
          <w:lang w:eastAsia="zh-CN"/>
        </w:rPr>
      </w:pPr>
      <w:r w:rsidRPr="00397A7C">
        <w:rPr>
          <w:rFonts w:ascii="Times New Roman" w:eastAsia="Calibri" w:hAnsi="Times New Roman"/>
          <w:kern w:val="1"/>
          <w:lang w:eastAsia="zh-CN"/>
        </w:rPr>
        <w:t>olyan tevékenységet vagy mulasztást tanúsít, mely a Megrendelő alaptevékenységének zavartalan végzését sérti vagy veszélyezteti,</w:t>
      </w:r>
    </w:p>
    <w:p w14:paraId="07C42072" w14:textId="77777777" w:rsidR="007968A7" w:rsidRPr="00397A7C" w:rsidRDefault="007968A7" w:rsidP="007968A7">
      <w:pPr>
        <w:numPr>
          <w:ilvl w:val="0"/>
          <w:numId w:val="22"/>
        </w:numPr>
        <w:spacing w:line="288" w:lineRule="auto"/>
        <w:ind w:left="1418" w:hanging="284"/>
        <w:jc w:val="both"/>
        <w:rPr>
          <w:rFonts w:ascii="Times New Roman" w:eastAsia="Calibri" w:hAnsi="Times New Roman"/>
          <w:kern w:val="1"/>
          <w:lang w:eastAsia="zh-CN"/>
        </w:rPr>
      </w:pPr>
      <w:r w:rsidRPr="00397A7C">
        <w:rPr>
          <w:rFonts w:ascii="Times New Roman" w:eastAsia="Calibri" w:hAnsi="Times New Roman"/>
          <w:kern w:val="1"/>
          <w:lang w:eastAsia="zh-CN"/>
        </w:rPr>
        <w:t>Megrendelő jó hírnevét sérti vagy veszélyezteti,</w:t>
      </w:r>
    </w:p>
    <w:p w14:paraId="0A1D61B3" w14:textId="77777777" w:rsidR="007968A7" w:rsidRPr="00397A7C" w:rsidRDefault="007968A7" w:rsidP="007968A7">
      <w:pPr>
        <w:numPr>
          <w:ilvl w:val="0"/>
          <w:numId w:val="22"/>
        </w:numPr>
        <w:spacing w:line="288" w:lineRule="auto"/>
        <w:ind w:left="1418" w:hanging="284"/>
        <w:jc w:val="both"/>
        <w:rPr>
          <w:rFonts w:ascii="Times New Roman" w:eastAsia="Calibri" w:hAnsi="Times New Roman"/>
          <w:kern w:val="1"/>
          <w:lang w:eastAsia="zh-CN"/>
        </w:rPr>
      </w:pPr>
      <w:r w:rsidRPr="00397A7C">
        <w:rPr>
          <w:rFonts w:ascii="Times New Roman" w:eastAsia="Calibri" w:hAnsi="Times New Roman"/>
          <w:kern w:val="1"/>
          <w:lang w:eastAsia="zh-CN"/>
        </w:rPr>
        <w:lastRenderedPageBreak/>
        <w:t>Vállalkozó az alkalmazottai tekintetében a bejelentési és adózási kötelezettségének jogszabály szerint, határidőben nem tesz eleget,</w:t>
      </w:r>
    </w:p>
    <w:p w14:paraId="2439D0EB" w14:textId="77777777" w:rsidR="007968A7" w:rsidRPr="00397A7C" w:rsidRDefault="007968A7" w:rsidP="007968A7">
      <w:pPr>
        <w:numPr>
          <w:ilvl w:val="0"/>
          <w:numId w:val="22"/>
        </w:numPr>
        <w:spacing w:line="288" w:lineRule="auto"/>
        <w:ind w:left="1418" w:hanging="284"/>
        <w:jc w:val="both"/>
        <w:rPr>
          <w:rFonts w:ascii="Times New Roman" w:eastAsia="Calibri" w:hAnsi="Times New Roman"/>
          <w:kern w:val="1"/>
          <w:lang w:eastAsia="zh-CN"/>
        </w:rPr>
      </w:pPr>
      <w:r w:rsidRPr="00397A7C">
        <w:rPr>
          <w:rFonts w:ascii="Times New Roman" w:eastAsia="Calibri" w:hAnsi="Times New Roman"/>
          <w:kern w:val="1"/>
          <w:lang w:eastAsia="zh-CN"/>
        </w:rPr>
        <w:t>Vállalkozó nem minősül átlátható szervezetnek,</w:t>
      </w:r>
    </w:p>
    <w:p w14:paraId="59108662" w14:textId="77777777" w:rsidR="007968A7" w:rsidRPr="00397A7C" w:rsidRDefault="007968A7" w:rsidP="007968A7">
      <w:pPr>
        <w:numPr>
          <w:ilvl w:val="0"/>
          <w:numId w:val="22"/>
        </w:numPr>
        <w:spacing w:line="288" w:lineRule="auto"/>
        <w:ind w:left="1418" w:hanging="284"/>
        <w:jc w:val="both"/>
        <w:rPr>
          <w:rFonts w:ascii="Times New Roman" w:eastAsia="Calibri" w:hAnsi="Times New Roman"/>
          <w:kern w:val="1"/>
          <w:lang w:eastAsia="zh-CN"/>
        </w:rPr>
      </w:pPr>
      <w:r w:rsidRPr="00397A7C">
        <w:rPr>
          <w:rFonts w:ascii="Times New Roman" w:eastAsia="Calibri" w:hAnsi="Times New Roman"/>
          <w:kern w:val="1"/>
          <w:lang w:eastAsia="zh-CN"/>
        </w:rPr>
        <w:t>az átláthatósági nyilatkozatban feltüntetett adatokban bekövetkezett változásokról nem a szerződésben foglaltaknak megfelelően értesítette a Megrendelőt, vagy</w:t>
      </w:r>
    </w:p>
    <w:p w14:paraId="6A005496" w14:textId="77777777" w:rsidR="007968A7" w:rsidRPr="00397A7C" w:rsidRDefault="007968A7" w:rsidP="007968A7">
      <w:pPr>
        <w:numPr>
          <w:ilvl w:val="0"/>
          <w:numId w:val="22"/>
        </w:numPr>
        <w:spacing w:after="120" w:line="288" w:lineRule="auto"/>
        <w:ind w:left="1418" w:hanging="284"/>
        <w:jc w:val="both"/>
        <w:rPr>
          <w:rFonts w:ascii="Times New Roman" w:eastAsia="Calibri" w:hAnsi="Times New Roman"/>
          <w:color w:val="000000"/>
          <w:kern w:val="1"/>
          <w:lang w:eastAsia="zh-CN"/>
        </w:rPr>
      </w:pPr>
      <w:r w:rsidRPr="00397A7C">
        <w:rPr>
          <w:rFonts w:ascii="Times New Roman" w:eastAsia="Calibri" w:hAnsi="Times New Roman"/>
          <w:kern w:val="1"/>
          <w:lang w:eastAsia="zh-CN"/>
        </w:rPr>
        <w:t>a jogszabályban</w:t>
      </w:r>
      <w:r w:rsidRPr="00397A7C">
        <w:rPr>
          <w:rFonts w:ascii="Times New Roman" w:eastAsia="Calibri" w:hAnsi="Times New Roman"/>
          <w:color w:val="000000"/>
          <w:kern w:val="1"/>
          <w:lang w:eastAsia="zh-CN"/>
        </w:rPr>
        <w:t xml:space="preserve"> vagy jelen szerződésben ekként felsorolt esetek bármelyike bekövetkezik</w:t>
      </w:r>
    </w:p>
    <w:p w14:paraId="29B9E96B" w14:textId="77777777" w:rsidR="007968A7" w:rsidRPr="00397A7C" w:rsidRDefault="007968A7" w:rsidP="007968A7">
      <w:pPr>
        <w:numPr>
          <w:ilvl w:val="0"/>
          <w:numId w:val="28"/>
        </w:numPr>
        <w:suppressAutoHyphens/>
        <w:spacing w:after="120" w:line="288" w:lineRule="auto"/>
        <w:ind w:left="425" w:hanging="425"/>
        <w:jc w:val="both"/>
        <w:rPr>
          <w:rFonts w:ascii="Times New Roman" w:eastAsia="Times New Roman" w:hAnsi="Times New Roman"/>
          <w:lang w:eastAsia="ar-SA"/>
        </w:rPr>
      </w:pPr>
      <w:r w:rsidRPr="00397A7C">
        <w:rPr>
          <w:rFonts w:ascii="Times New Roman" w:eastAsia="Times New Roman" w:hAnsi="Times New Roman"/>
          <w:lang w:eastAsia="ar-SA"/>
        </w:rPr>
        <w:t xml:space="preserve">Vállalkozó jogosult a Szerződést felmondani, ha a Megrendelő </w:t>
      </w:r>
    </w:p>
    <w:p w14:paraId="5C3C6910" w14:textId="77777777" w:rsidR="007968A7" w:rsidRPr="00397A7C" w:rsidRDefault="007968A7" w:rsidP="007968A7">
      <w:pPr>
        <w:numPr>
          <w:ilvl w:val="0"/>
          <w:numId w:val="23"/>
        </w:numPr>
        <w:spacing w:line="288" w:lineRule="auto"/>
        <w:ind w:left="1418" w:hanging="284"/>
        <w:jc w:val="both"/>
        <w:rPr>
          <w:rFonts w:ascii="Times New Roman" w:eastAsia="Calibri" w:hAnsi="Times New Roman"/>
          <w:kern w:val="1"/>
          <w:lang w:eastAsia="zh-CN"/>
        </w:rPr>
      </w:pPr>
      <w:r w:rsidRPr="00397A7C">
        <w:rPr>
          <w:rFonts w:ascii="Times New Roman" w:eastAsia="Calibri" w:hAnsi="Times New Roman"/>
          <w:kern w:val="1"/>
          <w:lang w:eastAsia="zh-CN"/>
        </w:rPr>
        <w:t>a szerződésszerűen teljesített szolgáltatást alapos indok nélkül nem veszi át,</w:t>
      </w:r>
    </w:p>
    <w:p w14:paraId="149777B0" w14:textId="77777777" w:rsidR="007968A7" w:rsidRPr="00397A7C" w:rsidRDefault="007968A7" w:rsidP="007968A7">
      <w:pPr>
        <w:numPr>
          <w:ilvl w:val="0"/>
          <w:numId w:val="23"/>
        </w:numPr>
        <w:spacing w:after="120" w:line="288" w:lineRule="auto"/>
        <w:ind w:left="1418" w:hanging="284"/>
        <w:jc w:val="both"/>
        <w:rPr>
          <w:rFonts w:ascii="Times New Roman" w:eastAsia="Calibri" w:hAnsi="Times New Roman"/>
          <w:kern w:val="1"/>
          <w:lang w:eastAsia="zh-CN"/>
        </w:rPr>
      </w:pPr>
      <w:r w:rsidRPr="00397A7C">
        <w:rPr>
          <w:rFonts w:ascii="Times New Roman" w:eastAsia="Calibri" w:hAnsi="Times New Roman"/>
          <w:kern w:val="1"/>
          <w:lang w:eastAsia="zh-CN"/>
        </w:rPr>
        <w:t xml:space="preserve">fizetési kötelezettségének a Megrendelő az Vállalkozó írásbeli, legalább 15 napos fizetési haladékot tartalmazó felszólítása ellenére sem tesz eleget, </w:t>
      </w:r>
    </w:p>
    <w:p w14:paraId="11D74B7F" w14:textId="77777777" w:rsidR="007968A7" w:rsidRPr="00397A7C" w:rsidRDefault="007968A7" w:rsidP="007968A7">
      <w:pPr>
        <w:numPr>
          <w:ilvl w:val="0"/>
          <w:numId w:val="28"/>
        </w:numPr>
        <w:suppressAutoHyphens/>
        <w:spacing w:after="120" w:line="288" w:lineRule="auto"/>
        <w:ind w:left="425" w:hanging="425"/>
        <w:jc w:val="both"/>
        <w:rPr>
          <w:rFonts w:ascii="Times New Roman" w:eastAsia="Times New Roman" w:hAnsi="Times New Roman"/>
          <w:lang w:eastAsia="ar-SA"/>
        </w:rPr>
      </w:pPr>
      <w:r w:rsidRPr="00397A7C">
        <w:rPr>
          <w:rFonts w:ascii="Times New Roman" w:eastAsia="Times New Roman" w:hAnsi="Times New Roman"/>
          <w:lang w:eastAsia="ar-SA"/>
        </w:rPr>
        <w:t>Súlyos szerződésszegésnek minősül továbbá minden olyan tevékenység vagy mulasztás, mely a Szerződés fenntartását vagy teljesítését súlyosan elnehezíti vagy kizárja.</w:t>
      </w:r>
    </w:p>
    <w:p w14:paraId="0B77EF3A" w14:textId="77777777" w:rsidR="007968A7" w:rsidRPr="00397A7C" w:rsidRDefault="007968A7" w:rsidP="007968A7">
      <w:pPr>
        <w:numPr>
          <w:ilvl w:val="0"/>
          <w:numId w:val="28"/>
        </w:numPr>
        <w:suppressAutoHyphens/>
        <w:spacing w:after="120" w:line="288" w:lineRule="auto"/>
        <w:ind w:left="425" w:hanging="425"/>
        <w:jc w:val="both"/>
        <w:rPr>
          <w:rFonts w:ascii="Times New Roman" w:eastAsia="Times New Roman" w:hAnsi="Times New Roman"/>
          <w:lang w:eastAsia="ar-SA"/>
        </w:rPr>
      </w:pPr>
      <w:r w:rsidRPr="00397A7C">
        <w:rPr>
          <w:rFonts w:ascii="Times New Roman" w:eastAsia="Times New Roman" w:hAnsi="Times New Roman"/>
          <w:lang w:eastAsia="ar-SA"/>
        </w:rPr>
        <w:t>Szerződésszegés esetén bármely fél köteles fenti jogának gyakorlása előtt a másik, szerződésszegő fél figyelmét írásban felhívni a szerződésszegés megszüntetésére, megfelelő, legalább 3 naptári napos (fizetés teljesítésénél 15 napos) határidő mellett. Az elállási/felmondási jog gyakorlását tartalmazó nyilatkozatban hivatkozni kell a súlyos szerződésszegés tényére, és meg kell jelölni a súlyos szerződésszegés megállapításának alapjául szolgáló tényt, körülményt. Nem kell jelen pontot alkalmazni akkor, ha jelen Szerződés ekként rendelkezik.</w:t>
      </w:r>
    </w:p>
    <w:p w14:paraId="13213E5E" w14:textId="77777777" w:rsidR="007968A7" w:rsidRPr="0024794E" w:rsidRDefault="007968A7" w:rsidP="007968A7">
      <w:pPr>
        <w:pStyle w:val="Listaszerbekezds"/>
        <w:numPr>
          <w:ilvl w:val="0"/>
          <w:numId w:val="1"/>
        </w:numPr>
        <w:spacing w:before="240" w:after="240" w:line="288" w:lineRule="auto"/>
        <w:ind w:left="0" w:firstLine="0"/>
        <w:jc w:val="center"/>
        <w:rPr>
          <w:rFonts w:eastAsia="Calibri"/>
          <w:b/>
          <w:color w:val="auto"/>
        </w:rPr>
      </w:pPr>
      <w:r w:rsidRPr="0024794E">
        <w:rPr>
          <w:rFonts w:eastAsia="Calibri"/>
          <w:b/>
          <w:color w:val="auto"/>
        </w:rPr>
        <w:t>KIMENTETT KÉSEDELEM, AKADÁLYKÖZLÉS</w:t>
      </w:r>
    </w:p>
    <w:p w14:paraId="7D625BC2" w14:textId="77777777" w:rsidR="007968A7" w:rsidRPr="00397A7C" w:rsidRDefault="007968A7" w:rsidP="007968A7">
      <w:pPr>
        <w:numPr>
          <w:ilvl w:val="0"/>
          <w:numId w:val="24"/>
        </w:numPr>
        <w:suppressAutoHyphens/>
        <w:spacing w:before="120" w:after="120" w:line="288" w:lineRule="auto"/>
        <w:ind w:left="425" w:hanging="425"/>
        <w:jc w:val="both"/>
        <w:rPr>
          <w:rFonts w:ascii="Times New Roman" w:eastAsia="Times New Roman" w:hAnsi="Times New Roman"/>
          <w:b/>
          <w:bCs/>
          <w:lang w:eastAsia="ar-SA"/>
        </w:rPr>
      </w:pPr>
      <w:r w:rsidRPr="00397A7C">
        <w:rPr>
          <w:rFonts w:ascii="Times New Roman" w:eastAsia="Times New Roman" w:hAnsi="Times New Roman"/>
          <w:b/>
          <w:bCs/>
          <w:lang w:eastAsia="ar-SA"/>
        </w:rPr>
        <w:t>Kimentett késedelem:</w:t>
      </w:r>
    </w:p>
    <w:p w14:paraId="416729D9" w14:textId="77777777" w:rsidR="007968A7" w:rsidRPr="00397A7C" w:rsidRDefault="007968A7" w:rsidP="007968A7">
      <w:pPr>
        <w:numPr>
          <w:ilvl w:val="1"/>
          <w:numId w:val="25"/>
        </w:numPr>
        <w:spacing w:after="120" w:line="288" w:lineRule="auto"/>
        <w:ind w:left="425" w:hanging="425"/>
        <w:jc w:val="both"/>
        <w:rPr>
          <w:rFonts w:ascii="Times New Roman" w:eastAsia="Times New Roman" w:hAnsi="Times New Roman"/>
          <w:lang w:eastAsia="hu-HU"/>
        </w:rPr>
      </w:pPr>
      <w:r w:rsidRPr="00397A7C">
        <w:rPr>
          <w:rFonts w:ascii="Times New Roman" w:eastAsia="Times New Roman" w:hAnsi="Times New Roman"/>
          <w:lang w:eastAsia="hu-HU"/>
        </w:rPr>
        <w:t>Ha a teljesítési határidő kapcsán Vállalkozó, mint kötelezett késedelembe esik [Ptk. 6.153. §], úgy késedelmét kimentheti, ám közreműködőiért felel a Ptk. 6:148. § szerint. A teljesítési határidőkbe nem számít be a bizonyíthatóan Vállalkozó ellenőrzési körén kívül bekövetkezett körülmények elhárításának időtartama, amennyiben az adott körülmény elkerülése Vállalkozótól a leggondosabb eljárás mellett sem volt elvárható.</w:t>
      </w:r>
    </w:p>
    <w:p w14:paraId="2DBD33CA" w14:textId="77777777" w:rsidR="007968A7" w:rsidRPr="00397A7C" w:rsidRDefault="007968A7" w:rsidP="007968A7">
      <w:pPr>
        <w:numPr>
          <w:ilvl w:val="1"/>
          <w:numId w:val="25"/>
        </w:numPr>
        <w:spacing w:after="120" w:line="288" w:lineRule="auto"/>
        <w:ind w:left="425" w:hanging="425"/>
        <w:jc w:val="both"/>
        <w:rPr>
          <w:rFonts w:ascii="Times New Roman" w:eastAsia="Times New Roman" w:hAnsi="Times New Roman"/>
          <w:lang w:eastAsia="hu-HU"/>
        </w:rPr>
      </w:pPr>
      <w:r w:rsidRPr="00397A7C">
        <w:rPr>
          <w:rFonts w:ascii="Times New Roman" w:eastAsia="Times New Roman" w:hAnsi="Times New Roman"/>
          <w:lang w:eastAsia="hu-HU"/>
        </w:rPr>
        <w:t>A fenti körülménynek minősül a Szerződés megkötésekor előre nem látható olyan körülmény vagy esemény, amelyért Vállalkozó bizonyíthatóan nem felelős, és amely a Szerződés határidőben történő teljesítését megakadályozza, így különösen ha</w:t>
      </w:r>
    </w:p>
    <w:p w14:paraId="4E788A93" w14:textId="77777777" w:rsidR="007968A7" w:rsidRPr="00397A7C" w:rsidRDefault="007968A7" w:rsidP="007968A7">
      <w:pPr>
        <w:numPr>
          <w:ilvl w:val="2"/>
          <w:numId w:val="26"/>
        </w:numPr>
        <w:spacing w:line="288" w:lineRule="auto"/>
        <w:ind w:left="1701" w:hanging="567"/>
        <w:jc w:val="both"/>
        <w:rPr>
          <w:rFonts w:ascii="Times New Roman" w:eastAsia="Times New Roman" w:hAnsi="Times New Roman"/>
          <w:lang w:eastAsia="hu-HU"/>
        </w:rPr>
      </w:pPr>
      <w:r w:rsidRPr="00397A7C">
        <w:rPr>
          <w:rFonts w:ascii="Times New Roman" w:eastAsia="Times New Roman" w:hAnsi="Times New Roman"/>
          <w:lang w:eastAsia="hu-HU"/>
        </w:rPr>
        <w:t>a késedelem oka Megrendelő közbenső szerződésszegése [Ptk. 6:150. §],</w:t>
      </w:r>
    </w:p>
    <w:p w14:paraId="0168FA1B" w14:textId="77777777" w:rsidR="007968A7" w:rsidRPr="00397A7C" w:rsidRDefault="007968A7" w:rsidP="007968A7">
      <w:pPr>
        <w:numPr>
          <w:ilvl w:val="2"/>
          <w:numId w:val="26"/>
        </w:numPr>
        <w:spacing w:line="288" w:lineRule="auto"/>
        <w:ind w:left="1701" w:hanging="567"/>
        <w:jc w:val="both"/>
        <w:rPr>
          <w:rFonts w:ascii="Times New Roman" w:eastAsia="Times New Roman" w:hAnsi="Times New Roman"/>
          <w:lang w:eastAsia="hu-HU"/>
        </w:rPr>
      </w:pPr>
      <w:r w:rsidRPr="00397A7C">
        <w:rPr>
          <w:rFonts w:ascii="Times New Roman" w:eastAsia="Times New Roman" w:hAnsi="Times New Roman"/>
          <w:lang w:eastAsia="hu-HU"/>
        </w:rPr>
        <w:t>a késedelem oka Megrendelő, mint jogosult átvételi késedelme [Ptk. 6:156. §],</w:t>
      </w:r>
    </w:p>
    <w:p w14:paraId="334F82F9" w14:textId="77777777" w:rsidR="007968A7" w:rsidRPr="00397A7C" w:rsidRDefault="007968A7" w:rsidP="007968A7">
      <w:pPr>
        <w:numPr>
          <w:ilvl w:val="2"/>
          <w:numId w:val="26"/>
        </w:numPr>
        <w:spacing w:after="120" w:line="288" w:lineRule="auto"/>
        <w:ind w:left="1701" w:hanging="567"/>
        <w:jc w:val="both"/>
        <w:rPr>
          <w:rFonts w:ascii="Times New Roman" w:eastAsia="Times New Roman" w:hAnsi="Times New Roman"/>
          <w:lang w:eastAsia="hu-HU"/>
        </w:rPr>
      </w:pPr>
      <w:r w:rsidRPr="00397A7C">
        <w:rPr>
          <w:rFonts w:ascii="Times New Roman" w:eastAsia="Times New Roman" w:hAnsi="Times New Roman"/>
          <w:lang w:eastAsia="hu-HU"/>
        </w:rPr>
        <w:t>a késedelem oka Vállalkozótól független, annak oka a Szerződés szerinti beszerzési igény megvalósításában a Megrendelővel létesített jogviszony alapján – esetlegesen – részt Megrendelő harmadik személyek olyan magatartása, amely Vállalkozó határidőben történő teljesítését késlelteti.</w:t>
      </w:r>
    </w:p>
    <w:p w14:paraId="0C6067E6" w14:textId="77777777" w:rsidR="007968A7" w:rsidRPr="00397A7C" w:rsidRDefault="007968A7" w:rsidP="007968A7">
      <w:pPr>
        <w:numPr>
          <w:ilvl w:val="1"/>
          <w:numId w:val="25"/>
        </w:numPr>
        <w:spacing w:after="120" w:line="288" w:lineRule="auto"/>
        <w:ind w:left="426" w:hanging="426"/>
        <w:jc w:val="both"/>
        <w:rPr>
          <w:rFonts w:ascii="Times New Roman" w:eastAsia="Times New Roman" w:hAnsi="Times New Roman"/>
          <w:lang w:eastAsia="hu-HU"/>
        </w:rPr>
      </w:pPr>
      <w:r w:rsidRPr="00397A7C">
        <w:rPr>
          <w:rFonts w:ascii="Times New Roman" w:eastAsia="Times New Roman" w:hAnsi="Times New Roman"/>
          <w:lang w:eastAsia="hu-HU"/>
        </w:rPr>
        <w:lastRenderedPageBreak/>
        <w:t>Vállalkozónak legkésőbb a tudomásszerzést követő munkanapon, hitelt érdemlő módon tájékoztatnia kell Megrendelőt a kimentett késedelemre okot adó körülményről vagy eseményről.</w:t>
      </w:r>
    </w:p>
    <w:p w14:paraId="697E8E93" w14:textId="77777777" w:rsidR="007968A7" w:rsidRPr="00397A7C" w:rsidRDefault="007968A7" w:rsidP="007968A7">
      <w:pPr>
        <w:numPr>
          <w:ilvl w:val="1"/>
          <w:numId w:val="25"/>
        </w:numPr>
        <w:spacing w:after="120" w:line="288" w:lineRule="auto"/>
        <w:ind w:left="426" w:hanging="426"/>
        <w:jc w:val="both"/>
        <w:rPr>
          <w:rFonts w:ascii="Times New Roman" w:eastAsia="Times New Roman" w:hAnsi="Times New Roman"/>
          <w:lang w:eastAsia="hu-HU"/>
        </w:rPr>
      </w:pPr>
      <w:r w:rsidRPr="00397A7C">
        <w:rPr>
          <w:rFonts w:ascii="Times New Roman" w:eastAsia="Times New Roman" w:hAnsi="Times New Roman"/>
          <w:lang w:eastAsia="hu-HU"/>
        </w:rPr>
        <w:t>Felek kötelessége minden ésszerű intézkedést megtenni a bekövetkező késedelem elhárítása, illetőleg minimalizálása érdekében.</w:t>
      </w:r>
    </w:p>
    <w:p w14:paraId="37307F72" w14:textId="79BF5E6E" w:rsidR="007968A7" w:rsidRDefault="007968A7" w:rsidP="007968A7">
      <w:pPr>
        <w:numPr>
          <w:ilvl w:val="1"/>
          <w:numId w:val="25"/>
        </w:numPr>
        <w:spacing w:after="120" w:line="288" w:lineRule="auto"/>
        <w:ind w:left="426" w:hanging="426"/>
        <w:jc w:val="both"/>
        <w:rPr>
          <w:rFonts w:ascii="Times New Roman" w:eastAsia="Times New Roman" w:hAnsi="Times New Roman"/>
          <w:lang w:eastAsia="hu-HU"/>
        </w:rPr>
      </w:pPr>
      <w:r w:rsidRPr="00397A7C">
        <w:rPr>
          <w:rFonts w:ascii="Times New Roman" w:eastAsia="Times New Roman" w:hAnsi="Times New Roman"/>
          <w:lang w:eastAsia="hu-HU"/>
        </w:rPr>
        <w:t>Felek megállapodnak, hogy Megrendelőt a kimentett késedelem esetén annak jogkövetkezményén túl egyéb kártérítési kötelezettség nem terheli, kivéve, ha Megrendelő közbenső szerződésszegése szándékosan történt.</w:t>
      </w:r>
    </w:p>
    <w:p w14:paraId="5250AB35" w14:textId="77777777" w:rsidR="007968A7" w:rsidRPr="00397A7C" w:rsidRDefault="007968A7" w:rsidP="007968A7">
      <w:pPr>
        <w:numPr>
          <w:ilvl w:val="0"/>
          <w:numId w:val="24"/>
        </w:numPr>
        <w:suppressAutoHyphens/>
        <w:spacing w:before="120" w:after="120" w:line="288" w:lineRule="auto"/>
        <w:ind w:left="425" w:hanging="425"/>
        <w:jc w:val="both"/>
        <w:rPr>
          <w:rFonts w:ascii="Times New Roman" w:eastAsia="Times New Roman" w:hAnsi="Times New Roman"/>
          <w:b/>
          <w:bCs/>
          <w:lang w:eastAsia="ar-SA"/>
        </w:rPr>
      </w:pPr>
      <w:r w:rsidRPr="00397A7C">
        <w:rPr>
          <w:rFonts w:ascii="Times New Roman" w:eastAsia="Times New Roman" w:hAnsi="Times New Roman"/>
          <w:b/>
          <w:bCs/>
          <w:lang w:eastAsia="ar-SA"/>
        </w:rPr>
        <w:t>Akadályközlés:</w:t>
      </w:r>
    </w:p>
    <w:p w14:paraId="7BC4FF5F" w14:textId="77777777" w:rsidR="007968A7" w:rsidRPr="00397A7C" w:rsidRDefault="007968A7" w:rsidP="007968A7">
      <w:pPr>
        <w:numPr>
          <w:ilvl w:val="1"/>
          <w:numId w:val="29"/>
        </w:numPr>
        <w:spacing w:after="120" w:line="288" w:lineRule="auto"/>
        <w:ind w:left="425" w:hanging="425"/>
        <w:jc w:val="both"/>
        <w:rPr>
          <w:rFonts w:ascii="Times New Roman" w:hAnsi="Times New Roman"/>
        </w:rPr>
      </w:pPr>
      <w:r w:rsidRPr="00397A7C">
        <w:rPr>
          <w:rFonts w:ascii="Times New Roman" w:hAnsi="Times New Roman"/>
        </w:rPr>
        <w:t>Vállalkozó köteles Megrendelőt az ok feltüntetésével, és a várható késedelem megjelölésével minden olyan körülményről haladéktalanul értesíteni, amely a kötelezettségei szerződésszerű elvégzését veszélyezteti (</w:t>
      </w:r>
      <w:r w:rsidRPr="00397A7C">
        <w:rPr>
          <w:rFonts w:ascii="Times New Roman" w:hAnsi="Times New Roman"/>
          <w:b/>
          <w:bCs/>
        </w:rPr>
        <w:t>akadályközlő levél</w:t>
      </w:r>
      <w:r w:rsidRPr="00397A7C">
        <w:rPr>
          <w:rFonts w:ascii="Times New Roman" w:hAnsi="Times New Roman"/>
        </w:rPr>
        <w:t xml:space="preserve">). </w:t>
      </w:r>
    </w:p>
    <w:p w14:paraId="4F85C7A9" w14:textId="77777777" w:rsidR="007968A7" w:rsidRPr="00397A7C" w:rsidRDefault="007968A7" w:rsidP="007968A7">
      <w:pPr>
        <w:numPr>
          <w:ilvl w:val="1"/>
          <w:numId w:val="29"/>
        </w:numPr>
        <w:spacing w:after="120" w:line="288" w:lineRule="auto"/>
        <w:ind w:left="425" w:hanging="425"/>
        <w:jc w:val="both"/>
        <w:rPr>
          <w:rFonts w:ascii="Times New Roman" w:hAnsi="Times New Roman"/>
        </w:rPr>
      </w:pPr>
      <w:r w:rsidRPr="00397A7C">
        <w:rPr>
          <w:rFonts w:ascii="Times New Roman" w:hAnsi="Times New Roman"/>
        </w:rPr>
        <w:t>A haladéktalan értesítés elmulasztásából eredő kárért Vállalkozó felelős, utólagosan nem hivatkozhat ebbéli tájékoztatási kötelezettsége megsértésére előnyök szerzése céljából, kötelezettsége, felelőssége kimentése érdekében.</w:t>
      </w:r>
    </w:p>
    <w:p w14:paraId="5A498AD1" w14:textId="77777777" w:rsidR="007968A7" w:rsidRPr="00397A7C" w:rsidRDefault="007968A7" w:rsidP="007968A7">
      <w:pPr>
        <w:numPr>
          <w:ilvl w:val="0"/>
          <w:numId w:val="24"/>
        </w:numPr>
        <w:suppressAutoHyphens/>
        <w:spacing w:after="120" w:line="288" w:lineRule="auto"/>
        <w:ind w:left="425" w:hanging="425"/>
        <w:jc w:val="both"/>
        <w:rPr>
          <w:rFonts w:ascii="Times New Roman" w:eastAsia="Times New Roman" w:hAnsi="Times New Roman"/>
          <w:lang w:eastAsia="ar-SA"/>
        </w:rPr>
      </w:pPr>
      <w:r w:rsidRPr="00397A7C">
        <w:rPr>
          <w:rFonts w:ascii="Times New Roman" w:eastAsia="Times New Roman" w:hAnsi="Times New Roman"/>
          <w:lang w:eastAsia="ar-SA"/>
        </w:rPr>
        <w:t xml:space="preserve">Vállalkozó a Szerződéses okmányokban meghatározott feladatait a jelen Szerződés </w:t>
      </w:r>
      <w:r>
        <w:rPr>
          <w:rFonts w:ascii="Times New Roman" w:eastAsia="Times New Roman" w:hAnsi="Times New Roman"/>
          <w:lang w:eastAsia="ar-SA"/>
        </w:rPr>
        <w:t>XIII.6.)</w:t>
      </w:r>
      <w:r w:rsidRPr="00397A7C">
        <w:rPr>
          <w:rFonts w:ascii="Times New Roman" w:eastAsia="Times New Roman" w:hAnsi="Times New Roman"/>
          <w:lang w:eastAsia="ar-SA"/>
        </w:rPr>
        <w:t xml:space="preserve"> pontjában megnevezett kapcsolattartójával, vagy az általa írásban kijelölt más megrendelői munkavállalóval együttműködve, velük folyamatosan egyeztetve köteles teljesíteni. </w:t>
      </w:r>
    </w:p>
    <w:p w14:paraId="0DEC3717" w14:textId="77777777" w:rsidR="007968A7" w:rsidRPr="00324E6A" w:rsidRDefault="007968A7" w:rsidP="007968A7">
      <w:pPr>
        <w:pStyle w:val="Listaszerbekezds"/>
        <w:numPr>
          <w:ilvl w:val="0"/>
          <w:numId w:val="1"/>
        </w:numPr>
        <w:spacing w:before="240" w:after="240" w:line="288" w:lineRule="auto"/>
        <w:ind w:left="0" w:firstLine="0"/>
        <w:jc w:val="center"/>
        <w:rPr>
          <w:rFonts w:eastAsia="Calibri"/>
          <w:b/>
          <w:color w:val="auto"/>
        </w:rPr>
      </w:pPr>
      <w:r w:rsidRPr="00324E6A">
        <w:rPr>
          <w:rFonts w:eastAsia="Calibri"/>
          <w:b/>
          <w:color w:val="auto"/>
        </w:rPr>
        <w:t>TITOKTARTÁSI KÖTELEZETTSÉG, KAPCSOLATTARTÓK</w:t>
      </w:r>
    </w:p>
    <w:p w14:paraId="3A0A324A" w14:textId="77777777" w:rsidR="007968A7" w:rsidRPr="00397A7C" w:rsidRDefault="007968A7" w:rsidP="007968A7">
      <w:pPr>
        <w:numPr>
          <w:ilvl w:val="0"/>
          <w:numId w:val="33"/>
        </w:numPr>
        <w:suppressAutoHyphens/>
        <w:spacing w:after="120" w:line="288" w:lineRule="auto"/>
        <w:ind w:left="426" w:hanging="426"/>
        <w:jc w:val="both"/>
        <w:rPr>
          <w:rFonts w:ascii="Times New Roman" w:hAnsi="Times New Roman"/>
        </w:rPr>
      </w:pPr>
      <w:r w:rsidRPr="00397A7C">
        <w:rPr>
          <w:rFonts w:ascii="Times New Roman" w:hAnsi="Times New Roman"/>
        </w:rPr>
        <w:t>Vállalkozó a szerződés teljesítése során tudomására jutott tényeket, adatokat, egyéb információkat a jelen szerződés aláírásától számított három évig üzleti titokként köteles kezelni, azokról tájékoztatást, felvilágosítást a Megrendelő hozzájárulása nélkül harmadik személy részére nem adhat, és azokat csak a szerződésszerű teljesítés érdekében indokolt mértékben használhatja fel. Felek üzleti titokként definiálnak minden olyan adatot, melyet a külön jogszabály ekként határoz meg.</w:t>
      </w:r>
    </w:p>
    <w:p w14:paraId="34381EEB" w14:textId="77777777" w:rsidR="007968A7" w:rsidRPr="00397A7C" w:rsidRDefault="007968A7" w:rsidP="007968A7">
      <w:pPr>
        <w:numPr>
          <w:ilvl w:val="0"/>
          <w:numId w:val="33"/>
        </w:numPr>
        <w:suppressAutoHyphens/>
        <w:spacing w:after="120" w:line="288" w:lineRule="auto"/>
        <w:ind w:left="426" w:hanging="426"/>
        <w:jc w:val="both"/>
        <w:rPr>
          <w:rFonts w:ascii="Times New Roman" w:hAnsi="Times New Roman"/>
        </w:rPr>
      </w:pPr>
      <w:r w:rsidRPr="00397A7C">
        <w:rPr>
          <w:rFonts w:ascii="Times New Roman" w:hAnsi="Times New Roman"/>
        </w:rPr>
        <w:t>Felek rögzítik, hogy a vonatkozó előírások alapján a Szerződés azon adatai, amelyek megismerését vagy nyilvánosságra hozatalát külön jogszabály közérdekből elrendeli, nem minősülnek üzleti titoknak.</w:t>
      </w:r>
    </w:p>
    <w:p w14:paraId="6806F5A2" w14:textId="77777777" w:rsidR="007968A7" w:rsidRPr="00397A7C" w:rsidRDefault="007968A7" w:rsidP="007968A7">
      <w:pPr>
        <w:numPr>
          <w:ilvl w:val="0"/>
          <w:numId w:val="33"/>
        </w:numPr>
        <w:suppressAutoHyphens/>
        <w:spacing w:after="120" w:line="288" w:lineRule="auto"/>
        <w:ind w:left="426" w:hanging="426"/>
        <w:jc w:val="both"/>
        <w:rPr>
          <w:rFonts w:ascii="Times New Roman" w:hAnsi="Times New Roman"/>
        </w:rPr>
      </w:pPr>
      <w:r w:rsidRPr="00397A7C">
        <w:rPr>
          <w:rFonts w:ascii="Times New Roman" w:hAnsi="Times New Roman"/>
        </w:rPr>
        <w:t>A titoktartási kötelezettség megszegéséből eredő kárért az ezért felelős fél kártérítési kötelezettséggel tartozik.</w:t>
      </w:r>
    </w:p>
    <w:p w14:paraId="6E0A4701" w14:textId="77777777" w:rsidR="007968A7" w:rsidRPr="00397A7C" w:rsidRDefault="007968A7" w:rsidP="007968A7">
      <w:pPr>
        <w:numPr>
          <w:ilvl w:val="0"/>
          <w:numId w:val="33"/>
        </w:numPr>
        <w:suppressAutoHyphens/>
        <w:spacing w:after="120" w:line="288" w:lineRule="auto"/>
        <w:ind w:left="426" w:hanging="426"/>
        <w:jc w:val="both"/>
        <w:rPr>
          <w:rFonts w:ascii="Times New Roman" w:hAnsi="Times New Roman"/>
        </w:rPr>
      </w:pPr>
      <w:r w:rsidRPr="00397A7C">
        <w:rPr>
          <w:rFonts w:ascii="Times New Roman" w:hAnsi="Times New Roman"/>
        </w:rPr>
        <w:t>Felek titoktartási kötelezettsége kiterjed a munkavállalóikra, valamely polgári jogi szerződés alapján munkavégzésre irányuló jogviszony, vagy más jogviszony alapján a féllel kapcsolatban lévő egyéb személyekre is. Ezen személyek magatartásáért a titoktartási kötelezettség viszonylatában az érintett fél, mint saját magatartásáért felel.</w:t>
      </w:r>
    </w:p>
    <w:p w14:paraId="1B52D492" w14:textId="77777777" w:rsidR="007968A7" w:rsidRPr="00397A7C" w:rsidRDefault="007968A7" w:rsidP="007968A7">
      <w:pPr>
        <w:numPr>
          <w:ilvl w:val="0"/>
          <w:numId w:val="33"/>
        </w:numPr>
        <w:suppressAutoHyphens/>
        <w:spacing w:after="120" w:line="288" w:lineRule="auto"/>
        <w:ind w:left="426" w:hanging="426"/>
        <w:jc w:val="both"/>
        <w:rPr>
          <w:rFonts w:ascii="Times New Roman" w:hAnsi="Times New Roman"/>
        </w:rPr>
      </w:pPr>
      <w:r w:rsidRPr="00397A7C">
        <w:rPr>
          <w:rFonts w:ascii="Times New Roman" w:hAnsi="Times New Roman"/>
        </w:rPr>
        <w:t xml:space="preserve">Felek jognyilatkozataikat – amennyiben jogszabály másként nem rendelkezik – kizárólag írásban, az átvétel helyét és idejét igazoló módon tehetik meg érvényesen. A felek a fentieken értik az elektronikus levelezés (e-mail) – fentieknek megfelelő – formáját is. A </w:t>
      </w:r>
      <w:r w:rsidRPr="00397A7C">
        <w:rPr>
          <w:rFonts w:ascii="Times New Roman" w:hAnsi="Times New Roman"/>
        </w:rPr>
        <w:lastRenderedPageBreak/>
        <w:t>teljesítés biztonsága érdekében Vállalkozó nem hivatkozhat a levelezőrendszerének meghibásodására, csak akkor, ha olyan hiba merült fel, melyről Megrendelő tudott vagy tudhatott (pl.: Vállalkozó előzetes értesítése vagy kézbesíthetetlenségi jelentés Megrendelőhöz való megérkezése). Az esetleges kommunikációs hibáról a tudomásra jutást követően haladéktalanul értesíteni kell a másik felet. Az értesítést az alábbiak szerint kell közöltnek tekinteni:</w:t>
      </w:r>
    </w:p>
    <w:p w14:paraId="53B1AB65" w14:textId="77777777" w:rsidR="007968A7" w:rsidRPr="0034664F" w:rsidRDefault="007968A7" w:rsidP="007968A7">
      <w:pPr>
        <w:numPr>
          <w:ilvl w:val="1"/>
          <w:numId w:val="32"/>
        </w:numPr>
        <w:spacing w:after="120" w:line="288" w:lineRule="auto"/>
        <w:ind w:left="426" w:hanging="426"/>
        <w:jc w:val="both"/>
        <w:rPr>
          <w:rFonts w:ascii="Times New Roman" w:hAnsi="Times New Roman"/>
        </w:rPr>
      </w:pPr>
      <w:r w:rsidRPr="0034664F">
        <w:rPr>
          <w:rFonts w:ascii="Times New Roman" w:hAnsi="Times New Roman"/>
        </w:rPr>
        <w:t>kézben és átvételi igazolás ellenében történő átadás esetén az átadás időpontjában;</w:t>
      </w:r>
    </w:p>
    <w:p w14:paraId="62093108" w14:textId="77777777" w:rsidR="007968A7" w:rsidRPr="0034664F" w:rsidRDefault="007968A7" w:rsidP="007968A7">
      <w:pPr>
        <w:numPr>
          <w:ilvl w:val="1"/>
          <w:numId w:val="32"/>
        </w:numPr>
        <w:spacing w:after="120" w:line="288" w:lineRule="auto"/>
        <w:ind w:left="426" w:hanging="426"/>
        <w:jc w:val="both"/>
        <w:rPr>
          <w:rFonts w:ascii="Times New Roman" w:hAnsi="Times New Roman"/>
        </w:rPr>
      </w:pPr>
      <w:r w:rsidRPr="0034664F">
        <w:rPr>
          <w:rFonts w:ascii="Times New Roman" w:hAnsi="Times New Roman"/>
        </w:rPr>
        <w:t>A nem elektronikusan közölt iratot a kézbesítés megkísérlésének napján kézbesítettnek kell tekinteni, ha a címzett az átvételt megtagadta. Ha a kézbesítés azért volt sikertelen, mert az a címzett a Szerződésben megadott székhelyéről a küldőhöz</w:t>
      </w:r>
    </w:p>
    <w:p w14:paraId="15AAFCF7" w14:textId="77777777" w:rsidR="007968A7" w:rsidRPr="00397A7C" w:rsidRDefault="007968A7" w:rsidP="007968A7">
      <w:pPr>
        <w:numPr>
          <w:ilvl w:val="0"/>
          <w:numId w:val="30"/>
        </w:numPr>
        <w:spacing w:line="288" w:lineRule="auto"/>
        <w:ind w:left="2269" w:hanging="284"/>
        <w:jc w:val="both"/>
        <w:rPr>
          <w:rFonts w:ascii="Times New Roman" w:eastAsia="Calibri" w:hAnsi="Times New Roman"/>
          <w:kern w:val="1"/>
          <w:lang w:eastAsia="zh-CN"/>
        </w:rPr>
      </w:pPr>
      <w:r w:rsidRPr="00397A7C">
        <w:rPr>
          <w:rFonts w:ascii="Times New Roman" w:eastAsia="Calibri" w:hAnsi="Times New Roman"/>
          <w:kern w:val="1"/>
          <w:lang w:eastAsia="zh-CN"/>
        </w:rPr>
        <w:t>nem kereste” jelzéssel érkezett vissza, az iratot a kézbesítés második megkísérlésének napját,</w:t>
      </w:r>
    </w:p>
    <w:p w14:paraId="5BB74946" w14:textId="77777777" w:rsidR="007968A7" w:rsidRPr="00397A7C" w:rsidRDefault="007968A7" w:rsidP="007968A7">
      <w:pPr>
        <w:numPr>
          <w:ilvl w:val="0"/>
          <w:numId w:val="30"/>
        </w:numPr>
        <w:spacing w:after="120" w:line="288" w:lineRule="auto"/>
        <w:ind w:left="2269" w:hanging="284"/>
        <w:jc w:val="both"/>
        <w:rPr>
          <w:rFonts w:ascii="Times New Roman" w:eastAsia="Calibri" w:hAnsi="Times New Roman"/>
          <w:kern w:val="1"/>
          <w:lang w:eastAsia="zh-CN"/>
        </w:rPr>
      </w:pPr>
      <w:r w:rsidRPr="00397A7C">
        <w:rPr>
          <w:rFonts w:ascii="Times New Roman" w:eastAsia="Calibri" w:hAnsi="Times New Roman"/>
          <w:kern w:val="1"/>
          <w:lang w:eastAsia="zh-CN"/>
        </w:rPr>
        <w:t>„ismeretlen” vagy „elköltözött” jelzéssel érkezett vissza, az iratot a kézbesítés megkísérlésének napját</w:t>
      </w:r>
    </w:p>
    <w:p w14:paraId="2182EF74" w14:textId="77777777" w:rsidR="007968A7" w:rsidRPr="00397A7C" w:rsidRDefault="007968A7" w:rsidP="007968A7">
      <w:pPr>
        <w:spacing w:after="120" w:line="288" w:lineRule="auto"/>
        <w:ind w:left="1418"/>
        <w:jc w:val="both"/>
        <w:rPr>
          <w:rFonts w:ascii="Times New Roman" w:eastAsia="Calibri" w:hAnsi="Times New Roman"/>
          <w:kern w:val="1"/>
          <w:lang w:eastAsia="zh-CN"/>
        </w:rPr>
      </w:pPr>
      <w:r w:rsidRPr="00397A7C">
        <w:rPr>
          <w:rFonts w:ascii="Times New Roman" w:eastAsia="Calibri" w:hAnsi="Times New Roman"/>
          <w:kern w:val="1"/>
          <w:lang w:eastAsia="zh-CN"/>
        </w:rPr>
        <w:t>követő ötödik munkanapon kézbesítettnek kell tekinteni;</w:t>
      </w:r>
    </w:p>
    <w:p w14:paraId="3728F3A2" w14:textId="77777777" w:rsidR="007968A7" w:rsidRPr="0034664F" w:rsidRDefault="007968A7" w:rsidP="007968A7">
      <w:pPr>
        <w:numPr>
          <w:ilvl w:val="1"/>
          <w:numId w:val="32"/>
        </w:numPr>
        <w:spacing w:after="120" w:line="288" w:lineRule="auto"/>
        <w:ind w:left="426" w:hanging="426"/>
        <w:jc w:val="both"/>
        <w:rPr>
          <w:rFonts w:ascii="Times New Roman" w:hAnsi="Times New Roman"/>
        </w:rPr>
      </w:pPr>
      <w:r w:rsidRPr="0034664F">
        <w:rPr>
          <w:rFonts w:ascii="Times New Roman" w:hAnsi="Times New Roman"/>
        </w:rPr>
        <w:t>faxüzenet formában az elküldést követő munkanapon (faxigazolás megérkezése esetén);</w:t>
      </w:r>
    </w:p>
    <w:p w14:paraId="3917540F" w14:textId="77777777" w:rsidR="007968A7" w:rsidRPr="0034664F" w:rsidRDefault="007968A7" w:rsidP="007968A7">
      <w:pPr>
        <w:numPr>
          <w:ilvl w:val="1"/>
          <w:numId w:val="32"/>
        </w:numPr>
        <w:spacing w:after="120" w:line="288" w:lineRule="auto"/>
        <w:ind w:left="426" w:hanging="426"/>
        <w:jc w:val="both"/>
        <w:rPr>
          <w:rFonts w:ascii="Times New Roman" w:hAnsi="Times New Roman"/>
        </w:rPr>
      </w:pPr>
      <w:r w:rsidRPr="0034664F">
        <w:rPr>
          <w:rFonts w:ascii="Times New Roman" w:hAnsi="Times New Roman"/>
        </w:rPr>
        <w:t>email formában az email elküldését követő munkanapon, tekintet nélkül arra, hogy e-mail elolvasásáról szóló visszaigazolást a küldő fél kapott-e vagy sem;</w:t>
      </w:r>
    </w:p>
    <w:p w14:paraId="4F00A4DB" w14:textId="77777777" w:rsidR="007968A7" w:rsidRPr="00BB3554" w:rsidRDefault="007968A7" w:rsidP="007968A7">
      <w:pPr>
        <w:numPr>
          <w:ilvl w:val="0"/>
          <w:numId w:val="33"/>
        </w:numPr>
        <w:suppressAutoHyphens/>
        <w:spacing w:after="120" w:line="288" w:lineRule="auto"/>
        <w:ind w:left="426" w:hanging="426"/>
        <w:jc w:val="both"/>
        <w:rPr>
          <w:rFonts w:ascii="Times New Roman" w:hAnsi="Times New Roman"/>
        </w:rPr>
      </w:pPr>
      <w:r w:rsidRPr="00BB3554">
        <w:rPr>
          <w:rFonts w:ascii="Times New Roman" w:hAnsi="Times New Roman"/>
        </w:rPr>
        <w:t>Kapcsolattartók:</w:t>
      </w:r>
    </w:p>
    <w:tbl>
      <w:tblPr>
        <w:tblW w:w="8646" w:type="dxa"/>
        <w:tblInd w:w="426" w:type="dxa"/>
        <w:tblCellMar>
          <w:left w:w="10" w:type="dxa"/>
          <w:right w:w="10" w:type="dxa"/>
        </w:tblCellMar>
        <w:tblLook w:val="0000" w:firstRow="0" w:lastRow="0" w:firstColumn="0" w:lastColumn="0" w:noHBand="0" w:noVBand="0"/>
      </w:tblPr>
      <w:tblGrid>
        <w:gridCol w:w="4307"/>
        <w:gridCol w:w="4339"/>
      </w:tblGrid>
      <w:tr w:rsidR="007968A7" w:rsidRPr="009D1EF1" w14:paraId="7834BDD2" w14:textId="77777777" w:rsidTr="00F800BD">
        <w:tc>
          <w:tcPr>
            <w:tcW w:w="4307" w:type="dxa"/>
            <w:tcBorders>
              <w:top w:val="nil"/>
              <w:left w:val="nil"/>
              <w:bottom w:val="nil"/>
              <w:right w:val="nil"/>
              <w:tl2br w:val="nil"/>
              <w:tr2bl w:val="nil"/>
            </w:tcBorders>
            <w:tcMar>
              <w:top w:w="0" w:type="dxa"/>
              <w:left w:w="108" w:type="dxa"/>
              <w:bottom w:w="0" w:type="dxa"/>
              <w:right w:w="108" w:type="dxa"/>
            </w:tcMar>
            <w:vAlign w:val="center"/>
          </w:tcPr>
          <w:p w14:paraId="66C1447E" w14:textId="77777777" w:rsidR="007968A7" w:rsidRPr="009B04A6" w:rsidRDefault="007968A7" w:rsidP="00F800BD">
            <w:pPr>
              <w:suppressAutoHyphens/>
              <w:spacing w:after="120" w:line="288" w:lineRule="auto"/>
              <w:jc w:val="center"/>
              <w:rPr>
                <w:rFonts w:ascii="Times New Roman" w:eastAsia="Times New Roman" w:hAnsi="Times New Roman"/>
                <w:lang w:eastAsia="zh-CN"/>
              </w:rPr>
            </w:pPr>
            <w:r w:rsidRPr="009B04A6">
              <w:rPr>
                <w:rFonts w:ascii="Times New Roman" w:eastAsia="Times New Roman" w:hAnsi="Times New Roman"/>
                <w:b/>
                <w:lang w:eastAsia="zh-CN"/>
              </w:rPr>
              <w:t>Megrendelő részéről</w:t>
            </w:r>
            <w:r w:rsidRPr="009B04A6">
              <w:rPr>
                <w:rFonts w:ascii="Times New Roman" w:eastAsia="Times New Roman" w:hAnsi="Times New Roman"/>
                <w:lang w:eastAsia="zh-CN"/>
              </w:rPr>
              <w:t>:</w:t>
            </w:r>
          </w:p>
          <w:p w14:paraId="1F6D74EF" w14:textId="039E9A0E" w:rsidR="007968A7" w:rsidRPr="009B04A6" w:rsidRDefault="007968A7" w:rsidP="00F800BD">
            <w:pPr>
              <w:suppressAutoHyphens/>
              <w:spacing w:line="288" w:lineRule="auto"/>
              <w:jc w:val="center"/>
              <w:rPr>
                <w:rFonts w:ascii="Times New Roman" w:eastAsia="Times New Roman" w:hAnsi="Times New Roman"/>
                <w:lang w:eastAsia="zh-CN"/>
              </w:rPr>
            </w:pPr>
            <w:r w:rsidRPr="009B04A6">
              <w:rPr>
                <w:rFonts w:ascii="Times New Roman" w:eastAsia="Times New Roman" w:hAnsi="Times New Roman"/>
                <w:lang w:eastAsia="zh-CN"/>
              </w:rPr>
              <w:t xml:space="preserve">Név: </w:t>
            </w:r>
            <w:r w:rsidR="009D1EF1" w:rsidRPr="009B04A6">
              <w:rPr>
                <w:rFonts w:ascii="Times New Roman" w:eastAsia="Calibri" w:hAnsi="Times New Roman"/>
              </w:rPr>
              <w:t>Gratzál-Molnár Zsófia</w:t>
            </w:r>
          </w:p>
          <w:p w14:paraId="452BC286" w14:textId="17F93DD9" w:rsidR="007968A7" w:rsidRPr="009B04A6" w:rsidRDefault="007968A7" w:rsidP="00F800BD">
            <w:pPr>
              <w:suppressAutoHyphens/>
              <w:spacing w:line="288" w:lineRule="auto"/>
              <w:jc w:val="center"/>
              <w:rPr>
                <w:rFonts w:ascii="Times New Roman" w:eastAsia="Times New Roman" w:hAnsi="Times New Roman"/>
                <w:lang w:eastAsia="zh-CN"/>
              </w:rPr>
            </w:pPr>
            <w:r w:rsidRPr="009B04A6">
              <w:rPr>
                <w:rFonts w:ascii="Times New Roman" w:eastAsia="Times New Roman" w:hAnsi="Times New Roman"/>
                <w:lang w:eastAsia="zh-CN"/>
              </w:rPr>
              <w:t xml:space="preserve">E-mail: </w:t>
            </w:r>
            <w:hyperlink r:id="rId9" w:history="1">
              <w:r w:rsidR="009D1EF1" w:rsidRPr="009B04A6">
                <w:rPr>
                  <w:rStyle w:val="Hiperhivatkozs"/>
                  <w:rFonts w:ascii="Times New Roman" w:hAnsi="Times New Roman"/>
                </w:rPr>
                <w:t>molnar.zsofia@vacholding.hu</w:t>
              </w:r>
            </w:hyperlink>
            <w:r w:rsidR="009D1EF1" w:rsidRPr="009B04A6">
              <w:rPr>
                <w:rFonts w:ascii="Times New Roman" w:hAnsi="Times New Roman"/>
              </w:rPr>
              <w:t xml:space="preserve"> </w:t>
            </w:r>
          </w:p>
          <w:p w14:paraId="3AD27662" w14:textId="7FF40BA2" w:rsidR="007968A7" w:rsidRPr="009B04A6" w:rsidRDefault="007968A7" w:rsidP="007968A7">
            <w:pPr>
              <w:suppressAutoHyphens/>
              <w:spacing w:after="120" w:line="288" w:lineRule="auto"/>
              <w:jc w:val="center"/>
              <w:rPr>
                <w:rFonts w:ascii="Times New Roman" w:eastAsia="Times New Roman" w:hAnsi="Times New Roman"/>
                <w:lang w:eastAsia="zh-CN"/>
              </w:rPr>
            </w:pPr>
            <w:r w:rsidRPr="009B04A6">
              <w:rPr>
                <w:rFonts w:ascii="Times New Roman" w:eastAsia="Times New Roman" w:hAnsi="Times New Roman"/>
                <w:lang w:eastAsia="zh-CN"/>
              </w:rPr>
              <w:t xml:space="preserve">Tel.: </w:t>
            </w:r>
            <w:r w:rsidRPr="009B04A6">
              <w:rPr>
                <w:rFonts w:ascii="Times New Roman" w:eastAsia="Calibri" w:hAnsi="Times New Roman"/>
              </w:rPr>
              <w:t>+ 36-27/510-107/</w:t>
            </w:r>
            <w:r w:rsidR="00A873C3" w:rsidRPr="009B04A6">
              <w:rPr>
                <w:rFonts w:ascii="Times New Roman" w:eastAsia="Calibri" w:hAnsi="Times New Roman"/>
              </w:rPr>
              <w:t>9</w:t>
            </w:r>
            <w:r w:rsidRPr="009B04A6">
              <w:rPr>
                <w:rFonts w:ascii="Times New Roman" w:eastAsia="Calibri" w:hAnsi="Times New Roman"/>
              </w:rPr>
              <w:t>2 mellék</w:t>
            </w:r>
          </w:p>
        </w:tc>
        <w:tc>
          <w:tcPr>
            <w:tcW w:w="4339" w:type="dxa"/>
            <w:tcBorders>
              <w:top w:val="nil"/>
              <w:left w:val="nil"/>
              <w:bottom w:val="nil"/>
              <w:right w:val="nil"/>
              <w:tl2br w:val="nil"/>
              <w:tr2bl w:val="nil"/>
            </w:tcBorders>
            <w:tcMar>
              <w:top w:w="0" w:type="dxa"/>
              <w:left w:w="108" w:type="dxa"/>
              <w:bottom w:w="0" w:type="dxa"/>
              <w:right w:w="108" w:type="dxa"/>
            </w:tcMar>
            <w:vAlign w:val="center"/>
          </w:tcPr>
          <w:p w14:paraId="37145010" w14:textId="77777777" w:rsidR="007968A7" w:rsidRPr="009D1EF1" w:rsidRDefault="007968A7" w:rsidP="00F800BD">
            <w:pPr>
              <w:suppressAutoHyphens/>
              <w:spacing w:after="120" w:line="288" w:lineRule="auto"/>
              <w:jc w:val="center"/>
              <w:rPr>
                <w:rFonts w:ascii="Times New Roman" w:eastAsia="Times New Roman" w:hAnsi="Times New Roman"/>
                <w:lang w:eastAsia="zh-CN"/>
              </w:rPr>
            </w:pPr>
            <w:r w:rsidRPr="009D1EF1">
              <w:rPr>
                <w:rFonts w:ascii="Times New Roman" w:eastAsia="Times New Roman" w:hAnsi="Times New Roman"/>
                <w:b/>
                <w:lang w:eastAsia="zh-CN"/>
              </w:rPr>
              <w:t>Vállalkozó részéről</w:t>
            </w:r>
            <w:r w:rsidRPr="009D1EF1">
              <w:rPr>
                <w:rFonts w:ascii="Times New Roman" w:eastAsia="Times New Roman" w:hAnsi="Times New Roman"/>
                <w:lang w:eastAsia="zh-CN"/>
              </w:rPr>
              <w:t>:</w:t>
            </w:r>
          </w:p>
          <w:p w14:paraId="21505413" w14:textId="77777777" w:rsidR="007968A7" w:rsidRPr="009D1EF1" w:rsidRDefault="007968A7" w:rsidP="00F800BD">
            <w:pPr>
              <w:suppressAutoHyphens/>
              <w:spacing w:line="288" w:lineRule="auto"/>
              <w:jc w:val="center"/>
              <w:rPr>
                <w:rFonts w:ascii="Times New Roman" w:eastAsia="Times New Roman" w:hAnsi="Times New Roman"/>
                <w:lang w:eastAsia="zh-CN"/>
              </w:rPr>
            </w:pPr>
            <w:r w:rsidRPr="009D1EF1">
              <w:rPr>
                <w:rFonts w:ascii="Times New Roman" w:eastAsia="Times New Roman" w:hAnsi="Times New Roman"/>
                <w:lang w:eastAsia="zh-CN"/>
              </w:rPr>
              <w:t xml:space="preserve">Név: </w:t>
            </w:r>
          </w:p>
          <w:p w14:paraId="21B623B6" w14:textId="3C009769" w:rsidR="007968A7" w:rsidRPr="009D1EF1" w:rsidRDefault="007968A7" w:rsidP="00F800BD">
            <w:pPr>
              <w:suppressAutoHyphens/>
              <w:spacing w:line="288" w:lineRule="auto"/>
              <w:jc w:val="center"/>
              <w:rPr>
                <w:rFonts w:ascii="Times New Roman" w:eastAsia="Times New Roman" w:hAnsi="Times New Roman"/>
                <w:lang w:eastAsia="zh-CN"/>
              </w:rPr>
            </w:pPr>
            <w:r w:rsidRPr="009D1EF1">
              <w:rPr>
                <w:rFonts w:ascii="Times New Roman" w:eastAsia="Times New Roman" w:hAnsi="Times New Roman"/>
                <w:lang w:eastAsia="zh-CN"/>
              </w:rPr>
              <w:t xml:space="preserve">E-mail: </w:t>
            </w:r>
          </w:p>
          <w:p w14:paraId="6384C98B" w14:textId="77777777" w:rsidR="007968A7" w:rsidRPr="009D1EF1" w:rsidRDefault="007968A7" w:rsidP="007968A7">
            <w:pPr>
              <w:suppressAutoHyphens/>
              <w:spacing w:after="120" w:line="288" w:lineRule="auto"/>
              <w:jc w:val="center"/>
              <w:rPr>
                <w:rFonts w:ascii="Times New Roman" w:eastAsia="Times New Roman" w:hAnsi="Times New Roman"/>
                <w:lang w:eastAsia="zh-CN"/>
              </w:rPr>
            </w:pPr>
            <w:r w:rsidRPr="009D1EF1">
              <w:rPr>
                <w:rFonts w:ascii="Times New Roman" w:eastAsia="Times New Roman" w:hAnsi="Times New Roman"/>
                <w:lang w:eastAsia="zh-CN"/>
              </w:rPr>
              <w:t xml:space="preserve">Tel.: </w:t>
            </w:r>
          </w:p>
        </w:tc>
      </w:tr>
    </w:tbl>
    <w:p w14:paraId="1A6329D0" w14:textId="77777777" w:rsidR="007968A7" w:rsidRPr="00BB3554" w:rsidRDefault="007968A7" w:rsidP="007968A7">
      <w:pPr>
        <w:numPr>
          <w:ilvl w:val="0"/>
          <w:numId w:val="33"/>
        </w:numPr>
        <w:suppressAutoHyphens/>
        <w:spacing w:after="120" w:line="288" w:lineRule="auto"/>
        <w:ind w:left="426" w:hanging="426"/>
        <w:jc w:val="both"/>
        <w:rPr>
          <w:rFonts w:ascii="Times New Roman" w:hAnsi="Times New Roman"/>
        </w:rPr>
      </w:pPr>
      <w:r w:rsidRPr="00BB3554">
        <w:rPr>
          <w:rFonts w:ascii="Times New Roman" w:hAnsi="Times New Roman"/>
        </w:rPr>
        <w:t>Felek megállapodnak abban, hogy a Szerződés teljesítéskor a Megrendelő érdekében eljáró személy, illetve a Vállalkozó átvétellel Vállalkozó alkalmazottja a teljesítéssel kapcsolatban jognyilatkozatot tehet, ezen kérdésekben az érintett fél képviselőjének minősül.</w:t>
      </w:r>
    </w:p>
    <w:p w14:paraId="3788A859" w14:textId="77777777" w:rsidR="007968A7" w:rsidRPr="0034664F" w:rsidRDefault="007968A7" w:rsidP="007968A7">
      <w:pPr>
        <w:pStyle w:val="Listaszerbekezds"/>
        <w:numPr>
          <w:ilvl w:val="0"/>
          <w:numId w:val="1"/>
        </w:numPr>
        <w:spacing w:before="240" w:after="240" w:line="288" w:lineRule="auto"/>
        <w:ind w:left="0" w:firstLine="0"/>
        <w:jc w:val="center"/>
        <w:rPr>
          <w:rFonts w:eastAsia="Calibri"/>
          <w:b/>
          <w:color w:val="auto"/>
        </w:rPr>
      </w:pPr>
      <w:r w:rsidRPr="0034664F">
        <w:rPr>
          <w:rFonts w:eastAsia="Calibri"/>
          <w:b/>
          <w:color w:val="auto"/>
        </w:rPr>
        <w:t>EGYÉB RENDELKEZÉSEK</w:t>
      </w:r>
    </w:p>
    <w:p w14:paraId="10AF4117" w14:textId="77777777" w:rsidR="007968A7" w:rsidRPr="00397A7C" w:rsidRDefault="007968A7" w:rsidP="007968A7">
      <w:pPr>
        <w:numPr>
          <w:ilvl w:val="0"/>
          <w:numId w:val="20"/>
        </w:numPr>
        <w:suppressAutoHyphens/>
        <w:spacing w:after="120" w:line="288" w:lineRule="auto"/>
        <w:ind w:left="426" w:hanging="426"/>
        <w:jc w:val="both"/>
        <w:rPr>
          <w:rFonts w:ascii="Times New Roman" w:eastAsia="Times New Roman" w:hAnsi="Times New Roman"/>
          <w:lang w:eastAsia="zh-CN"/>
        </w:rPr>
      </w:pPr>
      <w:r w:rsidRPr="00397A7C">
        <w:rPr>
          <w:rFonts w:ascii="Times New Roman" w:eastAsia="Times New Roman" w:hAnsi="Times New Roman"/>
          <w:lang w:eastAsia="zh-CN"/>
        </w:rPr>
        <w:t>Szerződő felek megállapodnak abban, hogy a jelen szerződés hatálya alatt Vállalkozó köteles a Megrendelő rendelkezésére állni, és munkaidőben telefonon, vagy e-mail útján a Megrendelő részére a jelen szerződéshez kapcsolódóan tanácsadást nyújtani.</w:t>
      </w:r>
    </w:p>
    <w:p w14:paraId="2E60D245" w14:textId="77777777" w:rsidR="007968A7" w:rsidRPr="00397A7C" w:rsidRDefault="007968A7" w:rsidP="007968A7">
      <w:pPr>
        <w:numPr>
          <w:ilvl w:val="0"/>
          <w:numId w:val="20"/>
        </w:numPr>
        <w:suppressAutoHyphens/>
        <w:spacing w:after="120" w:line="288" w:lineRule="auto"/>
        <w:ind w:left="426" w:hanging="426"/>
        <w:jc w:val="both"/>
        <w:rPr>
          <w:rFonts w:ascii="Times New Roman" w:eastAsia="Times New Roman" w:hAnsi="Times New Roman"/>
          <w:lang w:eastAsia="zh-CN"/>
        </w:rPr>
      </w:pPr>
      <w:r w:rsidRPr="00397A7C">
        <w:rPr>
          <w:rFonts w:ascii="Times New Roman" w:eastAsia="Times New Roman" w:hAnsi="Times New Roman"/>
          <w:lang w:eastAsia="zh-CN"/>
        </w:rPr>
        <w:t>A Vállalkozó részére utasítást adó személy(</w:t>
      </w:r>
      <w:proofErr w:type="spellStart"/>
      <w:r w:rsidRPr="00397A7C">
        <w:rPr>
          <w:rFonts w:ascii="Times New Roman" w:eastAsia="Times New Roman" w:hAnsi="Times New Roman"/>
          <w:lang w:eastAsia="zh-CN"/>
        </w:rPr>
        <w:t>ek</w:t>
      </w:r>
      <w:proofErr w:type="spellEnd"/>
      <w:r w:rsidRPr="00397A7C">
        <w:rPr>
          <w:rFonts w:ascii="Times New Roman" w:eastAsia="Times New Roman" w:hAnsi="Times New Roman"/>
          <w:lang w:eastAsia="zh-CN"/>
        </w:rPr>
        <w:t>)</w:t>
      </w:r>
      <w:proofErr w:type="spellStart"/>
      <w:r w:rsidRPr="00397A7C">
        <w:rPr>
          <w:rFonts w:ascii="Times New Roman" w:eastAsia="Times New Roman" w:hAnsi="Times New Roman"/>
          <w:lang w:eastAsia="zh-CN"/>
        </w:rPr>
        <w:t>ben</w:t>
      </w:r>
      <w:proofErr w:type="spellEnd"/>
      <w:r w:rsidRPr="00397A7C">
        <w:rPr>
          <w:rFonts w:ascii="Times New Roman" w:eastAsia="Times New Roman" w:hAnsi="Times New Roman"/>
          <w:lang w:eastAsia="zh-CN"/>
        </w:rPr>
        <w:t xml:space="preserve"> beállott változásról, annak bekövetkezésétől számított 3 napon belül a Megrendelő köteles a Vállalkozót írásban (legalább e-mail útján) értesíteni.</w:t>
      </w:r>
    </w:p>
    <w:p w14:paraId="536F5C69" w14:textId="77777777" w:rsidR="007968A7" w:rsidRDefault="007968A7" w:rsidP="007968A7">
      <w:pPr>
        <w:numPr>
          <w:ilvl w:val="0"/>
          <w:numId w:val="20"/>
        </w:numPr>
        <w:suppressAutoHyphens/>
        <w:spacing w:after="120" w:line="288" w:lineRule="auto"/>
        <w:ind w:left="426" w:hanging="426"/>
        <w:jc w:val="both"/>
        <w:rPr>
          <w:rFonts w:ascii="Times New Roman" w:eastAsia="Times New Roman" w:hAnsi="Times New Roman"/>
          <w:lang w:eastAsia="zh-CN"/>
        </w:rPr>
      </w:pPr>
      <w:r w:rsidRPr="00397A7C">
        <w:rPr>
          <w:rFonts w:ascii="Times New Roman" w:eastAsia="Times New Roman" w:hAnsi="Times New Roman"/>
          <w:lang w:eastAsia="zh-CN"/>
        </w:rPr>
        <w:t>Felek rögzítik, hogy a Szerződés módosítása csak írásban érvényes.</w:t>
      </w:r>
    </w:p>
    <w:p w14:paraId="7238FC96" w14:textId="77777777" w:rsidR="007968A7" w:rsidRPr="001D7D73" w:rsidRDefault="007968A7" w:rsidP="007968A7">
      <w:pPr>
        <w:numPr>
          <w:ilvl w:val="0"/>
          <w:numId w:val="20"/>
        </w:numPr>
        <w:suppressAutoHyphens/>
        <w:spacing w:after="120" w:line="288" w:lineRule="auto"/>
        <w:ind w:left="426" w:hanging="426"/>
        <w:jc w:val="both"/>
        <w:rPr>
          <w:rFonts w:ascii="Times New Roman" w:eastAsia="Times New Roman" w:hAnsi="Times New Roman"/>
          <w:lang w:eastAsia="zh-CN"/>
        </w:rPr>
      </w:pPr>
      <w:r w:rsidRPr="001D7D73">
        <w:rPr>
          <w:rFonts w:ascii="Times New Roman" w:eastAsia="Times New Roman" w:hAnsi="Times New Roman"/>
          <w:lang w:eastAsia="zh-CN"/>
        </w:rPr>
        <w:lastRenderedPageBreak/>
        <w:t>Felek rögzítik, hogy a szerződés – alakszerű szerződésmódosítás nélkül – módosul az alábbi esetekben:</w:t>
      </w:r>
    </w:p>
    <w:p w14:paraId="0F3EFB89" w14:textId="77777777" w:rsidR="007968A7" w:rsidRPr="001D7D73" w:rsidRDefault="007968A7" w:rsidP="007968A7">
      <w:pPr>
        <w:numPr>
          <w:ilvl w:val="0"/>
          <w:numId w:val="21"/>
        </w:numPr>
        <w:spacing w:after="60" w:line="288" w:lineRule="auto"/>
        <w:ind w:left="1281" w:hanging="357"/>
        <w:jc w:val="both"/>
        <w:rPr>
          <w:rFonts w:ascii="Times New Roman" w:eastAsia="Calibri" w:hAnsi="Times New Roman"/>
          <w:kern w:val="1"/>
          <w:lang w:eastAsia="zh-CN"/>
        </w:rPr>
      </w:pPr>
      <w:r w:rsidRPr="001D7D73">
        <w:rPr>
          <w:rFonts w:ascii="Times New Roman" w:eastAsia="Calibri" w:hAnsi="Times New Roman"/>
          <w:kern w:val="1"/>
          <w:lang w:eastAsia="zh-CN"/>
        </w:rPr>
        <w:t>felek közhiteles nyilvántartásban foglalt adatainak módosulása esetén a nyilvántartásba bejegyzés napjával,</w:t>
      </w:r>
    </w:p>
    <w:p w14:paraId="7E445FC0" w14:textId="77777777" w:rsidR="007968A7" w:rsidRPr="001D7D73" w:rsidRDefault="007968A7" w:rsidP="007968A7">
      <w:pPr>
        <w:numPr>
          <w:ilvl w:val="0"/>
          <w:numId w:val="21"/>
        </w:numPr>
        <w:spacing w:after="120" w:line="288" w:lineRule="auto"/>
        <w:jc w:val="both"/>
        <w:rPr>
          <w:rFonts w:ascii="Times New Roman" w:eastAsia="Calibri" w:hAnsi="Times New Roman"/>
          <w:kern w:val="1"/>
          <w:lang w:eastAsia="zh-CN"/>
        </w:rPr>
      </w:pPr>
      <w:r w:rsidRPr="001D7D73">
        <w:rPr>
          <w:rFonts w:ascii="Times New Roman" w:eastAsia="Calibri" w:hAnsi="Times New Roman"/>
          <w:kern w:val="1"/>
          <w:lang w:eastAsia="zh-CN"/>
        </w:rPr>
        <w:t>felek kapcsolattartóira, teljesítésigazoló személyére vonatkozó adatok módosulása esetén a másik félhez tett közlés kézhezvételének napjával,</w:t>
      </w:r>
    </w:p>
    <w:p w14:paraId="201A56AB" w14:textId="77777777" w:rsidR="007968A7" w:rsidRPr="00397A7C" w:rsidRDefault="007968A7" w:rsidP="007968A7">
      <w:pPr>
        <w:suppressAutoHyphens/>
        <w:spacing w:after="120" w:line="288" w:lineRule="auto"/>
        <w:ind w:left="1276"/>
        <w:jc w:val="both"/>
        <w:rPr>
          <w:rFonts w:ascii="Times New Roman" w:eastAsia="Times New Roman" w:hAnsi="Times New Roman"/>
          <w:lang w:eastAsia="zh-CN"/>
        </w:rPr>
      </w:pPr>
      <w:r w:rsidRPr="001D7D73">
        <w:rPr>
          <w:rFonts w:ascii="Times New Roman" w:hAnsi="Times New Roman"/>
          <w:lang w:eastAsia="hu-HU"/>
        </w:rPr>
        <w:t xml:space="preserve">amennyiben </w:t>
      </w:r>
      <w:r>
        <w:rPr>
          <w:rFonts w:ascii="Times New Roman" w:hAnsi="Times New Roman"/>
          <w:lang w:eastAsia="hu-HU"/>
        </w:rPr>
        <w:t>jogszabály</w:t>
      </w:r>
      <w:r w:rsidRPr="001D7D73">
        <w:rPr>
          <w:rFonts w:ascii="Times New Roman" w:hAnsi="Times New Roman"/>
          <w:lang w:eastAsia="hu-HU"/>
        </w:rPr>
        <w:t xml:space="preserve"> ezt egyebekben nem zárja ki.</w:t>
      </w:r>
    </w:p>
    <w:p w14:paraId="2D7B92CC" w14:textId="77777777" w:rsidR="007968A7" w:rsidRPr="00397A7C" w:rsidRDefault="007968A7" w:rsidP="007968A7">
      <w:pPr>
        <w:numPr>
          <w:ilvl w:val="0"/>
          <w:numId w:val="20"/>
        </w:numPr>
        <w:suppressAutoHyphens/>
        <w:spacing w:after="120" w:line="288" w:lineRule="auto"/>
        <w:ind w:left="426" w:hanging="426"/>
        <w:jc w:val="both"/>
        <w:rPr>
          <w:rFonts w:ascii="Times New Roman" w:eastAsia="Times New Roman" w:hAnsi="Times New Roman"/>
          <w:lang w:eastAsia="zh-CN"/>
        </w:rPr>
      </w:pPr>
      <w:r w:rsidRPr="00397A7C">
        <w:rPr>
          <w:rFonts w:ascii="Times New Roman" w:eastAsia="Times New Roman" w:hAnsi="Times New Roman"/>
          <w:lang w:eastAsia="zh-CN"/>
        </w:rPr>
        <w:t>Jelen szerződésben nem szabályozott kérdésekben a Polgári Törvénykönyvről szóló 2013. évi V. törvény és a vonatkozó magyar jogszabályok rendelkezései az irányadóak.</w:t>
      </w:r>
    </w:p>
    <w:p w14:paraId="78BB6A2E" w14:textId="77777777" w:rsidR="007968A7" w:rsidRPr="00397A7C" w:rsidRDefault="007968A7" w:rsidP="007968A7">
      <w:pPr>
        <w:numPr>
          <w:ilvl w:val="0"/>
          <w:numId w:val="20"/>
        </w:numPr>
        <w:suppressAutoHyphens/>
        <w:spacing w:after="120" w:line="288" w:lineRule="auto"/>
        <w:ind w:left="426" w:hanging="426"/>
        <w:jc w:val="both"/>
        <w:rPr>
          <w:rFonts w:ascii="Times New Roman" w:eastAsia="Times New Roman" w:hAnsi="Times New Roman"/>
          <w:lang w:eastAsia="zh-CN"/>
        </w:rPr>
      </w:pPr>
      <w:r w:rsidRPr="00397A7C">
        <w:rPr>
          <w:rFonts w:ascii="Times New Roman" w:eastAsia="Times New Roman" w:hAnsi="Times New Roman"/>
          <w:lang w:eastAsia="zh-CN"/>
        </w:rPr>
        <w:t>Jelen szerződés a Kbt. szakaszai értelmében mentes a közbeszerzési eljárás lefolytatása alól.</w:t>
      </w:r>
    </w:p>
    <w:p w14:paraId="48E57141" w14:textId="77777777" w:rsidR="007968A7" w:rsidRPr="00397A7C" w:rsidRDefault="007968A7" w:rsidP="007968A7">
      <w:pPr>
        <w:numPr>
          <w:ilvl w:val="0"/>
          <w:numId w:val="20"/>
        </w:numPr>
        <w:suppressAutoHyphens/>
        <w:spacing w:after="120" w:line="288" w:lineRule="auto"/>
        <w:ind w:left="426" w:hanging="426"/>
        <w:jc w:val="both"/>
        <w:rPr>
          <w:rFonts w:ascii="Times New Roman" w:eastAsia="Times New Roman" w:hAnsi="Times New Roman"/>
          <w:lang w:eastAsia="zh-CN"/>
        </w:rPr>
      </w:pPr>
      <w:r w:rsidRPr="00397A7C">
        <w:rPr>
          <w:rFonts w:ascii="Times New Roman" w:eastAsia="Times New Roman" w:hAnsi="Times New Roman"/>
          <w:lang w:eastAsia="zh-CN"/>
        </w:rPr>
        <w:t>Felek jelen szerződésből eredő esetleges jogvitáikat elsősorban tárgyalásos úton kötelesek rendezni. Szerződő felek rögzítik, hogy a szerződéses jogviszonyukból keletkező vitájuk rendezése érdekében mediátori közreműködést nem vesznek igénybe, illetve jogvitájukat eseti vagy állandó választottbíróság elé nem terjesztik.</w:t>
      </w:r>
    </w:p>
    <w:p w14:paraId="25369EE9" w14:textId="77777777" w:rsidR="007968A7" w:rsidRPr="00397A7C" w:rsidRDefault="007968A7" w:rsidP="007968A7">
      <w:pPr>
        <w:numPr>
          <w:ilvl w:val="0"/>
          <w:numId w:val="20"/>
        </w:numPr>
        <w:suppressAutoHyphens/>
        <w:spacing w:after="120" w:line="288" w:lineRule="auto"/>
        <w:ind w:left="426" w:hanging="426"/>
        <w:jc w:val="both"/>
        <w:rPr>
          <w:rFonts w:ascii="Times New Roman" w:eastAsia="Times New Roman" w:hAnsi="Times New Roman"/>
          <w:lang w:eastAsia="zh-CN"/>
        </w:rPr>
      </w:pPr>
      <w:r w:rsidRPr="00397A7C">
        <w:rPr>
          <w:rFonts w:ascii="Times New Roman" w:eastAsia="Times New Roman" w:hAnsi="Times New Roman"/>
          <w:lang w:eastAsia="zh-CN"/>
        </w:rPr>
        <w:t xml:space="preserve">Felek jelen Szerződésből eredő esetleges jogvitáikat elsősorban tárgyalásos úton kötelesek rendezni. Felek </w:t>
      </w:r>
      <w:r w:rsidRPr="00397A7C">
        <w:rPr>
          <w:rFonts w:ascii="Times New Roman" w:eastAsia="Times New Roman" w:hAnsi="Times New Roman"/>
          <w:b/>
          <w:bCs/>
          <w:lang w:eastAsia="zh-CN"/>
        </w:rPr>
        <w:t>a polgári perrendtartásról szóló 2016. évi CXXX. törvény</w:t>
      </w:r>
      <w:r w:rsidRPr="00397A7C">
        <w:rPr>
          <w:rFonts w:ascii="Times New Roman" w:eastAsia="Times New Roman" w:hAnsi="Times New Roman"/>
          <w:lang w:eastAsia="zh-CN"/>
        </w:rPr>
        <w:t xml:space="preserve"> 27. §-a alapján megállapodnak abban, hogy a Szerződésből eredő bíróság elé tartozó vagyonjogi jogviták elbírálása kapcsán alávetik magukat a Megrendelő székhelye szerinti járásbíróság/törvényszék kizárólagos illetékességének. Jelen bírósági kikötés hatálya kiterjed a Felek jogutódaira is.</w:t>
      </w:r>
    </w:p>
    <w:p w14:paraId="3B7B1162" w14:textId="77777777" w:rsidR="007968A7" w:rsidRPr="00397A7C" w:rsidRDefault="007968A7" w:rsidP="007968A7">
      <w:pPr>
        <w:numPr>
          <w:ilvl w:val="0"/>
          <w:numId w:val="20"/>
        </w:numPr>
        <w:suppressAutoHyphens/>
        <w:spacing w:after="120" w:line="288" w:lineRule="auto"/>
        <w:ind w:left="426" w:hanging="426"/>
        <w:jc w:val="both"/>
        <w:rPr>
          <w:rFonts w:ascii="Times New Roman" w:eastAsia="Times New Roman" w:hAnsi="Times New Roman"/>
          <w:lang w:eastAsia="zh-CN"/>
        </w:rPr>
      </w:pPr>
      <w:r w:rsidRPr="00397A7C">
        <w:rPr>
          <w:rFonts w:ascii="Times New Roman" w:eastAsia="Times New Roman" w:hAnsi="Times New Roman"/>
          <w:lang w:eastAsia="zh-CN"/>
        </w:rPr>
        <w:t>Felek megállapodnak abban, hogy amennyiben a Szerződés bármely pontja kógens jogszabályba ütközne, akkor a szerződés fentieket sértő rendelkezése helyébe – minden további jogcselekmény, így különösen a Szerződés módosítása nélkül – a megsértett kötelező érvényű jogszabályi rendelkezés kerül. Fentieket kell megfelelően alkalmazni akkor is, ha valamely kógens jogszabály akként rendelkezik, hogy valamely rendelkezése a Szerződés része (vagy a Szerződésben szövegszerűen szerepelnie kell) és azt szövegszerűen a Szerződés nem tartalmazza (az adott rendelkezés a szerződés részét képezi).</w:t>
      </w:r>
    </w:p>
    <w:p w14:paraId="7B56B40A" w14:textId="77777777" w:rsidR="007968A7" w:rsidRPr="00397A7C" w:rsidRDefault="007968A7" w:rsidP="007968A7">
      <w:pPr>
        <w:numPr>
          <w:ilvl w:val="0"/>
          <w:numId w:val="20"/>
        </w:numPr>
        <w:suppressAutoHyphens/>
        <w:spacing w:after="120" w:line="288" w:lineRule="auto"/>
        <w:ind w:left="426" w:hanging="426"/>
        <w:jc w:val="both"/>
        <w:rPr>
          <w:rFonts w:ascii="Times New Roman" w:eastAsia="Times New Roman" w:hAnsi="Times New Roman"/>
          <w:lang w:eastAsia="zh-CN"/>
        </w:rPr>
      </w:pPr>
      <w:r w:rsidRPr="00397A7C">
        <w:rPr>
          <w:rFonts w:ascii="Times New Roman" w:eastAsia="Times New Roman" w:hAnsi="Times New Roman"/>
          <w:lang w:eastAsia="zh-CN"/>
        </w:rPr>
        <w:t xml:space="preserve">Felek rögzítik, hogy az államháztartásról szóló 2011. évi CXCV. törvény (a továbbiakban: Áht.) 41. § (6) bekezdése alapján az államháztartás központi alrendszerében a kiadási előirányzatok terhére nem köthető olyan jogi személlyel, jogi személyiséggel nem rendelkező szervezettel érvényesen visszterhes szerződés, illetve létrejött ilyen szerződés alapján nem teljesíthető kifizetés, amely szervezet nem minősül átlátható szervezetnek. Vállalkozó kijelenti, hogy Magyarország Alaptörvénye 39. cikke, valamint a nemzeti vagyonról szóló 2011. évi CXCVI. törvény (a továbbiakban: </w:t>
      </w:r>
      <w:proofErr w:type="spellStart"/>
      <w:r w:rsidRPr="00397A7C">
        <w:rPr>
          <w:rFonts w:ascii="Times New Roman" w:eastAsia="Times New Roman" w:hAnsi="Times New Roman"/>
          <w:lang w:eastAsia="zh-CN"/>
        </w:rPr>
        <w:t>Nvt</w:t>
      </w:r>
      <w:proofErr w:type="spellEnd"/>
      <w:r w:rsidRPr="00397A7C">
        <w:rPr>
          <w:rFonts w:ascii="Times New Roman" w:eastAsia="Times New Roman" w:hAnsi="Times New Roman"/>
          <w:lang w:eastAsia="zh-CN"/>
        </w:rPr>
        <w:t>.) 3. § (1) bekezdése 1. pontja alapján átlátható szervezetnek minősül, melyről az ajánlata részeként, továbbá a szerződés 3. számú melléklete szerinti, az Áht. 55. § szerinti információkat tartalmazó adatlapon (részletes átláthatósági nyilatkozat) tesz nyilatkozatot.</w:t>
      </w:r>
    </w:p>
    <w:p w14:paraId="4845E2DC" w14:textId="77777777" w:rsidR="007968A7" w:rsidRPr="00397A7C" w:rsidRDefault="007968A7" w:rsidP="007968A7">
      <w:pPr>
        <w:numPr>
          <w:ilvl w:val="0"/>
          <w:numId w:val="20"/>
        </w:numPr>
        <w:suppressAutoHyphens/>
        <w:spacing w:after="120" w:line="288" w:lineRule="auto"/>
        <w:ind w:left="426" w:hanging="426"/>
        <w:jc w:val="both"/>
        <w:rPr>
          <w:rFonts w:ascii="Times New Roman" w:eastAsia="Times New Roman" w:hAnsi="Times New Roman"/>
          <w:lang w:eastAsia="zh-CN"/>
        </w:rPr>
      </w:pPr>
      <w:r w:rsidRPr="00397A7C">
        <w:rPr>
          <w:rFonts w:ascii="Times New Roman" w:eastAsia="Times New Roman" w:hAnsi="Times New Roman"/>
          <w:lang w:eastAsia="zh-CN"/>
        </w:rPr>
        <w:lastRenderedPageBreak/>
        <w:t>Vállalkozó az államháztartási törvény végrehajtásáról szóló 368/2011. (XII. 31.) Korm. rendelet 50. § (1a) bekezdésében foglaltakkal összhangban, a jelen Szerződés aláírásával nyilatkozik arról is, hogy a nemzeti vagyonról szóló 2011. évi CXCVI. törvény 3. § (1) bekezdése értelmében átlátható szervezetnek minősül. Vállalkozó a nyilatkozatban foglaltak változása esetén arról haladéktalanul köteles Megrendelőt tájékoztatni. A valótlan tartalmú nyilatkozat alapján kötött visszterhes Szerződést Megrendelő felmondja vagy – ha a Szerződés teljesítésére még nem került sor – a Szerződéstől eláll.</w:t>
      </w:r>
    </w:p>
    <w:p w14:paraId="3C1CFC3F" w14:textId="77777777" w:rsidR="007968A7" w:rsidRPr="00397A7C" w:rsidRDefault="007968A7" w:rsidP="007968A7">
      <w:pPr>
        <w:numPr>
          <w:ilvl w:val="0"/>
          <w:numId w:val="20"/>
        </w:numPr>
        <w:suppressAutoHyphens/>
        <w:spacing w:after="120" w:line="288" w:lineRule="auto"/>
        <w:ind w:left="426" w:hanging="426"/>
        <w:jc w:val="both"/>
        <w:rPr>
          <w:rFonts w:ascii="Times New Roman" w:eastAsia="Times New Roman" w:hAnsi="Times New Roman"/>
          <w:lang w:eastAsia="zh-CN"/>
        </w:rPr>
      </w:pPr>
      <w:r w:rsidRPr="00397A7C">
        <w:rPr>
          <w:rFonts w:ascii="Times New Roman" w:hAnsi="Times New Roman"/>
          <w:lang w:eastAsia="hu-HU"/>
        </w:rPr>
        <w:t>Jelen szerződés elválaszthatatlan részét képezi – fizikailag nem csatolva – a beszerzési eljárás iratanyaga, kivéve döntések és döntéselőkészítő anyagok.</w:t>
      </w:r>
    </w:p>
    <w:p w14:paraId="3F05CD0F" w14:textId="77777777" w:rsidR="007968A7" w:rsidRDefault="007968A7" w:rsidP="007968A7">
      <w:pPr>
        <w:numPr>
          <w:ilvl w:val="0"/>
          <w:numId w:val="20"/>
        </w:numPr>
        <w:suppressAutoHyphens/>
        <w:spacing w:after="120" w:line="288" w:lineRule="auto"/>
        <w:ind w:left="426" w:hanging="426"/>
        <w:jc w:val="both"/>
        <w:rPr>
          <w:rFonts w:ascii="Times New Roman" w:eastAsia="Times New Roman" w:hAnsi="Times New Roman"/>
          <w:lang w:eastAsia="zh-CN"/>
        </w:rPr>
      </w:pPr>
      <w:r w:rsidRPr="00397A7C">
        <w:rPr>
          <w:rFonts w:ascii="Times New Roman" w:eastAsia="Times New Roman" w:hAnsi="Times New Roman"/>
          <w:lang w:eastAsia="zh-CN"/>
        </w:rPr>
        <w:t>Felek rögzítik, hogy a Szerződést közös elolvasást és értelmezést követően, mint akaratukkal mindenben megegyezőt, jóváhagyólag írják alá 4 (azaz „négy”) eredeti példányban, amelyből 3 (azaz „három”) példány Megrendelőt, 1 (azaz „egy”) példány a Vállalkozót illeti meg.</w:t>
      </w:r>
    </w:p>
    <w:p w14:paraId="65FBF61A" w14:textId="77777777" w:rsidR="005E211C" w:rsidRDefault="005E211C" w:rsidP="005E211C">
      <w:pPr>
        <w:suppressAutoHyphens/>
        <w:spacing w:after="120" w:line="288" w:lineRule="auto"/>
        <w:jc w:val="both"/>
        <w:rPr>
          <w:rFonts w:ascii="Times New Roman" w:eastAsia="Times New Roman" w:hAnsi="Times New Roman"/>
          <w:lang w:eastAsia="zh-CN"/>
        </w:rPr>
      </w:pPr>
    </w:p>
    <w:p w14:paraId="6410A73D" w14:textId="77777777" w:rsidR="005E211C" w:rsidRPr="004D5704" w:rsidRDefault="005E211C" w:rsidP="005E211C">
      <w:pPr>
        <w:spacing w:after="120" w:line="288" w:lineRule="auto"/>
        <w:jc w:val="both"/>
        <w:rPr>
          <w:rFonts w:ascii="Times New Roman" w:hAnsi="Times New Roman"/>
        </w:rPr>
      </w:pPr>
      <w:r w:rsidRPr="004D5704">
        <w:rPr>
          <w:rFonts w:ascii="Times New Roman" w:hAnsi="Times New Roman"/>
        </w:rPr>
        <w:t>Mellékletek:</w:t>
      </w:r>
    </w:p>
    <w:p w14:paraId="6DECCB64" w14:textId="77777777" w:rsidR="005E211C" w:rsidRDefault="005E211C" w:rsidP="005E211C">
      <w:pPr>
        <w:pStyle w:val="Listaszerbekezds"/>
        <w:numPr>
          <w:ilvl w:val="2"/>
          <w:numId w:val="10"/>
        </w:numPr>
        <w:spacing w:line="288" w:lineRule="auto"/>
        <w:ind w:left="851" w:hanging="284"/>
        <w:jc w:val="both"/>
        <w:rPr>
          <w:color w:val="auto"/>
        </w:rPr>
      </w:pPr>
      <w:r>
        <w:rPr>
          <w:color w:val="auto"/>
        </w:rPr>
        <w:t>Ajánlatkérő dokumentáció</w:t>
      </w:r>
    </w:p>
    <w:p w14:paraId="30439B50" w14:textId="77777777" w:rsidR="005E211C" w:rsidRPr="00AD7D1C" w:rsidRDefault="005E211C" w:rsidP="005E211C">
      <w:pPr>
        <w:pStyle w:val="Listaszerbekezds"/>
        <w:numPr>
          <w:ilvl w:val="2"/>
          <w:numId w:val="10"/>
        </w:numPr>
        <w:spacing w:after="120" w:line="288" w:lineRule="auto"/>
        <w:ind w:left="851" w:hanging="283"/>
        <w:jc w:val="both"/>
        <w:rPr>
          <w:rFonts w:eastAsia="Calibri"/>
          <w:lang w:eastAsia="hu-HU"/>
        </w:rPr>
      </w:pPr>
      <w:r w:rsidRPr="004D5704">
        <w:rPr>
          <w:color w:val="auto"/>
        </w:rPr>
        <w:t>Nyertes ajánlattevő ajánlata</w:t>
      </w:r>
    </w:p>
    <w:p w14:paraId="0F385CD7" w14:textId="44025904" w:rsidR="005E211C" w:rsidRDefault="005E211C">
      <w:pPr>
        <w:spacing w:after="160" w:line="259" w:lineRule="auto"/>
        <w:rPr>
          <w:rFonts w:ascii="Times New Roman" w:eastAsia="Times New Roman" w:hAnsi="Times New Roman"/>
          <w:lang w:eastAsia="zh-CN"/>
        </w:rPr>
      </w:pPr>
      <w:r>
        <w:rPr>
          <w:rFonts w:ascii="Times New Roman" w:eastAsia="Times New Roman" w:hAnsi="Times New Roman"/>
          <w:lang w:eastAsia="zh-CN"/>
        </w:rPr>
        <w:br w:type="page"/>
      </w:r>
    </w:p>
    <w:p w14:paraId="58E19C88" w14:textId="77777777" w:rsidR="005E211C" w:rsidRPr="00397A7C" w:rsidRDefault="005E211C" w:rsidP="005E211C">
      <w:pPr>
        <w:suppressAutoHyphens/>
        <w:spacing w:after="120" w:line="288" w:lineRule="auto"/>
        <w:jc w:val="both"/>
        <w:rPr>
          <w:rFonts w:ascii="Times New Roman" w:eastAsia="Times New Roman" w:hAnsi="Times New Roman"/>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8"/>
        <w:gridCol w:w="4584"/>
      </w:tblGrid>
      <w:tr w:rsidR="007E3191" w:rsidRPr="001B6D03" w14:paraId="2F049677" w14:textId="77777777" w:rsidTr="007968A7">
        <w:trPr>
          <w:jc w:val="center"/>
        </w:trPr>
        <w:tc>
          <w:tcPr>
            <w:tcW w:w="4478"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C0BF743" w14:textId="77777777" w:rsidR="007E3191" w:rsidRPr="001B6D03" w:rsidRDefault="007E3191" w:rsidP="00380084">
            <w:pPr>
              <w:widowControl w:val="0"/>
              <w:spacing w:after="120" w:line="288" w:lineRule="auto"/>
              <w:jc w:val="center"/>
              <w:rPr>
                <w:rFonts w:ascii="Times New Roman" w:eastAsia="Times New Roman" w:hAnsi="Times New Roman"/>
                <w:lang w:eastAsia="hu-HU"/>
              </w:rPr>
            </w:pPr>
            <w:r w:rsidRPr="001B6D03">
              <w:rPr>
                <w:rFonts w:ascii="Times New Roman" w:eastAsia="Times New Roman" w:hAnsi="Times New Roman"/>
                <w:b/>
                <w:lang w:eastAsia="hu-HU"/>
              </w:rPr>
              <w:t>Váci Városfejlesztő Kft.</w:t>
            </w:r>
          </w:p>
        </w:tc>
        <w:tc>
          <w:tcPr>
            <w:tcW w:w="4584"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219B36A" w14:textId="135BFDA8" w:rsidR="007E3191" w:rsidRPr="00EA230A" w:rsidRDefault="00EA230A" w:rsidP="00EA230A">
            <w:pPr>
              <w:widowControl w:val="0"/>
              <w:spacing w:after="120" w:line="288" w:lineRule="auto"/>
              <w:jc w:val="center"/>
              <w:rPr>
                <w:rFonts w:ascii="Times New Roman" w:eastAsia="Times New Roman" w:hAnsi="Times New Roman"/>
                <w:b/>
                <w:lang w:eastAsia="hu-HU"/>
              </w:rPr>
            </w:pPr>
            <w:r>
              <w:rPr>
                <w:rFonts w:ascii="Times New Roman" w:eastAsia="Times New Roman" w:hAnsi="Times New Roman"/>
                <w:b/>
                <w:lang w:eastAsia="hu-HU"/>
              </w:rPr>
              <w:t>*nyertes ajánlattevő</w:t>
            </w:r>
          </w:p>
        </w:tc>
      </w:tr>
      <w:tr w:rsidR="007E3191" w:rsidRPr="001B6D03" w14:paraId="61ABA879" w14:textId="77777777" w:rsidTr="007968A7">
        <w:trPr>
          <w:jc w:val="center"/>
        </w:trPr>
        <w:tc>
          <w:tcPr>
            <w:tcW w:w="4478" w:type="dxa"/>
            <w:tcBorders>
              <w:top w:val="single" w:sz="4" w:space="0" w:color="auto"/>
              <w:left w:val="single" w:sz="4" w:space="0" w:color="auto"/>
              <w:bottom w:val="single" w:sz="4" w:space="0" w:color="auto"/>
              <w:right w:val="single" w:sz="4" w:space="0" w:color="auto"/>
            </w:tcBorders>
            <w:vAlign w:val="center"/>
          </w:tcPr>
          <w:p w14:paraId="5E0D2C79" w14:textId="77777777" w:rsidR="007E3191" w:rsidRPr="001B6D03" w:rsidRDefault="007E3191" w:rsidP="00380084">
            <w:pPr>
              <w:widowControl w:val="0"/>
              <w:spacing w:after="120" w:line="288" w:lineRule="auto"/>
              <w:jc w:val="center"/>
              <w:rPr>
                <w:rFonts w:ascii="Times New Roman" w:eastAsia="Times New Roman" w:hAnsi="Times New Roman"/>
                <w:lang w:eastAsia="hu-HU"/>
              </w:rPr>
            </w:pPr>
            <w:r w:rsidRPr="001B6D03">
              <w:rPr>
                <w:rFonts w:ascii="Times New Roman" w:eastAsia="Times New Roman" w:hAnsi="Times New Roman"/>
                <w:lang w:eastAsia="hu-HU"/>
              </w:rPr>
              <w:t>Aláírás:</w:t>
            </w:r>
          </w:p>
          <w:p w14:paraId="3A6FF540" w14:textId="77777777" w:rsidR="007E3191" w:rsidRPr="001B6D03" w:rsidRDefault="007E3191" w:rsidP="00380084">
            <w:pPr>
              <w:widowControl w:val="0"/>
              <w:spacing w:after="120" w:line="288" w:lineRule="auto"/>
              <w:jc w:val="center"/>
              <w:rPr>
                <w:rFonts w:ascii="Times New Roman" w:eastAsia="Times New Roman" w:hAnsi="Times New Roman"/>
                <w:lang w:eastAsia="hu-HU"/>
              </w:rPr>
            </w:pPr>
          </w:p>
          <w:p w14:paraId="7420632D" w14:textId="77777777" w:rsidR="007E3191" w:rsidRPr="001B6D03" w:rsidRDefault="007E3191" w:rsidP="00380084">
            <w:pPr>
              <w:widowControl w:val="0"/>
              <w:spacing w:after="120" w:line="288" w:lineRule="auto"/>
              <w:jc w:val="center"/>
              <w:rPr>
                <w:rFonts w:ascii="Times New Roman" w:eastAsia="Times New Roman" w:hAnsi="Times New Roman"/>
                <w:lang w:eastAsia="hu-HU"/>
              </w:rPr>
            </w:pPr>
          </w:p>
          <w:p w14:paraId="1989A7C4" w14:textId="77777777" w:rsidR="007E3191" w:rsidRPr="001B6D03" w:rsidRDefault="007E3191" w:rsidP="00380084">
            <w:pPr>
              <w:widowControl w:val="0"/>
              <w:spacing w:after="120" w:line="288" w:lineRule="auto"/>
              <w:jc w:val="center"/>
              <w:rPr>
                <w:rFonts w:ascii="Times New Roman" w:eastAsia="Times New Roman" w:hAnsi="Times New Roman"/>
                <w:lang w:eastAsia="hu-HU"/>
              </w:rPr>
            </w:pPr>
          </w:p>
          <w:p w14:paraId="50F5CBC4" w14:textId="77777777" w:rsidR="007E3191" w:rsidRPr="001B6D03" w:rsidRDefault="007E3191" w:rsidP="00380084">
            <w:pPr>
              <w:widowControl w:val="0"/>
              <w:spacing w:after="120" w:line="288" w:lineRule="auto"/>
              <w:jc w:val="center"/>
              <w:rPr>
                <w:rFonts w:ascii="Times New Roman" w:eastAsia="Times New Roman" w:hAnsi="Times New Roman"/>
                <w:lang w:eastAsia="hu-HU"/>
              </w:rPr>
            </w:pPr>
            <w:r w:rsidRPr="001B6D03">
              <w:rPr>
                <w:rFonts w:ascii="Times New Roman" w:eastAsia="Times New Roman" w:hAnsi="Times New Roman"/>
                <w:lang w:eastAsia="hu-HU"/>
              </w:rPr>
              <w:t>Képviseli:</w:t>
            </w:r>
          </w:p>
          <w:p w14:paraId="0096F593" w14:textId="7E76581E" w:rsidR="007E3191" w:rsidRPr="001B6D03" w:rsidRDefault="002F4D27" w:rsidP="00380084">
            <w:pPr>
              <w:widowControl w:val="0"/>
              <w:spacing w:after="120" w:line="288" w:lineRule="auto"/>
              <w:jc w:val="center"/>
              <w:rPr>
                <w:rFonts w:ascii="Times New Roman" w:eastAsia="Times New Roman" w:hAnsi="Times New Roman"/>
                <w:lang w:eastAsia="hu-HU"/>
              </w:rPr>
            </w:pPr>
            <w:r>
              <w:rPr>
                <w:rFonts w:ascii="Times New Roman" w:eastAsia="Calibri" w:hAnsi="Times New Roman"/>
                <w:lang w:eastAsia="hu-HU"/>
              </w:rPr>
              <w:t>Kelecsényi Ágnes</w:t>
            </w:r>
          </w:p>
          <w:p w14:paraId="3A57B3F0" w14:textId="77777777" w:rsidR="007E3191" w:rsidRPr="001B6D03" w:rsidRDefault="007E3191" w:rsidP="00380084">
            <w:pPr>
              <w:widowControl w:val="0"/>
              <w:spacing w:after="120" w:line="288" w:lineRule="auto"/>
              <w:jc w:val="center"/>
              <w:rPr>
                <w:rFonts w:ascii="Times New Roman" w:eastAsia="Times New Roman" w:hAnsi="Times New Roman"/>
                <w:lang w:eastAsia="hu-HU"/>
              </w:rPr>
            </w:pPr>
            <w:r w:rsidRPr="001B6D03">
              <w:rPr>
                <w:rFonts w:ascii="Times New Roman" w:eastAsia="Times New Roman" w:hAnsi="Times New Roman"/>
                <w:lang w:eastAsia="hu-HU"/>
              </w:rPr>
              <w:t>ügyvezető</w:t>
            </w:r>
          </w:p>
          <w:p w14:paraId="519EC61E" w14:textId="77777777" w:rsidR="007E3191" w:rsidRPr="001B6D03" w:rsidRDefault="007E3191" w:rsidP="00380084">
            <w:pPr>
              <w:widowControl w:val="0"/>
              <w:spacing w:after="120" w:line="288" w:lineRule="auto"/>
              <w:jc w:val="center"/>
              <w:rPr>
                <w:rFonts w:ascii="Times New Roman" w:eastAsia="Times New Roman" w:hAnsi="Times New Roman"/>
                <w:lang w:eastAsia="hu-HU"/>
              </w:rPr>
            </w:pPr>
            <w:r w:rsidRPr="001B6D03">
              <w:rPr>
                <w:rFonts w:ascii="Times New Roman" w:eastAsia="Times New Roman" w:hAnsi="Times New Roman"/>
                <w:lang w:eastAsia="hu-HU"/>
              </w:rPr>
              <w:t>P.H.</w:t>
            </w:r>
          </w:p>
          <w:p w14:paraId="53236096" w14:textId="77777777" w:rsidR="007E3191" w:rsidRPr="001B6D03" w:rsidRDefault="007E3191" w:rsidP="00380084">
            <w:pPr>
              <w:widowControl w:val="0"/>
              <w:spacing w:after="120" w:line="288" w:lineRule="auto"/>
              <w:jc w:val="center"/>
              <w:rPr>
                <w:rFonts w:ascii="Times New Roman" w:eastAsia="Times New Roman" w:hAnsi="Times New Roman"/>
                <w:lang w:eastAsia="hu-HU"/>
              </w:rPr>
            </w:pPr>
          </w:p>
        </w:tc>
        <w:tc>
          <w:tcPr>
            <w:tcW w:w="4584" w:type="dxa"/>
            <w:tcBorders>
              <w:top w:val="single" w:sz="4" w:space="0" w:color="auto"/>
              <w:left w:val="single" w:sz="4" w:space="0" w:color="auto"/>
              <w:bottom w:val="single" w:sz="4" w:space="0" w:color="auto"/>
              <w:right w:val="single" w:sz="4" w:space="0" w:color="auto"/>
            </w:tcBorders>
            <w:vAlign w:val="center"/>
          </w:tcPr>
          <w:p w14:paraId="0F3D45B8" w14:textId="77777777" w:rsidR="007E3191" w:rsidRPr="001B6D03" w:rsidRDefault="007E3191" w:rsidP="00380084">
            <w:pPr>
              <w:widowControl w:val="0"/>
              <w:spacing w:after="120" w:line="288" w:lineRule="auto"/>
              <w:jc w:val="center"/>
              <w:rPr>
                <w:rFonts w:ascii="Times New Roman" w:eastAsia="Times New Roman" w:hAnsi="Times New Roman"/>
                <w:lang w:eastAsia="hu-HU"/>
              </w:rPr>
            </w:pPr>
            <w:r w:rsidRPr="001B6D03">
              <w:rPr>
                <w:rFonts w:ascii="Times New Roman" w:eastAsia="Times New Roman" w:hAnsi="Times New Roman"/>
                <w:lang w:eastAsia="hu-HU"/>
              </w:rPr>
              <w:t>Aláírás:</w:t>
            </w:r>
          </w:p>
          <w:p w14:paraId="3CA8548C" w14:textId="77777777" w:rsidR="007E3191" w:rsidRPr="001B6D03" w:rsidRDefault="007E3191" w:rsidP="00380084">
            <w:pPr>
              <w:widowControl w:val="0"/>
              <w:spacing w:after="120" w:line="288" w:lineRule="auto"/>
              <w:jc w:val="center"/>
              <w:rPr>
                <w:rFonts w:ascii="Times New Roman" w:eastAsia="Times New Roman" w:hAnsi="Times New Roman"/>
                <w:lang w:eastAsia="hu-HU"/>
              </w:rPr>
            </w:pPr>
          </w:p>
          <w:p w14:paraId="20C05B40" w14:textId="77777777" w:rsidR="007E3191" w:rsidRPr="001B6D03" w:rsidRDefault="007E3191" w:rsidP="00380084">
            <w:pPr>
              <w:widowControl w:val="0"/>
              <w:spacing w:after="120" w:line="288" w:lineRule="auto"/>
              <w:jc w:val="center"/>
              <w:rPr>
                <w:rFonts w:ascii="Times New Roman" w:eastAsia="Times New Roman" w:hAnsi="Times New Roman"/>
                <w:lang w:eastAsia="hu-HU"/>
              </w:rPr>
            </w:pPr>
          </w:p>
          <w:p w14:paraId="0E79584E" w14:textId="77777777" w:rsidR="007E3191" w:rsidRPr="001B6D03" w:rsidRDefault="007E3191" w:rsidP="00380084">
            <w:pPr>
              <w:widowControl w:val="0"/>
              <w:spacing w:after="120" w:line="288" w:lineRule="auto"/>
              <w:jc w:val="center"/>
              <w:rPr>
                <w:rFonts w:ascii="Times New Roman" w:eastAsia="Times New Roman" w:hAnsi="Times New Roman"/>
                <w:lang w:eastAsia="hu-HU"/>
              </w:rPr>
            </w:pPr>
          </w:p>
          <w:p w14:paraId="603D68B3" w14:textId="77777777" w:rsidR="007E3191" w:rsidRPr="001B6D03" w:rsidRDefault="007E3191" w:rsidP="00380084">
            <w:pPr>
              <w:widowControl w:val="0"/>
              <w:spacing w:after="120" w:line="288" w:lineRule="auto"/>
              <w:jc w:val="center"/>
              <w:rPr>
                <w:rFonts w:ascii="Times New Roman" w:eastAsia="Times New Roman" w:hAnsi="Times New Roman"/>
                <w:lang w:eastAsia="hu-HU"/>
              </w:rPr>
            </w:pPr>
            <w:r w:rsidRPr="001B6D03">
              <w:rPr>
                <w:rFonts w:ascii="Times New Roman" w:eastAsia="Times New Roman" w:hAnsi="Times New Roman"/>
                <w:lang w:eastAsia="hu-HU"/>
              </w:rPr>
              <w:t>Képviseli:</w:t>
            </w:r>
          </w:p>
          <w:p w14:paraId="2EE675FE" w14:textId="2DBB4DE4" w:rsidR="007E3191" w:rsidRPr="001B6D03" w:rsidRDefault="007E3191" w:rsidP="00380084">
            <w:pPr>
              <w:widowControl w:val="0"/>
              <w:spacing w:after="120" w:line="288" w:lineRule="auto"/>
              <w:jc w:val="center"/>
              <w:rPr>
                <w:rFonts w:ascii="Times New Roman" w:eastAsia="Times New Roman" w:hAnsi="Times New Roman"/>
                <w:lang w:eastAsia="hu-HU"/>
              </w:rPr>
            </w:pPr>
          </w:p>
          <w:p w14:paraId="5A495861" w14:textId="2AE1889C" w:rsidR="007E3191" w:rsidRPr="001B6D03" w:rsidRDefault="00EA230A" w:rsidP="00380084">
            <w:pPr>
              <w:widowControl w:val="0"/>
              <w:spacing w:after="120" w:line="288" w:lineRule="auto"/>
              <w:jc w:val="center"/>
              <w:rPr>
                <w:rFonts w:ascii="Times New Roman" w:eastAsia="Times New Roman" w:hAnsi="Times New Roman"/>
                <w:lang w:eastAsia="hu-HU"/>
              </w:rPr>
            </w:pPr>
            <w:r>
              <w:rPr>
                <w:rFonts w:ascii="Times New Roman" w:eastAsia="Calibri" w:hAnsi="Times New Roman"/>
                <w:lang w:eastAsia="hu-HU"/>
              </w:rPr>
              <w:t>képviselő</w:t>
            </w:r>
          </w:p>
          <w:p w14:paraId="4AD0698A" w14:textId="77777777" w:rsidR="007E3191" w:rsidRPr="001B6D03" w:rsidRDefault="007E3191" w:rsidP="00380084">
            <w:pPr>
              <w:widowControl w:val="0"/>
              <w:spacing w:after="120" w:line="288" w:lineRule="auto"/>
              <w:jc w:val="center"/>
              <w:rPr>
                <w:rFonts w:ascii="Times New Roman" w:eastAsia="Times New Roman" w:hAnsi="Times New Roman"/>
                <w:lang w:eastAsia="hu-HU"/>
              </w:rPr>
            </w:pPr>
            <w:r w:rsidRPr="001B6D03">
              <w:rPr>
                <w:rFonts w:ascii="Times New Roman" w:eastAsia="Times New Roman" w:hAnsi="Times New Roman"/>
                <w:lang w:eastAsia="hu-HU"/>
              </w:rPr>
              <w:t>P.H.</w:t>
            </w:r>
          </w:p>
          <w:p w14:paraId="386DA6FA" w14:textId="77777777" w:rsidR="007E3191" w:rsidRPr="001B6D03" w:rsidRDefault="007E3191" w:rsidP="00380084">
            <w:pPr>
              <w:widowControl w:val="0"/>
              <w:spacing w:after="120" w:line="288" w:lineRule="auto"/>
              <w:jc w:val="center"/>
              <w:rPr>
                <w:rFonts w:ascii="Times New Roman" w:eastAsia="Times New Roman" w:hAnsi="Times New Roman"/>
                <w:lang w:eastAsia="hu-HU"/>
              </w:rPr>
            </w:pPr>
          </w:p>
        </w:tc>
      </w:tr>
      <w:tr w:rsidR="007E3191" w:rsidRPr="001B6D03" w14:paraId="33D36777" w14:textId="77777777" w:rsidTr="007968A7">
        <w:trPr>
          <w:jc w:val="center"/>
        </w:trPr>
        <w:tc>
          <w:tcPr>
            <w:tcW w:w="4478" w:type="dxa"/>
            <w:tcBorders>
              <w:top w:val="single" w:sz="4" w:space="0" w:color="auto"/>
              <w:left w:val="single" w:sz="4" w:space="0" w:color="auto"/>
              <w:bottom w:val="single" w:sz="4" w:space="0" w:color="auto"/>
              <w:right w:val="single" w:sz="4" w:space="0" w:color="auto"/>
            </w:tcBorders>
            <w:vAlign w:val="center"/>
            <w:hideMark/>
          </w:tcPr>
          <w:p w14:paraId="116B1A21" w14:textId="77777777" w:rsidR="007E3191" w:rsidRPr="001B6D03" w:rsidRDefault="007E3191" w:rsidP="00380084">
            <w:pPr>
              <w:widowControl w:val="0"/>
              <w:spacing w:after="120" w:line="288" w:lineRule="auto"/>
              <w:jc w:val="center"/>
              <w:rPr>
                <w:rFonts w:ascii="Times New Roman" w:eastAsia="Times New Roman" w:hAnsi="Times New Roman"/>
                <w:i/>
                <w:lang w:eastAsia="hu-HU"/>
              </w:rPr>
            </w:pPr>
            <w:r>
              <w:rPr>
                <w:rFonts w:ascii="Times New Roman" w:eastAsia="Times New Roman" w:hAnsi="Times New Roman"/>
                <w:i/>
                <w:lang w:eastAsia="hu-HU"/>
              </w:rPr>
              <w:t>Megrendelő</w:t>
            </w:r>
          </w:p>
        </w:tc>
        <w:tc>
          <w:tcPr>
            <w:tcW w:w="4584" w:type="dxa"/>
            <w:tcBorders>
              <w:top w:val="single" w:sz="4" w:space="0" w:color="auto"/>
              <w:left w:val="single" w:sz="4" w:space="0" w:color="auto"/>
              <w:bottom w:val="single" w:sz="4" w:space="0" w:color="auto"/>
              <w:right w:val="single" w:sz="4" w:space="0" w:color="auto"/>
            </w:tcBorders>
            <w:vAlign w:val="center"/>
            <w:hideMark/>
          </w:tcPr>
          <w:p w14:paraId="54D6143E" w14:textId="77777777" w:rsidR="007E3191" w:rsidRPr="001B6D03" w:rsidRDefault="007E3191" w:rsidP="00380084">
            <w:pPr>
              <w:widowControl w:val="0"/>
              <w:spacing w:after="120" w:line="288" w:lineRule="auto"/>
              <w:jc w:val="center"/>
              <w:rPr>
                <w:rFonts w:ascii="Times New Roman" w:eastAsia="Times New Roman" w:hAnsi="Times New Roman"/>
                <w:i/>
                <w:lang w:eastAsia="hu-HU"/>
              </w:rPr>
            </w:pPr>
            <w:r>
              <w:rPr>
                <w:rFonts w:ascii="Times New Roman" w:eastAsia="Times New Roman" w:hAnsi="Times New Roman"/>
                <w:i/>
                <w:lang w:eastAsia="hu-HU"/>
              </w:rPr>
              <w:t>Vállalkozó</w:t>
            </w:r>
          </w:p>
        </w:tc>
      </w:tr>
      <w:tr w:rsidR="007E3191" w:rsidRPr="001B6D03" w14:paraId="3BEA2AFC" w14:textId="77777777" w:rsidTr="007968A7">
        <w:trPr>
          <w:jc w:val="center"/>
        </w:trPr>
        <w:tc>
          <w:tcPr>
            <w:tcW w:w="4478" w:type="dxa"/>
            <w:tcBorders>
              <w:top w:val="single" w:sz="4" w:space="0" w:color="auto"/>
              <w:left w:val="single" w:sz="4" w:space="0" w:color="auto"/>
              <w:bottom w:val="single" w:sz="4" w:space="0" w:color="auto"/>
              <w:right w:val="single" w:sz="4" w:space="0" w:color="auto"/>
            </w:tcBorders>
            <w:vAlign w:val="center"/>
            <w:hideMark/>
          </w:tcPr>
          <w:p w14:paraId="50350B02" w14:textId="462ABA50" w:rsidR="007E3191" w:rsidRPr="001B6D03" w:rsidRDefault="007E3191" w:rsidP="00380084">
            <w:pPr>
              <w:widowControl w:val="0"/>
              <w:spacing w:after="120" w:line="288" w:lineRule="auto"/>
              <w:jc w:val="center"/>
              <w:rPr>
                <w:rFonts w:ascii="Times New Roman" w:eastAsia="Times New Roman" w:hAnsi="Times New Roman"/>
                <w:lang w:eastAsia="hu-HU"/>
              </w:rPr>
            </w:pPr>
            <w:r w:rsidRPr="001B6D03">
              <w:rPr>
                <w:rFonts w:ascii="Times New Roman" w:eastAsia="Times New Roman" w:hAnsi="Times New Roman"/>
                <w:lang w:eastAsia="hu-HU"/>
              </w:rPr>
              <w:t>Vác, 202</w:t>
            </w:r>
            <w:r w:rsidR="002F4D27">
              <w:rPr>
                <w:rFonts w:ascii="Times New Roman" w:eastAsia="Times New Roman" w:hAnsi="Times New Roman"/>
                <w:lang w:eastAsia="hu-HU"/>
              </w:rPr>
              <w:t>4</w:t>
            </w:r>
            <w:r w:rsidRPr="001B6D03">
              <w:rPr>
                <w:rFonts w:ascii="Times New Roman" w:eastAsia="Times New Roman" w:hAnsi="Times New Roman"/>
                <w:lang w:eastAsia="hu-HU"/>
              </w:rPr>
              <w:t>.</w:t>
            </w:r>
            <w:r w:rsidR="002F4D27">
              <w:rPr>
                <w:rFonts w:ascii="Times New Roman" w:eastAsia="Times New Roman" w:hAnsi="Times New Roman"/>
                <w:lang w:eastAsia="hu-HU"/>
              </w:rPr>
              <w:t xml:space="preserve"> év</w:t>
            </w:r>
            <w:r w:rsidRPr="001B6D03">
              <w:rPr>
                <w:rFonts w:ascii="Times New Roman" w:eastAsia="Times New Roman" w:hAnsi="Times New Roman"/>
                <w:lang w:eastAsia="hu-HU"/>
              </w:rPr>
              <w:t xml:space="preserve"> </w:t>
            </w:r>
            <w:r w:rsidR="002F4D27">
              <w:rPr>
                <w:rFonts w:ascii="Times New Roman" w:eastAsia="Times New Roman" w:hAnsi="Times New Roman"/>
                <w:lang w:eastAsia="hu-HU"/>
              </w:rPr>
              <w:t>október</w:t>
            </w:r>
            <w:r w:rsidRPr="001B6D03">
              <w:rPr>
                <w:rFonts w:ascii="Times New Roman" w:eastAsia="Times New Roman" w:hAnsi="Times New Roman"/>
                <w:lang w:eastAsia="hu-HU"/>
              </w:rPr>
              <w:t xml:space="preserve"> hó </w:t>
            </w:r>
            <w:r w:rsidR="00EA230A">
              <w:rPr>
                <w:rFonts w:ascii="Times New Roman" w:eastAsia="Times New Roman" w:hAnsi="Times New Roman"/>
                <w:lang w:eastAsia="hu-HU"/>
              </w:rPr>
              <w:t>__</w:t>
            </w:r>
            <w:r>
              <w:rPr>
                <w:rFonts w:ascii="Times New Roman" w:eastAsia="Times New Roman" w:hAnsi="Times New Roman"/>
                <w:lang w:eastAsia="hu-HU"/>
              </w:rPr>
              <w:t>.</w:t>
            </w:r>
            <w:r w:rsidRPr="001B6D03">
              <w:rPr>
                <w:rFonts w:ascii="Times New Roman" w:eastAsia="Times New Roman" w:hAnsi="Times New Roman"/>
                <w:lang w:eastAsia="hu-HU"/>
              </w:rPr>
              <w:t xml:space="preserve"> napján</w:t>
            </w:r>
          </w:p>
        </w:tc>
        <w:tc>
          <w:tcPr>
            <w:tcW w:w="4584" w:type="dxa"/>
            <w:tcBorders>
              <w:top w:val="single" w:sz="4" w:space="0" w:color="auto"/>
              <w:left w:val="single" w:sz="4" w:space="0" w:color="auto"/>
              <w:bottom w:val="single" w:sz="4" w:space="0" w:color="auto"/>
              <w:right w:val="single" w:sz="4" w:space="0" w:color="auto"/>
            </w:tcBorders>
            <w:vAlign w:val="center"/>
            <w:hideMark/>
          </w:tcPr>
          <w:p w14:paraId="1DF43035" w14:textId="26A6E87B" w:rsidR="007E3191" w:rsidRPr="001B6D03" w:rsidRDefault="005E211C" w:rsidP="00380084">
            <w:pPr>
              <w:widowControl w:val="0"/>
              <w:spacing w:after="120" w:line="288" w:lineRule="auto"/>
              <w:jc w:val="center"/>
              <w:rPr>
                <w:rFonts w:ascii="Times New Roman" w:eastAsia="Times New Roman" w:hAnsi="Times New Roman"/>
                <w:lang w:eastAsia="hu-HU"/>
              </w:rPr>
            </w:pPr>
            <w:r>
              <w:rPr>
                <w:rFonts w:ascii="Times New Roman" w:eastAsia="Times New Roman" w:hAnsi="Times New Roman"/>
                <w:lang w:eastAsia="hu-HU"/>
              </w:rPr>
              <w:t>_________</w:t>
            </w:r>
            <w:r w:rsidR="007E3191" w:rsidRPr="001B6D03">
              <w:rPr>
                <w:rFonts w:ascii="Times New Roman" w:eastAsia="Times New Roman" w:hAnsi="Times New Roman"/>
                <w:lang w:eastAsia="hu-HU"/>
              </w:rPr>
              <w:t xml:space="preserve">, </w:t>
            </w:r>
            <w:r w:rsidR="002F4D27" w:rsidRPr="001B6D03">
              <w:rPr>
                <w:rFonts w:ascii="Times New Roman" w:eastAsia="Times New Roman" w:hAnsi="Times New Roman"/>
                <w:lang w:eastAsia="hu-HU"/>
              </w:rPr>
              <w:t>202</w:t>
            </w:r>
            <w:r w:rsidR="002F4D27">
              <w:rPr>
                <w:rFonts w:ascii="Times New Roman" w:eastAsia="Times New Roman" w:hAnsi="Times New Roman"/>
                <w:lang w:eastAsia="hu-HU"/>
              </w:rPr>
              <w:t>4</w:t>
            </w:r>
            <w:r w:rsidR="002F4D27" w:rsidRPr="001B6D03">
              <w:rPr>
                <w:rFonts w:ascii="Times New Roman" w:eastAsia="Times New Roman" w:hAnsi="Times New Roman"/>
                <w:lang w:eastAsia="hu-HU"/>
              </w:rPr>
              <w:t>.</w:t>
            </w:r>
            <w:r w:rsidR="002F4D27">
              <w:rPr>
                <w:rFonts w:ascii="Times New Roman" w:eastAsia="Times New Roman" w:hAnsi="Times New Roman"/>
                <w:lang w:eastAsia="hu-HU"/>
              </w:rPr>
              <w:t xml:space="preserve"> év</w:t>
            </w:r>
            <w:r w:rsidR="002F4D27" w:rsidRPr="001B6D03">
              <w:rPr>
                <w:rFonts w:ascii="Times New Roman" w:eastAsia="Times New Roman" w:hAnsi="Times New Roman"/>
                <w:lang w:eastAsia="hu-HU"/>
              </w:rPr>
              <w:t xml:space="preserve"> </w:t>
            </w:r>
            <w:r w:rsidR="002F4D27">
              <w:rPr>
                <w:rFonts w:ascii="Times New Roman" w:eastAsia="Times New Roman" w:hAnsi="Times New Roman"/>
                <w:lang w:eastAsia="hu-HU"/>
              </w:rPr>
              <w:t>október</w:t>
            </w:r>
            <w:r w:rsidR="002F4D27" w:rsidRPr="001B6D03">
              <w:rPr>
                <w:rFonts w:ascii="Times New Roman" w:eastAsia="Times New Roman" w:hAnsi="Times New Roman"/>
                <w:lang w:eastAsia="hu-HU"/>
              </w:rPr>
              <w:t xml:space="preserve"> </w:t>
            </w:r>
            <w:r w:rsidR="00EA230A" w:rsidRPr="001B6D03">
              <w:rPr>
                <w:rFonts w:ascii="Times New Roman" w:eastAsia="Times New Roman" w:hAnsi="Times New Roman"/>
                <w:lang w:eastAsia="hu-HU"/>
              </w:rPr>
              <w:t xml:space="preserve">hó </w:t>
            </w:r>
            <w:r w:rsidR="00EA230A">
              <w:rPr>
                <w:rFonts w:ascii="Times New Roman" w:eastAsia="Times New Roman" w:hAnsi="Times New Roman"/>
                <w:lang w:eastAsia="hu-HU"/>
              </w:rPr>
              <w:t>__.</w:t>
            </w:r>
            <w:r w:rsidR="00EA230A" w:rsidRPr="001B6D03">
              <w:rPr>
                <w:rFonts w:ascii="Times New Roman" w:eastAsia="Times New Roman" w:hAnsi="Times New Roman"/>
                <w:lang w:eastAsia="hu-HU"/>
              </w:rPr>
              <w:t xml:space="preserve"> napján</w:t>
            </w:r>
          </w:p>
        </w:tc>
      </w:tr>
    </w:tbl>
    <w:p w14:paraId="217FD533" w14:textId="77777777" w:rsidR="007E3191" w:rsidRPr="00291BD8" w:rsidRDefault="007E3191" w:rsidP="00F6309C">
      <w:pPr>
        <w:spacing w:before="120" w:after="120" w:line="288" w:lineRule="auto"/>
        <w:jc w:val="both"/>
        <w:rPr>
          <w:rFonts w:ascii="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tblGrid>
      <w:tr w:rsidR="007E3191" w:rsidRPr="00291BD8" w14:paraId="0F9BC77A" w14:textId="77777777" w:rsidTr="00380084">
        <w:tc>
          <w:tcPr>
            <w:tcW w:w="4498"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022BC3A" w14:textId="77777777" w:rsidR="007E3191" w:rsidRPr="00291BD8" w:rsidRDefault="007E3191" w:rsidP="00380084">
            <w:pPr>
              <w:widowControl w:val="0"/>
              <w:spacing w:after="120" w:line="288" w:lineRule="auto"/>
              <w:jc w:val="center"/>
              <w:rPr>
                <w:rFonts w:ascii="Times New Roman" w:eastAsia="Times New Roman" w:hAnsi="Times New Roman"/>
                <w:lang w:eastAsia="hu-HU"/>
              </w:rPr>
            </w:pPr>
            <w:r w:rsidRPr="00291BD8">
              <w:rPr>
                <w:rFonts w:ascii="Times New Roman" w:eastAsia="Times New Roman" w:hAnsi="Times New Roman"/>
                <w:b/>
                <w:bCs/>
              </w:rPr>
              <w:t>Pénzügyi ellenjegyzés</w:t>
            </w:r>
          </w:p>
        </w:tc>
      </w:tr>
      <w:tr w:rsidR="007E3191" w:rsidRPr="00291BD8" w14:paraId="0FA19A9C" w14:textId="77777777" w:rsidTr="00380084">
        <w:tc>
          <w:tcPr>
            <w:tcW w:w="4498" w:type="dxa"/>
            <w:tcBorders>
              <w:top w:val="single" w:sz="4" w:space="0" w:color="auto"/>
              <w:left w:val="single" w:sz="4" w:space="0" w:color="auto"/>
              <w:bottom w:val="single" w:sz="4" w:space="0" w:color="auto"/>
              <w:right w:val="single" w:sz="4" w:space="0" w:color="auto"/>
            </w:tcBorders>
            <w:vAlign w:val="center"/>
          </w:tcPr>
          <w:p w14:paraId="664054F5" w14:textId="77777777" w:rsidR="007E3191" w:rsidRPr="00291BD8" w:rsidRDefault="007E3191" w:rsidP="00380084">
            <w:pPr>
              <w:widowControl w:val="0"/>
              <w:spacing w:after="120" w:line="288" w:lineRule="auto"/>
              <w:jc w:val="center"/>
              <w:rPr>
                <w:rFonts w:ascii="Times New Roman" w:eastAsia="Times New Roman" w:hAnsi="Times New Roman"/>
                <w:lang w:eastAsia="hu-HU"/>
              </w:rPr>
            </w:pPr>
            <w:r w:rsidRPr="00291BD8">
              <w:rPr>
                <w:rFonts w:ascii="Times New Roman" w:eastAsia="Times New Roman" w:hAnsi="Times New Roman"/>
                <w:lang w:eastAsia="hu-HU"/>
              </w:rPr>
              <w:t>Aláírás:</w:t>
            </w:r>
          </w:p>
          <w:p w14:paraId="4D081957" w14:textId="77777777" w:rsidR="007E3191" w:rsidRPr="00291BD8" w:rsidRDefault="007E3191" w:rsidP="00380084">
            <w:pPr>
              <w:widowControl w:val="0"/>
              <w:spacing w:after="120" w:line="288" w:lineRule="auto"/>
              <w:jc w:val="center"/>
              <w:rPr>
                <w:rFonts w:ascii="Times New Roman" w:eastAsia="Times New Roman" w:hAnsi="Times New Roman"/>
                <w:lang w:eastAsia="hu-HU"/>
              </w:rPr>
            </w:pPr>
          </w:p>
          <w:p w14:paraId="4AC0EC61" w14:textId="77777777" w:rsidR="007E3191" w:rsidRPr="00291BD8" w:rsidRDefault="007E3191" w:rsidP="00380084">
            <w:pPr>
              <w:widowControl w:val="0"/>
              <w:spacing w:after="120" w:line="288" w:lineRule="auto"/>
              <w:jc w:val="center"/>
              <w:rPr>
                <w:rFonts w:ascii="Times New Roman" w:eastAsia="Times New Roman" w:hAnsi="Times New Roman"/>
                <w:lang w:eastAsia="hu-HU"/>
              </w:rPr>
            </w:pPr>
          </w:p>
          <w:p w14:paraId="663933E8" w14:textId="77777777" w:rsidR="007E3191" w:rsidRPr="00291BD8" w:rsidRDefault="007E3191" w:rsidP="00380084">
            <w:pPr>
              <w:widowControl w:val="0"/>
              <w:spacing w:after="120" w:line="288" w:lineRule="auto"/>
              <w:jc w:val="center"/>
              <w:rPr>
                <w:rFonts w:ascii="Times New Roman" w:eastAsia="Times New Roman" w:hAnsi="Times New Roman"/>
                <w:lang w:eastAsia="hu-HU"/>
              </w:rPr>
            </w:pPr>
            <w:r w:rsidRPr="00291BD8">
              <w:rPr>
                <w:rFonts w:ascii="Times New Roman" w:eastAsia="Times New Roman" w:hAnsi="Times New Roman"/>
                <w:lang w:eastAsia="hu-HU"/>
              </w:rPr>
              <w:t>Szabó Katalin</w:t>
            </w:r>
          </w:p>
          <w:p w14:paraId="3B892FFC" w14:textId="77777777" w:rsidR="007E3191" w:rsidRDefault="007E3191" w:rsidP="00380084">
            <w:pPr>
              <w:widowControl w:val="0"/>
              <w:spacing w:after="120" w:line="288" w:lineRule="auto"/>
              <w:jc w:val="center"/>
              <w:rPr>
                <w:rFonts w:ascii="Times New Roman" w:eastAsia="Times New Roman" w:hAnsi="Times New Roman"/>
                <w:lang w:eastAsia="hu-HU"/>
              </w:rPr>
            </w:pPr>
            <w:r w:rsidRPr="00291BD8">
              <w:rPr>
                <w:rFonts w:ascii="Times New Roman" w:eastAsia="Times New Roman" w:hAnsi="Times New Roman"/>
                <w:lang w:eastAsia="hu-HU"/>
              </w:rPr>
              <w:t>Váci Városfejlesztő Kft</w:t>
            </w:r>
          </w:p>
          <w:p w14:paraId="1902B52F" w14:textId="77777777" w:rsidR="007E3191" w:rsidRPr="00291BD8" w:rsidRDefault="007E3191" w:rsidP="00380084">
            <w:pPr>
              <w:widowControl w:val="0"/>
              <w:spacing w:after="120" w:line="288" w:lineRule="auto"/>
              <w:jc w:val="center"/>
              <w:rPr>
                <w:rFonts w:ascii="Times New Roman" w:eastAsia="Times New Roman" w:hAnsi="Times New Roman"/>
                <w:lang w:eastAsia="hu-HU"/>
              </w:rPr>
            </w:pPr>
          </w:p>
          <w:p w14:paraId="17ED8F5D" w14:textId="77777777" w:rsidR="007E3191" w:rsidRPr="00291BD8" w:rsidRDefault="007E3191" w:rsidP="00380084">
            <w:pPr>
              <w:widowControl w:val="0"/>
              <w:spacing w:after="120" w:line="288" w:lineRule="auto"/>
              <w:jc w:val="center"/>
              <w:rPr>
                <w:rFonts w:ascii="Times New Roman" w:eastAsia="Times New Roman" w:hAnsi="Times New Roman"/>
                <w:lang w:eastAsia="hu-HU"/>
              </w:rPr>
            </w:pPr>
            <w:r w:rsidRPr="00291BD8">
              <w:rPr>
                <w:rFonts w:ascii="Times New Roman" w:eastAsia="Times New Roman" w:hAnsi="Times New Roman"/>
                <w:lang w:eastAsia="hu-HU"/>
              </w:rPr>
              <w:t>P.H.</w:t>
            </w:r>
          </w:p>
        </w:tc>
      </w:tr>
      <w:tr w:rsidR="007E3191" w:rsidRPr="00291BD8" w14:paraId="4E93FC23" w14:textId="77777777" w:rsidTr="00380084">
        <w:tc>
          <w:tcPr>
            <w:tcW w:w="4498" w:type="dxa"/>
            <w:tcBorders>
              <w:top w:val="single" w:sz="4" w:space="0" w:color="auto"/>
              <w:left w:val="single" w:sz="4" w:space="0" w:color="auto"/>
              <w:bottom w:val="single" w:sz="4" w:space="0" w:color="auto"/>
              <w:right w:val="single" w:sz="4" w:space="0" w:color="auto"/>
            </w:tcBorders>
            <w:vAlign w:val="center"/>
            <w:hideMark/>
          </w:tcPr>
          <w:p w14:paraId="45B51283" w14:textId="4F39BD91" w:rsidR="007E3191" w:rsidRPr="00291BD8" w:rsidRDefault="007E3191" w:rsidP="00380084">
            <w:pPr>
              <w:widowControl w:val="0"/>
              <w:spacing w:after="120" w:line="288" w:lineRule="auto"/>
              <w:jc w:val="center"/>
              <w:rPr>
                <w:rFonts w:ascii="Times New Roman" w:eastAsia="Times New Roman" w:hAnsi="Times New Roman"/>
                <w:lang w:eastAsia="hu-HU"/>
              </w:rPr>
            </w:pPr>
            <w:r w:rsidRPr="00291BD8">
              <w:rPr>
                <w:rFonts w:ascii="Times New Roman" w:eastAsia="Times New Roman" w:hAnsi="Times New Roman"/>
                <w:lang w:eastAsia="hu-HU"/>
              </w:rPr>
              <w:t xml:space="preserve">Vác, </w:t>
            </w:r>
            <w:r w:rsidR="002F4D27" w:rsidRPr="001B6D03">
              <w:rPr>
                <w:rFonts w:ascii="Times New Roman" w:eastAsia="Times New Roman" w:hAnsi="Times New Roman"/>
                <w:lang w:eastAsia="hu-HU"/>
              </w:rPr>
              <w:t>202</w:t>
            </w:r>
            <w:r w:rsidR="002F4D27">
              <w:rPr>
                <w:rFonts w:ascii="Times New Roman" w:eastAsia="Times New Roman" w:hAnsi="Times New Roman"/>
                <w:lang w:eastAsia="hu-HU"/>
              </w:rPr>
              <w:t>4</w:t>
            </w:r>
            <w:r w:rsidR="002F4D27" w:rsidRPr="001B6D03">
              <w:rPr>
                <w:rFonts w:ascii="Times New Roman" w:eastAsia="Times New Roman" w:hAnsi="Times New Roman"/>
                <w:lang w:eastAsia="hu-HU"/>
              </w:rPr>
              <w:t>.</w:t>
            </w:r>
            <w:r w:rsidR="002F4D27">
              <w:rPr>
                <w:rFonts w:ascii="Times New Roman" w:eastAsia="Times New Roman" w:hAnsi="Times New Roman"/>
                <w:lang w:eastAsia="hu-HU"/>
              </w:rPr>
              <w:t xml:space="preserve"> év</w:t>
            </w:r>
            <w:r w:rsidR="002F4D27" w:rsidRPr="001B6D03">
              <w:rPr>
                <w:rFonts w:ascii="Times New Roman" w:eastAsia="Times New Roman" w:hAnsi="Times New Roman"/>
                <w:lang w:eastAsia="hu-HU"/>
              </w:rPr>
              <w:t xml:space="preserve"> </w:t>
            </w:r>
            <w:r w:rsidR="002F4D27">
              <w:rPr>
                <w:rFonts w:ascii="Times New Roman" w:eastAsia="Times New Roman" w:hAnsi="Times New Roman"/>
                <w:lang w:eastAsia="hu-HU"/>
              </w:rPr>
              <w:t>október</w:t>
            </w:r>
            <w:r w:rsidR="002F4D27" w:rsidRPr="001B6D03">
              <w:rPr>
                <w:rFonts w:ascii="Times New Roman" w:eastAsia="Times New Roman" w:hAnsi="Times New Roman"/>
                <w:lang w:eastAsia="hu-HU"/>
              </w:rPr>
              <w:t xml:space="preserve"> </w:t>
            </w:r>
            <w:r w:rsidR="00EA230A" w:rsidRPr="001B6D03">
              <w:rPr>
                <w:rFonts w:ascii="Times New Roman" w:eastAsia="Times New Roman" w:hAnsi="Times New Roman"/>
                <w:lang w:eastAsia="hu-HU"/>
              </w:rPr>
              <w:t xml:space="preserve">hó </w:t>
            </w:r>
            <w:r w:rsidR="00EA230A">
              <w:rPr>
                <w:rFonts w:ascii="Times New Roman" w:eastAsia="Times New Roman" w:hAnsi="Times New Roman"/>
                <w:lang w:eastAsia="hu-HU"/>
              </w:rPr>
              <w:t>__.</w:t>
            </w:r>
            <w:r w:rsidR="00EA230A" w:rsidRPr="001B6D03">
              <w:rPr>
                <w:rFonts w:ascii="Times New Roman" w:eastAsia="Times New Roman" w:hAnsi="Times New Roman"/>
                <w:lang w:eastAsia="hu-HU"/>
              </w:rPr>
              <w:t xml:space="preserve"> napján</w:t>
            </w:r>
          </w:p>
        </w:tc>
      </w:tr>
    </w:tbl>
    <w:p w14:paraId="1E3CAEAC" w14:textId="77777777" w:rsidR="007E3191" w:rsidRPr="00C04CE0" w:rsidRDefault="007E3191" w:rsidP="007E3191">
      <w:pPr>
        <w:spacing w:after="120" w:line="288" w:lineRule="auto"/>
        <w:jc w:val="both"/>
        <w:rPr>
          <w:rFonts w:ascii="Times New Roman" w:hAnsi="Times New Roman"/>
        </w:rPr>
      </w:pPr>
    </w:p>
    <w:p w14:paraId="71CD4055" w14:textId="77777777" w:rsidR="005E211C" w:rsidRDefault="005E211C">
      <w:pPr>
        <w:spacing w:after="160" w:line="259" w:lineRule="auto"/>
        <w:rPr>
          <w:rFonts w:ascii="Times New Roman" w:hAnsi="Times New Roman"/>
          <w:b/>
          <w:bCs/>
          <w:snapToGrid w:val="0"/>
        </w:rPr>
      </w:pPr>
      <w:r>
        <w:rPr>
          <w:rFonts w:ascii="Times New Roman" w:hAnsi="Times New Roman"/>
          <w:b/>
          <w:bCs/>
          <w:snapToGrid w:val="0"/>
        </w:rPr>
        <w:br w:type="page"/>
      </w:r>
    </w:p>
    <w:p w14:paraId="560E1EA9" w14:textId="46923377" w:rsidR="00AD7D1C" w:rsidRPr="00AD7D1C" w:rsidRDefault="00AD7D1C" w:rsidP="00AD7D1C">
      <w:pPr>
        <w:spacing w:after="120" w:line="288" w:lineRule="auto"/>
        <w:jc w:val="right"/>
        <w:rPr>
          <w:rFonts w:ascii="Times New Roman" w:hAnsi="Times New Roman"/>
        </w:rPr>
      </w:pPr>
      <w:r w:rsidRPr="00AD7D1C">
        <w:rPr>
          <w:rFonts w:ascii="Times New Roman" w:hAnsi="Times New Roman"/>
          <w:b/>
          <w:bCs/>
          <w:snapToGrid w:val="0"/>
        </w:rPr>
        <w:lastRenderedPageBreak/>
        <w:t>1. számú melléklet</w:t>
      </w:r>
    </w:p>
    <w:p w14:paraId="76BB23DD" w14:textId="77777777" w:rsidR="00AD7D1C" w:rsidRPr="00AD7D1C" w:rsidRDefault="00AD7D1C" w:rsidP="00AD7D1C">
      <w:pPr>
        <w:spacing w:after="120" w:line="288" w:lineRule="auto"/>
        <w:jc w:val="center"/>
        <w:rPr>
          <w:rFonts w:ascii="Times New Roman" w:hAnsi="Times New Roman"/>
          <w:b/>
        </w:rPr>
      </w:pPr>
    </w:p>
    <w:p w14:paraId="045BD9C3" w14:textId="77777777" w:rsidR="00AD7D1C" w:rsidRPr="00AD7D1C" w:rsidRDefault="00AD7D1C" w:rsidP="00AD7D1C">
      <w:pPr>
        <w:spacing w:after="120" w:line="288" w:lineRule="auto"/>
        <w:jc w:val="center"/>
        <w:rPr>
          <w:rFonts w:ascii="Times New Roman" w:hAnsi="Times New Roman"/>
          <w:b/>
        </w:rPr>
      </w:pPr>
      <w:r w:rsidRPr="00AD7D1C">
        <w:rPr>
          <w:rFonts w:ascii="Times New Roman" w:hAnsi="Times New Roman"/>
          <w:b/>
        </w:rPr>
        <w:t xml:space="preserve">……………… számú </w:t>
      </w:r>
    </w:p>
    <w:p w14:paraId="52BDC6B6" w14:textId="7E2B63F1" w:rsidR="00AD7D1C" w:rsidRPr="00AD7D1C" w:rsidRDefault="00AD7D1C" w:rsidP="00AD7D1C">
      <w:pPr>
        <w:spacing w:after="120" w:line="288" w:lineRule="auto"/>
        <w:jc w:val="center"/>
        <w:rPr>
          <w:rFonts w:ascii="Times New Roman" w:hAnsi="Times New Roman"/>
          <w:b/>
          <w:u w:val="single"/>
        </w:rPr>
      </w:pPr>
      <w:r w:rsidRPr="00AD7D1C">
        <w:rPr>
          <w:rFonts w:ascii="Times New Roman" w:hAnsi="Times New Roman"/>
          <w:b/>
          <w:u w:val="single"/>
        </w:rPr>
        <w:t>MEGRENDELŐ LAP</w:t>
      </w:r>
    </w:p>
    <w:p w14:paraId="557D08C9" w14:textId="77777777" w:rsidR="00AD7D1C" w:rsidRPr="00AD7D1C" w:rsidRDefault="00AD7D1C" w:rsidP="00AD7D1C">
      <w:pPr>
        <w:spacing w:after="120" w:line="288" w:lineRule="auto"/>
        <w:jc w:val="center"/>
        <w:rPr>
          <w:rFonts w:ascii="Times New Roman" w:hAnsi="Times New Roman"/>
          <w:b/>
        </w:rPr>
      </w:pPr>
    </w:p>
    <w:p w14:paraId="38C6EA9A" w14:textId="459ACCCC" w:rsidR="00AD7D1C" w:rsidRPr="00AD7D1C" w:rsidRDefault="00AD7D1C" w:rsidP="00AD7D1C">
      <w:pPr>
        <w:spacing w:after="120" w:line="288" w:lineRule="auto"/>
        <w:jc w:val="both"/>
        <w:rPr>
          <w:rFonts w:ascii="Times New Roman" w:hAnsi="Times New Roman"/>
        </w:rPr>
      </w:pPr>
      <w:r w:rsidRPr="00AD7D1C">
        <w:rPr>
          <w:rFonts w:ascii="Times New Roman" w:hAnsi="Times New Roman"/>
        </w:rPr>
        <w:t>Jelen megrendelő aláírásával a Megrendelő megrendeli, a ……………-án megkötött ………</w:t>
      </w:r>
      <w:proofErr w:type="gramStart"/>
      <w:r w:rsidRPr="00AD7D1C">
        <w:rPr>
          <w:rFonts w:ascii="Times New Roman" w:hAnsi="Times New Roman"/>
        </w:rPr>
        <w:t>…….</w:t>
      </w:r>
      <w:proofErr w:type="gramEnd"/>
      <w:r w:rsidRPr="00AD7D1C">
        <w:rPr>
          <w:rFonts w:ascii="Times New Roman" w:hAnsi="Times New Roman"/>
        </w:rPr>
        <w:t>. iktatószámú keretszerződés szerinti feltételekkel, a …………………………………………………-</w:t>
      </w:r>
      <w:proofErr w:type="spellStart"/>
      <w:r w:rsidRPr="00AD7D1C">
        <w:rPr>
          <w:rFonts w:ascii="Times New Roman" w:hAnsi="Times New Roman"/>
        </w:rPr>
        <w:t>től</w:t>
      </w:r>
      <w:proofErr w:type="spellEnd"/>
      <w:r w:rsidRPr="00AD7D1C">
        <w:rPr>
          <w:rFonts w:ascii="Times New Roman" w:hAnsi="Times New Roman"/>
        </w:rPr>
        <w:t xml:space="preserve"> </w:t>
      </w:r>
      <w:r w:rsidR="00691B2C" w:rsidRPr="00AD7D1C">
        <w:rPr>
          <w:rFonts w:ascii="Times New Roman" w:hAnsi="Times New Roman"/>
        </w:rPr>
        <w:t xml:space="preserve">gondoskodik </w:t>
      </w:r>
      <w:r w:rsidR="00691B2C">
        <w:rPr>
          <w:rFonts w:ascii="Times New Roman" w:hAnsi="Times New Roman"/>
        </w:rPr>
        <w:t>a beszerzési eljárás dokumentumiban meghatározott munkák elvégzéséről</w:t>
      </w:r>
      <w:r w:rsidRPr="00AD7D1C">
        <w:rPr>
          <w:rFonts w:ascii="Times New Roman" w:hAnsi="Times New Roman"/>
        </w:rPr>
        <w:t>.</w:t>
      </w:r>
    </w:p>
    <w:p w14:paraId="4222D8C8" w14:textId="77777777" w:rsidR="00AD7D1C" w:rsidRPr="00AD7D1C" w:rsidRDefault="00AD7D1C" w:rsidP="00AD7D1C">
      <w:pPr>
        <w:spacing w:after="120" w:line="288" w:lineRule="auto"/>
        <w:jc w:val="both"/>
        <w:rPr>
          <w:rFonts w:ascii="Times New Roman" w:hAnsi="Times New Roman"/>
        </w:rPr>
      </w:pPr>
    </w:p>
    <w:p w14:paraId="4DE34B65" w14:textId="77777777" w:rsidR="00AD7D1C" w:rsidRPr="00AD7D1C" w:rsidRDefault="00AD7D1C" w:rsidP="00AD7D1C">
      <w:pPr>
        <w:spacing w:after="120" w:line="288" w:lineRule="auto"/>
        <w:jc w:val="both"/>
        <w:rPr>
          <w:rFonts w:ascii="Times New Roman" w:hAnsi="Times New Roman"/>
          <w:b/>
        </w:rPr>
      </w:pPr>
      <w:r w:rsidRPr="00AD7D1C">
        <w:rPr>
          <w:rFonts w:ascii="Times New Roman" w:hAnsi="Times New Roman"/>
        </w:rPr>
        <w:t>M</w:t>
      </w:r>
      <w:r w:rsidRPr="00AD7D1C">
        <w:rPr>
          <w:rFonts w:ascii="Times New Roman" w:hAnsi="Times New Roman"/>
          <w:b/>
        </w:rPr>
        <w:t xml:space="preserve">egrendelő adatai: </w:t>
      </w:r>
    </w:p>
    <w:p w14:paraId="23D03A42" w14:textId="77777777" w:rsidR="00AD7D1C" w:rsidRPr="00AD7D1C" w:rsidRDefault="00AD7D1C" w:rsidP="00AD7D1C">
      <w:pPr>
        <w:pStyle w:val="Listaszerbekezds"/>
        <w:tabs>
          <w:tab w:val="left" w:leader="dot" w:pos="8820"/>
        </w:tabs>
        <w:spacing w:after="120" w:line="288" w:lineRule="auto"/>
      </w:pPr>
      <w:r w:rsidRPr="00AD7D1C">
        <w:t xml:space="preserve">Neve: </w:t>
      </w:r>
      <w:r w:rsidRPr="00AD7D1C">
        <w:tab/>
      </w:r>
    </w:p>
    <w:p w14:paraId="0657C448" w14:textId="77777777" w:rsidR="00AD7D1C" w:rsidRPr="00AD7D1C" w:rsidRDefault="00AD7D1C" w:rsidP="00AD7D1C">
      <w:pPr>
        <w:pStyle w:val="Listaszerbekezds"/>
        <w:tabs>
          <w:tab w:val="left" w:pos="993"/>
          <w:tab w:val="left" w:leader="dot" w:pos="8820"/>
        </w:tabs>
        <w:spacing w:after="120" w:line="288" w:lineRule="auto"/>
      </w:pPr>
      <w:r w:rsidRPr="00AD7D1C">
        <w:t xml:space="preserve">Cím: </w:t>
      </w:r>
      <w:r w:rsidRPr="00AD7D1C">
        <w:tab/>
      </w:r>
    </w:p>
    <w:p w14:paraId="7011AA83" w14:textId="77777777" w:rsidR="00AD7D1C" w:rsidRPr="00AD7D1C" w:rsidRDefault="00AD7D1C" w:rsidP="00AD7D1C">
      <w:pPr>
        <w:pStyle w:val="Listaszerbekezds"/>
        <w:tabs>
          <w:tab w:val="left" w:leader="dot" w:pos="8820"/>
        </w:tabs>
        <w:spacing w:after="120" w:line="288" w:lineRule="auto"/>
      </w:pPr>
      <w:r w:rsidRPr="00AD7D1C">
        <w:t>E-mail:</w:t>
      </w:r>
      <w:r w:rsidRPr="00AD7D1C">
        <w:tab/>
      </w:r>
    </w:p>
    <w:p w14:paraId="70C751CF" w14:textId="77777777" w:rsidR="00AD7D1C" w:rsidRPr="00AD7D1C" w:rsidRDefault="00AD7D1C" w:rsidP="00AD7D1C">
      <w:pPr>
        <w:pStyle w:val="Listaszerbekezds"/>
        <w:tabs>
          <w:tab w:val="left" w:leader="dot" w:pos="8820"/>
        </w:tabs>
        <w:spacing w:after="120" w:line="288" w:lineRule="auto"/>
      </w:pPr>
      <w:r w:rsidRPr="00AD7D1C">
        <w:t>Telefon:</w:t>
      </w:r>
      <w:r w:rsidRPr="00AD7D1C">
        <w:tab/>
      </w:r>
    </w:p>
    <w:p w14:paraId="299A5388" w14:textId="77777777" w:rsidR="00AD7D1C" w:rsidRPr="00AD7D1C" w:rsidRDefault="00AD7D1C" w:rsidP="00AD7D1C">
      <w:pPr>
        <w:pStyle w:val="Listaszerbekezds"/>
        <w:tabs>
          <w:tab w:val="left" w:leader="dot" w:pos="8820"/>
        </w:tabs>
        <w:spacing w:after="120" w:line="288" w:lineRule="auto"/>
        <w:ind w:left="0"/>
        <w:rPr>
          <w:b/>
          <w:bCs/>
        </w:rPr>
      </w:pPr>
    </w:p>
    <w:p w14:paraId="20836073" w14:textId="77777777" w:rsidR="00AD7D1C" w:rsidRPr="00AD7D1C" w:rsidRDefault="00AD7D1C" w:rsidP="00AD7D1C">
      <w:pPr>
        <w:pStyle w:val="Listaszerbekezds"/>
        <w:tabs>
          <w:tab w:val="left" w:leader="dot" w:pos="8820"/>
        </w:tabs>
        <w:spacing w:after="120" w:line="288" w:lineRule="auto"/>
        <w:ind w:left="0"/>
        <w:rPr>
          <w:b/>
          <w:bCs/>
        </w:rPr>
      </w:pPr>
      <w:r w:rsidRPr="00AD7D1C">
        <w:rPr>
          <w:b/>
          <w:bCs/>
        </w:rPr>
        <w:t>Vállalkozó adatai:</w:t>
      </w:r>
    </w:p>
    <w:p w14:paraId="6B17DFA9" w14:textId="77777777" w:rsidR="00AD7D1C" w:rsidRPr="00AD7D1C" w:rsidRDefault="00AD7D1C" w:rsidP="00AD7D1C">
      <w:pPr>
        <w:pStyle w:val="Listaszerbekezds"/>
        <w:tabs>
          <w:tab w:val="left" w:leader="dot" w:pos="8820"/>
        </w:tabs>
        <w:spacing w:after="120" w:line="288" w:lineRule="auto"/>
      </w:pPr>
      <w:r w:rsidRPr="00AD7D1C">
        <w:t xml:space="preserve">Név: </w:t>
      </w:r>
      <w:r w:rsidRPr="00AD7D1C">
        <w:tab/>
      </w:r>
    </w:p>
    <w:p w14:paraId="0DEC45F7" w14:textId="77777777" w:rsidR="00AD7D1C" w:rsidRPr="00AD7D1C" w:rsidRDefault="00AD7D1C" w:rsidP="00AD7D1C">
      <w:pPr>
        <w:pStyle w:val="Listaszerbekezds"/>
        <w:tabs>
          <w:tab w:val="left" w:pos="993"/>
          <w:tab w:val="left" w:leader="dot" w:pos="8820"/>
        </w:tabs>
        <w:spacing w:after="120" w:line="288" w:lineRule="auto"/>
      </w:pPr>
      <w:r w:rsidRPr="00AD7D1C">
        <w:t xml:space="preserve">Cím: </w:t>
      </w:r>
      <w:r w:rsidRPr="00AD7D1C">
        <w:tab/>
      </w:r>
    </w:p>
    <w:p w14:paraId="3C44DA0A" w14:textId="77777777" w:rsidR="00AD7D1C" w:rsidRPr="00AD7D1C" w:rsidRDefault="00AD7D1C" w:rsidP="00AD7D1C">
      <w:pPr>
        <w:pStyle w:val="Listaszerbekezds"/>
        <w:tabs>
          <w:tab w:val="left" w:leader="dot" w:pos="8820"/>
        </w:tabs>
        <w:spacing w:after="120" w:line="288" w:lineRule="auto"/>
      </w:pPr>
      <w:r w:rsidRPr="00AD7D1C">
        <w:t>Adószám:</w:t>
      </w:r>
      <w:r w:rsidRPr="00AD7D1C">
        <w:tab/>
      </w:r>
    </w:p>
    <w:p w14:paraId="386D8C26" w14:textId="77777777" w:rsidR="00AD7D1C" w:rsidRPr="00AD7D1C" w:rsidRDefault="00AD7D1C" w:rsidP="00AD7D1C">
      <w:pPr>
        <w:pStyle w:val="Listaszerbekezds"/>
        <w:tabs>
          <w:tab w:val="left" w:leader="dot" w:pos="8820"/>
        </w:tabs>
        <w:spacing w:after="120" w:line="288" w:lineRule="auto"/>
      </w:pPr>
      <w:r w:rsidRPr="00AD7D1C">
        <w:t xml:space="preserve">E-mail: </w:t>
      </w:r>
      <w:r w:rsidRPr="00AD7D1C">
        <w:tab/>
      </w:r>
    </w:p>
    <w:p w14:paraId="5DA65177" w14:textId="77777777" w:rsidR="00AD7D1C" w:rsidRPr="00AD7D1C" w:rsidRDefault="00AD7D1C" w:rsidP="00AD7D1C">
      <w:pPr>
        <w:pStyle w:val="Listaszerbekezds"/>
        <w:tabs>
          <w:tab w:val="left" w:leader="dot" w:pos="8820"/>
        </w:tabs>
        <w:spacing w:after="120" w:line="288" w:lineRule="auto"/>
      </w:pPr>
      <w:r w:rsidRPr="00AD7D1C">
        <w:t xml:space="preserve">Telefon: </w:t>
      </w:r>
      <w:r w:rsidRPr="00AD7D1C">
        <w:tab/>
      </w:r>
    </w:p>
    <w:p w14:paraId="50901CE5" w14:textId="77777777" w:rsidR="00AD7D1C" w:rsidRPr="00AD7D1C" w:rsidRDefault="00AD7D1C" w:rsidP="00AD7D1C">
      <w:pPr>
        <w:pStyle w:val="Listaszerbekezds"/>
        <w:tabs>
          <w:tab w:val="left" w:leader="dot" w:pos="8820"/>
        </w:tabs>
        <w:spacing w:after="120" w:line="288" w:lineRule="auto"/>
        <w:ind w:hanging="708"/>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915"/>
        <w:gridCol w:w="1843"/>
        <w:gridCol w:w="1559"/>
        <w:gridCol w:w="1554"/>
      </w:tblGrid>
      <w:tr w:rsidR="00AD7D1C" w:rsidRPr="00AD7D1C" w14:paraId="19BC8AF2" w14:textId="77777777" w:rsidTr="00AD7D1C">
        <w:trPr>
          <w:trHeight w:val="681"/>
          <w:jc w:val="center"/>
        </w:trPr>
        <w:tc>
          <w:tcPr>
            <w:tcW w:w="2191" w:type="dxa"/>
            <w:tcBorders>
              <w:top w:val="single" w:sz="4" w:space="0" w:color="auto"/>
              <w:left w:val="single" w:sz="4" w:space="0" w:color="auto"/>
              <w:bottom w:val="single" w:sz="4" w:space="0" w:color="auto"/>
              <w:right w:val="single" w:sz="4" w:space="0" w:color="auto"/>
            </w:tcBorders>
            <w:vAlign w:val="center"/>
            <w:hideMark/>
          </w:tcPr>
          <w:p w14:paraId="39C2EF33" w14:textId="77777777" w:rsidR="00AD7D1C" w:rsidRPr="00AD7D1C" w:rsidRDefault="00AD7D1C" w:rsidP="00AD7D1C">
            <w:pPr>
              <w:tabs>
                <w:tab w:val="left" w:leader="dot" w:pos="3402"/>
              </w:tabs>
              <w:spacing w:before="120" w:after="120" w:line="288" w:lineRule="auto"/>
              <w:jc w:val="center"/>
              <w:rPr>
                <w:rFonts w:ascii="Times New Roman" w:hAnsi="Times New Roman"/>
                <w:b/>
              </w:rPr>
            </w:pPr>
            <w:r w:rsidRPr="00AD7D1C">
              <w:rPr>
                <w:rFonts w:ascii="Times New Roman" w:hAnsi="Times New Roman"/>
                <w:b/>
              </w:rPr>
              <w:t>Cím/helyrajzi szám</w:t>
            </w:r>
          </w:p>
        </w:tc>
        <w:tc>
          <w:tcPr>
            <w:tcW w:w="1915" w:type="dxa"/>
            <w:tcBorders>
              <w:top w:val="single" w:sz="4" w:space="0" w:color="auto"/>
              <w:left w:val="single" w:sz="4" w:space="0" w:color="auto"/>
              <w:bottom w:val="single" w:sz="4" w:space="0" w:color="auto"/>
              <w:right w:val="single" w:sz="4" w:space="0" w:color="auto"/>
            </w:tcBorders>
            <w:vAlign w:val="center"/>
            <w:hideMark/>
          </w:tcPr>
          <w:p w14:paraId="065F5C3C" w14:textId="39674F99" w:rsidR="00AD7D1C" w:rsidRPr="00AD7D1C" w:rsidRDefault="00AD7D1C" w:rsidP="00AD7D1C">
            <w:pPr>
              <w:tabs>
                <w:tab w:val="left" w:leader="dot" w:pos="3402"/>
              </w:tabs>
              <w:spacing w:before="120" w:after="120" w:line="288" w:lineRule="auto"/>
              <w:jc w:val="center"/>
              <w:rPr>
                <w:rFonts w:ascii="Times New Roman" w:hAnsi="Times New Roman"/>
                <w:b/>
              </w:rPr>
            </w:pPr>
            <w:r w:rsidRPr="00AD7D1C">
              <w:rPr>
                <w:rFonts w:ascii="Times New Roman" w:hAnsi="Times New Roman"/>
                <w:b/>
              </w:rPr>
              <w:t>Elvégzendő munka (lomtalanítás/fertőtlenítés</w:t>
            </w:r>
          </w:p>
        </w:tc>
        <w:tc>
          <w:tcPr>
            <w:tcW w:w="1843" w:type="dxa"/>
            <w:tcBorders>
              <w:top w:val="single" w:sz="4" w:space="0" w:color="auto"/>
              <w:left w:val="single" w:sz="4" w:space="0" w:color="auto"/>
              <w:bottom w:val="single" w:sz="4" w:space="0" w:color="auto"/>
              <w:right w:val="single" w:sz="4" w:space="0" w:color="auto"/>
            </w:tcBorders>
            <w:hideMark/>
          </w:tcPr>
          <w:p w14:paraId="13622212" w14:textId="376AAD8F" w:rsidR="00AD7D1C" w:rsidRPr="00AD7D1C" w:rsidRDefault="00AD7D1C" w:rsidP="00AD7D1C">
            <w:pPr>
              <w:tabs>
                <w:tab w:val="left" w:leader="dot" w:pos="3402"/>
              </w:tabs>
              <w:spacing w:before="120" w:after="120" w:line="288" w:lineRule="auto"/>
              <w:jc w:val="center"/>
              <w:rPr>
                <w:rFonts w:ascii="Times New Roman" w:hAnsi="Times New Roman"/>
                <w:b/>
              </w:rPr>
            </w:pPr>
            <w:r w:rsidRPr="00AD7D1C">
              <w:rPr>
                <w:rFonts w:ascii="Times New Roman" w:hAnsi="Times New Roman"/>
                <w:b/>
              </w:rPr>
              <w:t>Ingatlan mérete (m</w:t>
            </w:r>
            <w:r w:rsidRPr="00AD7D1C">
              <w:rPr>
                <w:rFonts w:ascii="Times New Roman" w:hAnsi="Times New Roman"/>
                <w:b/>
                <w:vertAlign w:val="superscript"/>
              </w:rPr>
              <w:t>2</w:t>
            </w:r>
            <w:r w:rsidRPr="00AD7D1C">
              <w:rPr>
                <w:rFonts w:ascii="Times New Roman" w:hAnsi="Times New Roman"/>
                <w:b/>
              </w:rPr>
              <w:t>)</w:t>
            </w:r>
          </w:p>
        </w:tc>
        <w:tc>
          <w:tcPr>
            <w:tcW w:w="1559" w:type="dxa"/>
            <w:tcBorders>
              <w:top w:val="single" w:sz="4" w:space="0" w:color="auto"/>
              <w:left w:val="single" w:sz="4" w:space="0" w:color="auto"/>
              <w:bottom w:val="single" w:sz="4" w:space="0" w:color="auto"/>
              <w:right w:val="single" w:sz="4" w:space="0" w:color="auto"/>
            </w:tcBorders>
          </w:tcPr>
          <w:p w14:paraId="36C1CFD3" w14:textId="60CB7A79" w:rsidR="00AD7D1C" w:rsidRPr="00AD7D1C" w:rsidRDefault="00AD7D1C" w:rsidP="00AD7D1C">
            <w:pPr>
              <w:tabs>
                <w:tab w:val="left" w:leader="dot" w:pos="3402"/>
              </w:tabs>
              <w:spacing w:before="120" w:after="120" w:line="288" w:lineRule="auto"/>
              <w:jc w:val="center"/>
              <w:rPr>
                <w:rFonts w:ascii="Times New Roman" w:hAnsi="Times New Roman"/>
                <w:b/>
              </w:rPr>
            </w:pPr>
            <w:r w:rsidRPr="00AD7D1C">
              <w:rPr>
                <w:rFonts w:ascii="Times New Roman" w:hAnsi="Times New Roman"/>
                <w:b/>
              </w:rPr>
              <w:t>Nettó megajánlás lomtalanítás (Ft/</w:t>
            </w:r>
            <w:r w:rsidR="00DB5BB8">
              <w:rPr>
                <w:rFonts w:ascii="Times New Roman" w:hAnsi="Times New Roman"/>
                <w:b/>
              </w:rPr>
              <w:t>óra</w:t>
            </w:r>
            <w:r w:rsidRPr="00AD7D1C">
              <w:rPr>
                <w:rFonts w:ascii="Times New Roman" w:hAnsi="Times New Roman"/>
                <w:b/>
              </w:rPr>
              <w:t>)</w:t>
            </w:r>
          </w:p>
        </w:tc>
        <w:tc>
          <w:tcPr>
            <w:tcW w:w="1554" w:type="dxa"/>
            <w:tcBorders>
              <w:top w:val="single" w:sz="4" w:space="0" w:color="auto"/>
              <w:left w:val="single" w:sz="4" w:space="0" w:color="auto"/>
              <w:bottom w:val="single" w:sz="4" w:space="0" w:color="auto"/>
              <w:right w:val="single" w:sz="4" w:space="0" w:color="auto"/>
            </w:tcBorders>
          </w:tcPr>
          <w:p w14:paraId="444EAFD6" w14:textId="7B2D3276" w:rsidR="00AD7D1C" w:rsidRPr="00AD7D1C" w:rsidRDefault="00AD7D1C" w:rsidP="00AD7D1C">
            <w:pPr>
              <w:tabs>
                <w:tab w:val="left" w:leader="dot" w:pos="3402"/>
              </w:tabs>
              <w:spacing w:before="120" w:after="120" w:line="288" w:lineRule="auto"/>
              <w:jc w:val="center"/>
              <w:rPr>
                <w:rFonts w:ascii="Times New Roman" w:hAnsi="Times New Roman"/>
                <w:b/>
              </w:rPr>
            </w:pPr>
            <w:r w:rsidRPr="00AD7D1C">
              <w:rPr>
                <w:rFonts w:ascii="Times New Roman" w:hAnsi="Times New Roman"/>
                <w:b/>
              </w:rPr>
              <w:t xml:space="preserve">Nettó megajánlás </w:t>
            </w:r>
            <w:r>
              <w:rPr>
                <w:rFonts w:ascii="Times New Roman" w:hAnsi="Times New Roman"/>
                <w:b/>
              </w:rPr>
              <w:t>fertőtlenítés</w:t>
            </w:r>
            <w:r w:rsidRPr="00AD7D1C">
              <w:rPr>
                <w:rFonts w:ascii="Times New Roman" w:hAnsi="Times New Roman"/>
                <w:b/>
              </w:rPr>
              <w:t xml:space="preserve"> (Ft/</w:t>
            </w:r>
            <w:r w:rsidR="00DB5BB8">
              <w:rPr>
                <w:rFonts w:ascii="Times New Roman" w:hAnsi="Times New Roman"/>
                <w:b/>
              </w:rPr>
              <w:t>óra</w:t>
            </w:r>
            <w:r w:rsidRPr="00AD7D1C">
              <w:rPr>
                <w:rFonts w:ascii="Times New Roman" w:hAnsi="Times New Roman"/>
                <w:b/>
              </w:rPr>
              <w:t>)</w:t>
            </w:r>
          </w:p>
        </w:tc>
      </w:tr>
      <w:tr w:rsidR="00AD7D1C" w:rsidRPr="00AD7D1C" w14:paraId="3075EEB0" w14:textId="77777777" w:rsidTr="00AD7D1C">
        <w:trPr>
          <w:trHeight w:val="474"/>
          <w:jc w:val="center"/>
        </w:trPr>
        <w:tc>
          <w:tcPr>
            <w:tcW w:w="2191" w:type="dxa"/>
            <w:tcBorders>
              <w:top w:val="single" w:sz="4" w:space="0" w:color="auto"/>
              <w:left w:val="single" w:sz="4" w:space="0" w:color="auto"/>
              <w:bottom w:val="single" w:sz="4" w:space="0" w:color="auto"/>
              <w:right w:val="single" w:sz="4" w:space="0" w:color="auto"/>
            </w:tcBorders>
            <w:shd w:val="pct5" w:color="auto" w:fill="auto"/>
          </w:tcPr>
          <w:p w14:paraId="712B3676" w14:textId="77777777" w:rsidR="00AD7D1C" w:rsidRPr="00AD7D1C" w:rsidRDefault="00AD7D1C" w:rsidP="00AD7D1C">
            <w:pPr>
              <w:tabs>
                <w:tab w:val="left" w:leader="dot" w:pos="3402"/>
              </w:tabs>
              <w:spacing w:before="120" w:after="120" w:line="288" w:lineRule="auto"/>
              <w:rPr>
                <w:rFonts w:ascii="Times New Roman" w:hAnsi="Times New Roman"/>
                <w:b/>
              </w:rPr>
            </w:pPr>
          </w:p>
        </w:tc>
        <w:tc>
          <w:tcPr>
            <w:tcW w:w="1915" w:type="dxa"/>
            <w:tcBorders>
              <w:top w:val="single" w:sz="4" w:space="0" w:color="auto"/>
              <w:left w:val="single" w:sz="4" w:space="0" w:color="auto"/>
              <w:bottom w:val="single" w:sz="4" w:space="0" w:color="auto"/>
              <w:right w:val="single" w:sz="4" w:space="0" w:color="auto"/>
            </w:tcBorders>
            <w:shd w:val="pct5" w:color="auto" w:fill="auto"/>
          </w:tcPr>
          <w:p w14:paraId="21D530D3" w14:textId="77777777" w:rsidR="00AD7D1C" w:rsidRPr="00AD7D1C" w:rsidRDefault="00AD7D1C" w:rsidP="00AD7D1C">
            <w:pPr>
              <w:tabs>
                <w:tab w:val="left" w:leader="dot" w:pos="3402"/>
              </w:tabs>
              <w:spacing w:before="120" w:after="120" w:line="288" w:lineRule="auto"/>
              <w:jc w:val="right"/>
              <w:rPr>
                <w:rFonts w:ascii="Times New Roman" w:hAnsi="Times New Roman"/>
                <w:b/>
              </w:rPr>
            </w:pPr>
          </w:p>
        </w:tc>
        <w:tc>
          <w:tcPr>
            <w:tcW w:w="1843" w:type="dxa"/>
            <w:tcBorders>
              <w:top w:val="single" w:sz="4" w:space="0" w:color="auto"/>
              <w:left w:val="single" w:sz="4" w:space="0" w:color="auto"/>
              <w:bottom w:val="single" w:sz="4" w:space="0" w:color="auto"/>
              <w:right w:val="single" w:sz="4" w:space="0" w:color="auto"/>
            </w:tcBorders>
            <w:shd w:val="pct5" w:color="auto" w:fill="auto"/>
          </w:tcPr>
          <w:p w14:paraId="0ABECE1F" w14:textId="77777777" w:rsidR="00AD7D1C" w:rsidRPr="00AD7D1C" w:rsidRDefault="00AD7D1C" w:rsidP="00AD7D1C">
            <w:pPr>
              <w:tabs>
                <w:tab w:val="left" w:leader="dot" w:pos="3402"/>
              </w:tabs>
              <w:spacing w:before="120" w:after="120" w:line="288"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pct5" w:color="auto" w:fill="auto"/>
          </w:tcPr>
          <w:p w14:paraId="54F628F8" w14:textId="77777777" w:rsidR="00AD7D1C" w:rsidRPr="00AD7D1C" w:rsidRDefault="00AD7D1C" w:rsidP="00AD7D1C">
            <w:pPr>
              <w:tabs>
                <w:tab w:val="left" w:leader="dot" w:pos="3402"/>
              </w:tabs>
              <w:spacing w:before="120" w:after="120" w:line="288" w:lineRule="auto"/>
              <w:rPr>
                <w:rFonts w:ascii="Times New Roman" w:hAnsi="Times New Roman"/>
              </w:rPr>
            </w:pPr>
          </w:p>
        </w:tc>
        <w:tc>
          <w:tcPr>
            <w:tcW w:w="1554" w:type="dxa"/>
            <w:tcBorders>
              <w:top w:val="single" w:sz="4" w:space="0" w:color="auto"/>
              <w:left w:val="single" w:sz="4" w:space="0" w:color="auto"/>
              <w:bottom w:val="single" w:sz="4" w:space="0" w:color="auto"/>
              <w:right w:val="single" w:sz="4" w:space="0" w:color="auto"/>
            </w:tcBorders>
            <w:shd w:val="pct5" w:color="auto" w:fill="auto"/>
          </w:tcPr>
          <w:p w14:paraId="028E844B" w14:textId="77777777" w:rsidR="00AD7D1C" w:rsidRPr="00AD7D1C" w:rsidRDefault="00AD7D1C" w:rsidP="00AD7D1C">
            <w:pPr>
              <w:tabs>
                <w:tab w:val="left" w:leader="dot" w:pos="3402"/>
              </w:tabs>
              <w:spacing w:before="120" w:after="120" w:line="288" w:lineRule="auto"/>
              <w:rPr>
                <w:rFonts w:ascii="Times New Roman" w:hAnsi="Times New Roman"/>
              </w:rPr>
            </w:pPr>
          </w:p>
        </w:tc>
      </w:tr>
      <w:tr w:rsidR="00AD7D1C" w:rsidRPr="00AD7D1C" w14:paraId="55F3C923" w14:textId="77777777" w:rsidTr="00AD7D1C">
        <w:trPr>
          <w:trHeight w:val="474"/>
          <w:jc w:val="center"/>
        </w:trPr>
        <w:tc>
          <w:tcPr>
            <w:tcW w:w="2191" w:type="dxa"/>
            <w:tcBorders>
              <w:top w:val="single" w:sz="4" w:space="0" w:color="auto"/>
              <w:left w:val="single" w:sz="4" w:space="0" w:color="auto"/>
              <w:bottom w:val="single" w:sz="4" w:space="0" w:color="auto"/>
              <w:right w:val="single" w:sz="4" w:space="0" w:color="auto"/>
            </w:tcBorders>
            <w:shd w:val="pct5" w:color="auto" w:fill="auto"/>
          </w:tcPr>
          <w:p w14:paraId="3752ADAF" w14:textId="77777777" w:rsidR="00AD7D1C" w:rsidRPr="00AD7D1C" w:rsidRDefault="00AD7D1C" w:rsidP="00AD7D1C">
            <w:pPr>
              <w:tabs>
                <w:tab w:val="left" w:leader="dot" w:pos="3402"/>
              </w:tabs>
              <w:spacing w:before="120" w:after="120" w:line="288" w:lineRule="auto"/>
              <w:rPr>
                <w:rFonts w:ascii="Times New Roman" w:hAnsi="Times New Roman"/>
                <w:b/>
              </w:rPr>
            </w:pPr>
          </w:p>
        </w:tc>
        <w:tc>
          <w:tcPr>
            <w:tcW w:w="1915" w:type="dxa"/>
            <w:tcBorders>
              <w:top w:val="single" w:sz="4" w:space="0" w:color="auto"/>
              <w:left w:val="single" w:sz="4" w:space="0" w:color="auto"/>
              <w:bottom w:val="single" w:sz="4" w:space="0" w:color="auto"/>
              <w:right w:val="single" w:sz="4" w:space="0" w:color="auto"/>
            </w:tcBorders>
            <w:shd w:val="pct5" w:color="auto" w:fill="auto"/>
          </w:tcPr>
          <w:p w14:paraId="79DDD196" w14:textId="77777777" w:rsidR="00AD7D1C" w:rsidRPr="00AD7D1C" w:rsidRDefault="00AD7D1C" w:rsidP="00AD7D1C">
            <w:pPr>
              <w:tabs>
                <w:tab w:val="left" w:leader="dot" w:pos="3402"/>
              </w:tabs>
              <w:spacing w:before="120" w:after="120" w:line="288" w:lineRule="auto"/>
              <w:jc w:val="right"/>
              <w:rPr>
                <w:rFonts w:ascii="Times New Roman" w:hAnsi="Times New Roman"/>
                <w:b/>
              </w:rPr>
            </w:pPr>
          </w:p>
        </w:tc>
        <w:tc>
          <w:tcPr>
            <w:tcW w:w="1843" w:type="dxa"/>
            <w:tcBorders>
              <w:top w:val="single" w:sz="4" w:space="0" w:color="auto"/>
              <w:left w:val="single" w:sz="4" w:space="0" w:color="auto"/>
              <w:bottom w:val="single" w:sz="4" w:space="0" w:color="auto"/>
              <w:right w:val="single" w:sz="4" w:space="0" w:color="auto"/>
            </w:tcBorders>
            <w:shd w:val="pct5" w:color="auto" w:fill="auto"/>
          </w:tcPr>
          <w:p w14:paraId="4DBE5E7A" w14:textId="77777777" w:rsidR="00AD7D1C" w:rsidRPr="00AD7D1C" w:rsidRDefault="00AD7D1C" w:rsidP="00AD7D1C">
            <w:pPr>
              <w:tabs>
                <w:tab w:val="left" w:leader="dot" w:pos="3402"/>
              </w:tabs>
              <w:spacing w:before="120" w:after="120" w:line="288"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pct5" w:color="auto" w:fill="auto"/>
          </w:tcPr>
          <w:p w14:paraId="1B3B593F" w14:textId="77777777" w:rsidR="00AD7D1C" w:rsidRPr="00AD7D1C" w:rsidRDefault="00AD7D1C" w:rsidP="00AD7D1C">
            <w:pPr>
              <w:tabs>
                <w:tab w:val="left" w:leader="dot" w:pos="3402"/>
              </w:tabs>
              <w:spacing w:before="120" w:after="120" w:line="288" w:lineRule="auto"/>
              <w:rPr>
                <w:rFonts w:ascii="Times New Roman" w:hAnsi="Times New Roman"/>
              </w:rPr>
            </w:pPr>
          </w:p>
        </w:tc>
        <w:tc>
          <w:tcPr>
            <w:tcW w:w="1554" w:type="dxa"/>
            <w:tcBorders>
              <w:top w:val="single" w:sz="4" w:space="0" w:color="auto"/>
              <w:left w:val="single" w:sz="4" w:space="0" w:color="auto"/>
              <w:bottom w:val="single" w:sz="4" w:space="0" w:color="auto"/>
              <w:right w:val="single" w:sz="4" w:space="0" w:color="auto"/>
            </w:tcBorders>
            <w:shd w:val="pct5" w:color="auto" w:fill="auto"/>
          </w:tcPr>
          <w:p w14:paraId="4EDB8114" w14:textId="77777777" w:rsidR="00AD7D1C" w:rsidRPr="00AD7D1C" w:rsidRDefault="00AD7D1C" w:rsidP="00AD7D1C">
            <w:pPr>
              <w:tabs>
                <w:tab w:val="left" w:leader="dot" w:pos="3402"/>
              </w:tabs>
              <w:spacing w:before="120" w:after="120" w:line="288" w:lineRule="auto"/>
              <w:rPr>
                <w:rFonts w:ascii="Times New Roman" w:hAnsi="Times New Roman"/>
              </w:rPr>
            </w:pPr>
          </w:p>
        </w:tc>
      </w:tr>
      <w:tr w:rsidR="00AD7D1C" w:rsidRPr="00AD7D1C" w14:paraId="5333681D" w14:textId="77777777" w:rsidTr="00AD7D1C">
        <w:trPr>
          <w:trHeight w:val="474"/>
          <w:jc w:val="center"/>
        </w:trPr>
        <w:tc>
          <w:tcPr>
            <w:tcW w:w="2191" w:type="dxa"/>
            <w:tcBorders>
              <w:top w:val="single" w:sz="4" w:space="0" w:color="auto"/>
              <w:left w:val="single" w:sz="4" w:space="0" w:color="auto"/>
              <w:bottom w:val="single" w:sz="4" w:space="0" w:color="auto"/>
              <w:right w:val="single" w:sz="4" w:space="0" w:color="auto"/>
            </w:tcBorders>
            <w:shd w:val="pct5" w:color="auto" w:fill="auto"/>
          </w:tcPr>
          <w:p w14:paraId="04781AA3" w14:textId="77777777" w:rsidR="00AD7D1C" w:rsidRPr="00AD7D1C" w:rsidRDefault="00AD7D1C" w:rsidP="00AD7D1C">
            <w:pPr>
              <w:tabs>
                <w:tab w:val="left" w:leader="dot" w:pos="3402"/>
              </w:tabs>
              <w:spacing w:before="120" w:after="120" w:line="288" w:lineRule="auto"/>
              <w:rPr>
                <w:rFonts w:ascii="Times New Roman" w:hAnsi="Times New Roman"/>
                <w:b/>
              </w:rPr>
            </w:pPr>
          </w:p>
        </w:tc>
        <w:tc>
          <w:tcPr>
            <w:tcW w:w="1915" w:type="dxa"/>
            <w:tcBorders>
              <w:top w:val="single" w:sz="4" w:space="0" w:color="auto"/>
              <w:left w:val="single" w:sz="4" w:space="0" w:color="auto"/>
              <w:bottom w:val="single" w:sz="4" w:space="0" w:color="auto"/>
              <w:right w:val="single" w:sz="4" w:space="0" w:color="auto"/>
            </w:tcBorders>
            <w:shd w:val="pct5" w:color="auto" w:fill="auto"/>
          </w:tcPr>
          <w:p w14:paraId="0EA2874E" w14:textId="77777777" w:rsidR="00AD7D1C" w:rsidRPr="00AD7D1C" w:rsidRDefault="00AD7D1C" w:rsidP="00AD7D1C">
            <w:pPr>
              <w:tabs>
                <w:tab w:val="left" w:leader="dot" w:pos="3402"/>
              </w:tabs>
              <w:spacing w:before="120" w:after="120" w:line="288" w:lineRule="auto"/>
              <w:jc w:val="right"/>
              <w:rPr>
                <w:rFonts w:ascii="Times New Roman" w:hAnsi="Times New Roman"/>
                <w:b/>
              </w:rPr>
            </w:pPr>
          </w:p>
        </w:tc>
        <w:tc>
          <w:tcPr>
            <w:tcW w:w="1843" w:type="dxa"/>
            <w:tcBorders>
              <w:top w:val="single" w:sz="4" w:space="0" w:color="auto"/>
              <w:left w:val="single" w:sz="4" w:space="0" w:color="auto"/>
              <w:bottom w:val="single" w:sz="4" w:space="0" w:color="auto"/>
              <w:right w:val="single" w:sz="4" w:space="0" w:color="auto"/>
            </w:tcBorders>
            <w:shd w:val="pct5" w:color="auto" w:fill="auto"/>
          </w:tcPr>
          <w:p w14:paraId="0C2D75A2" w14:textId="77777777" w:rsidR="00AD7D1C" w:rsidRPr="00AD7D1C" w:rsidRDefault="00AD7D1C" w:rsidP="00AD7D1C">
            <w:pPr>
              <w:tabs>
                <w:tab w:val="left" w:leader="dot" w:pos="3402"/>
              </w:tabs>
              <w:spacing w:before="120" w:after="120" w:line="288"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pct5" w:color="auto" w:fill="auto"/>
          </w:tcPr>
          <w:p w14:paraId="47068777" w14:textId="77777777" w:rsidR="00AD7D1C" w:rsidRPr="00AD7D1C" w:rsidRDefault="00AD7D1C" w:rsidP="00AD7D1C">
            <w:pPr>
              <w:tabs>
                <w:tab w:val="left" w:leader="dot" w:pos="3402"/>
              </w:tabs>
              <w:spacing w:before="120" w:after="120" w:line="288" w:lineRule="auto"/>
              <w:rPr>
                <w:rFonts w:ascii="Times New Roman" w:hAnsi="Times New Roman"/>
              </w:rPr>
            </w:pPr>
          </w:p>
        </w:tc>
        <w:tc>
          <w:tcPr>
            <w:tcW w:w="1554" w:type="dxa"/>
            <w:tcBorders>
              <w:top w:val="single" w:sz="4" w:space="0" w:color="auto"/>
              <w:left w:val="single" w:sz="4" w:space="0" w:color="auto"/>
              <w:bottom w:val="single" w:sz="4" w:space="0" w:color="auto"/>
              <w:right w:val="single" w:sz="4" w:space="0" w:color="auto"/>
            </w:tcBorders>
            <w:shd w:val="pct5" w:color="auto" w:fill="auto"/>
          </w:tcPr>
          <w:p w14:paraId="6087C23C" w14:textId="77777777" w:rsidR="00AD7D1C" w:rsidRPr="00AD7D1C" w:rsidRDefault="00AD7D1C" w:rsidP="00AD7D1C">
            <w:pPr>
              <w:tabs>
                <w:tab w:val="left" w:leader="dot" w:pos="3402"/>
              </w:tabs>
              <w:spacing w:before="120" w:after="120" w:line="288" w:lineRule="auto"/>
              <w:rPr>
                <w:rFonts w:ascii="Times New Roman" w:hAnsi="Times New Roman"/>
              </w:rPr>
            </w:pPr>
          </w:p>
        </w:tc>
      </w:tr>
      <w:tr w:rsidR="00AD7D1C" w:rsidRPr="00AD7D1C" w14:paraId="0B76EFB5" w14:textId="77777777" w:rsidTr="00AD7D1C">
        <w:trPr>
          <w:trHeight w:val="474"/>
          <w:jc w:val="center"/>
        </w:trPr>
        <w:tc>
          <w:tcPr>
            <w:tcW w:w="2191" w:type="dxa"/>
            <w:tcBorders>
              <w:top w:val="single" w:sz="4" w:space="0" w:color="auto"/>
              <w:left w:val="single" w:sz="4" w:space="0" w:color="auto"/>
              <w:bottom w:val="single" w:sz="4" w:space="0" w:color="auto"/>
              <w:right w:val="single" w:sz="4" w:space="0" w:color="auto"/>
            </w:tcBorders>
            <w:shd w:val="pct5" w:color="auto" w:fill="auto"/>
          </w:tcPr>
          <w:p w14:paraId="762E0516" w14:textId="77777777" w:rsidR="00AD7D1C" w:rsidRPr="00AD7D1C" w:rsidRDefault="00AD7D1C" w:rsidP="00AD7D1C">
            <w:pPr>
              <w:tabs>
                <w:tab w:val="left" w:leader="dot" w:pos="3402"/>
              </w:tabs>
              <w:spacing w:before="120" w:after="120" w:line="288" w:lineRule="auto"/>
              <w:rPr>
                <w:rFonts w:ascii="Times New Roman" w:hAnsi="Times New Roman"/>
                <w:b/>
              </w:rPr>
            </w:pPr>
          </w:p>
        </w:tc>
        <w:tc>
          <w:tcPr>
            <w:tcW w:w="1915" w:type="dxa"/>
            <w:tcBorders>
              <w:top w:val="single" w:sz="4" w:space="0" w:color="auto"/>
              <w:left w:val="single" w:sz="4" w:space="0" w:color="auto"/>
              <w:bottom w:val="single" w:sz="4" w:space="0" w:color="auto"/>
              <w:right w:val="single" w:sz="4" w:space="0" w:color="auto"/>
            </w:tcBorders>
            <w:shd w:val="pct5" w:color="auto" w:fill="auto"/>
          </w:tcPr>
          <w:p w14:paraId="5E86140D" w14:textId="77777777" w:rsidR="00AD7D1C" w:rsidRPr="00AD7D1C" w:rsidRDefault="00AD7D1C" w:rsidP="00AD7D1C">
            <w:pPr>
              <w:tabs>
                <w:tab w:val="left" w:leader="dot" w:pos="3402"/>
              </w:tabs>
              <w:spacing w:before="120" w:after="120" w:line="288" w:lineRule="auto"/>
              <w:jc w:val="right"/>
              <w:rPr>
                <w:rFonts w:ascii="Times New Roman" w:hAnsi="Times New Roman"/>
                <w:b/>
              </w:rPr>
            </w:pPr>
          </w:p>
        </w:tc>
        <w:tc>
          <w:tcPr>
            <w:tcW w:w="1843" w:type="dxa"/>
            <w:tcBorders>
              <w:top w:val="single" w:sz="4" w:space="0" w:color="auto"/>
              <w:left w:val="single" w:sz="4" w:space="0" w:color="auto"/>
              <w:bottom w:val="single" w:sz="4" w:space="0" w:color="auto"/>
              <w:right w:val="single" w:sz="4" w:space="0" w:color="auto"/>
            </w:tcBorders>
            <w:shd w:val="pct5" w:color="auto" w:fill="auto"/>
          </w:tcPr>
          <w:p w14:paraId="58BC28B0" w14:textId="77777777" w:rsidR="00AD7D1C" w:rsidRPr="00AD7D1C" w:rsidRDefault="00AD7D1C" w:rsidP="00AD7D1C">
            <w:pPr>
              <w:tabs>
                <w:tab w:val="left" w:leader="dot" w:pos="3402"/>
              </w:tabs>
              <w:spacing w:before="120" w:after="120" w:line="288" w:lineRule="auto"/>
              <w:rPr>
                <w:rFonts w:ascii="Times New Roman" w:hAnsi="Times New Roman"/>
                <w:b/>
              </w:rPr>
            </w:pPr>
          </w:p>
        </w:tc>
        <w:tc>
          <w:tcPr>
            <w:tcW w:w="1559" w:type="dxa"/>
            <w:tcBorders>
              <w:top w:val="single" w:sz="4" w:space="0" w:color="auto"/>
              <w:left w:val="single" w:sz="4" w:space="0" w:color="auto"/>
              <w:bottom w:val="single" w:sz="4" w:space="0" w:color="auto"/>
              <w:right w:val="single" w:sz="4" w:space="0" w:color="auto"/>
            </w:tcBorders>
            <w:shd w:val="pct5" w:color="auto" w:fill="auto"/>
          </w:tcPr>
          <w:p w14:paraId="4571CC57" w14:textId="77777777" w:rsidR="00AD7D1C" w:rsidRPr="00AD7D1C" w:rsidRDefault="00AD7D1C" w:rsidP="00AD7D1C">
            <w:pPr>
              <w:tabs>
                <w:tab w:val="left" w:leader="dot" w:pos="3402"/>
              </w:tabs>
              <w:spacing w:before="120" w:after="120" w:line="288" w:lineRule="auto"/>
              <w:rPr>
                <w:rFonts w:ascii="Times New Roman" w:hAnsi="Times New Roman"/>
                <w:b/>
              </w:rPr>
            </w:pPr>
          </w:p>
        </w:tc>
        <w:tc>
          <w:tcPr>
            <w:tcW w:w="1554" w:type="dxa"/>
            <w:tcBorders>
              <w:top w:val="single" w:sz="4" w:space="0" w:color="auto"/>
              <w:left w:val="single" w:sz="4" w:space="0" w:color="auto"/>
              <w:bottom w:val="single" w:sz="4" w:space="0" w:color="auto"/>
              <w:right w:val="single" w:sz="4" w:space="0" w:color="auto"/>
            </w:tcBorders>
            <w:shd w:val="pct5" w:color="auto" w:fill="auto"/>
          </w:tcPr>
          <w:p w14:paraId="39B90EBB" w14:textId="77777777" w:rsidR="00AD7D1C" w:rsidRPr="00AD7D1C" w:rsidRDefault="00AD7D1C" w:rsidP="00AD7D1C">
            <w:pPr>
              <w:tabs>
                <w:tab w:val="left" w:leader="dot" w:pos="3402"/>
              </w:tabs>
              <w:spacing w:before="120" w:after="120" w:line="288" w:lineRule="auto"/>
              <w:rPr>
                <w:rFonts w:ascii="Times New Roman" w:hAnsi="Times New Roman"/>
                <w:b/>
              </w:rPr>
            </w:pPr>
          </w:p>
        </w:tc>
      </w:tr>
      <w:tr w:rsidR="00AD7D1C" w:rsidRPr="00AD7D1C" w14:paraId="7BE1945D" w14:textId="77777777" w:rsidTr="00AD7D1C">
        <w:trPr>
          <w:trHeight w:val="474"/>
          <w:jc w:val="center"/>
        </w:trPr>
        <w:tc>
          <w:tcPr>
            <w:tcW w:w="2191" w:type="dxa"/>
            <w:tcBorders>
              <w:top w:val="single" w:sz="4" w:space="0" w:color="auto"/>
              <w:left w:val="single" w:sz="4" w:space="0" w:color="auto"/>
              <w:bottom w:val="single" w:sz="4" w:space="0" w:color="auto"/>
              <w:right w:val="single" w:sz="4" w:space="0" w:color="auto"/>
            </w:tcBorders>
            <w:shd w:val="pct5" w:color="auto" w:fill="auto"/>
          </w:tcPr>
          <w:p w14:paraId="6CD6A913" w14:textId="77777777" w:rsidR="00AD7D1C" w:rsidRPr="00AD7D1C" w:rsidRDefault="00AD7D1C" w:rsidP="00AD7D1C">
            <w:pPr>
              <w:tabs>
                <w:tab w:val="left" w:leader="dot" w:pos="3402"/>
              </w:tabs>
              <w:spacing w:before="120" w:after="120" w:line="288" w:lineRule="auto"/>
              <w:rPr>
                <w:rFonts w:ascii="Times New Roman" w:hAnsi="Times New Roman"/>
                <w:b/>
              </w:rPr>
            </w:pPr>
          </w:p>
        </w:tc>
        <w:tc>
          <w:tcPr>
            <w:tcW w:w="1915" w:type="dxa"/>
            <w:tcBorders>
              <w:top w:val="single" w:sz="4" w:space="0" w:color="auto"/>
              <w:left w:val="single" w:sz="4" w:space="0" w:color="auto"/>
              <w:bottom w:val="single" w:sz="4" w:space="0" w:color="auto"/>
              <w:right w:val="single" w:sz="4" w:space="0" w:color="auto"/>
            </w:tcBorders>
            <w:shd w:val="pct5" w:color="auto" w:fill="auto"/>
          </w:tcPr>
          <w:p w14:paraId="02213232" w14:textId="77777777" w:rsidR="00AD7D1C" w:rsidRPr="00AD7D1C" w:rsidRDefault="00AD7D1C" w:rsidP="00AD7D1C">
            <w:pPr>
              <w:tabs>
                <w:tab w:val="left" w:leader="dot" w:pos="3402"/>
              </w:tabs>
              <w:spacing w:before="120" w:after="120" w:line="288" w:lineRule="auto"/>
              <w:jc w:val="right"/>
              <w:rPr>
                <w:rFonts w:ascii="Times New Roman" w:hAnsi="Times New Roman"/>
                <w:b/>
              </w:rPr>
            </w:pPr>
          </w:p>
        </w:tc>
        <w:tc>
          <w:tcPr>
            <w:tcW w:w="1843" w:type="dxa"/>
            <w:tcBorders>
              <w:top w:val="single" w:sz="4" w:space="0" w:color="auto"/>
              <w:left w:val="single" w:sz="4" w:space="0" w:color="auto"/>
              <w:bottom w:val="single" w:sz="4" w:space="0" w:color="auto"/>
              <w:right w:val="single" w:sz="4" w:space="0" w:color="auto"/>
            </w:tcBorders>
            <w:shd w:val="pct5" w:color="auto" w:fill="auto"/>
          </w:tcPr>
          <w:p w14:paraId="4E8F580B" w14:textId="77777777" w:rsidR="00AD7D1C" w:rsidRPr="00AD7D1C" w:rsidRDefault="00AD7D1C" w:rsidP="00AD7D1C">
            <w:pPr>
              <w:tabs>
                <w:tab w:val="left" w:leader="dot" w:pos="3402"/>
              </w:tabs>
              <w:spacing w:before="120" w:after="120" w:line="288" w:lineRule="auto"/>
              <w:rPr>
                <w:rFonts w:ascii="Times New Roman" w:hAnsi="Times New Roman"/>
                <w:b/>
              </w:rPr>
            </w:pPr>
          </w:p>
        </w:tc>
        <w:tc>
          <w:tcPr>
            <w:tcW w:w="1559" w:type="dxa"/>
            <w:tcBorders>
              <w:top w:val="single" w:sz="4" w:space="0" w:color="auto"/>
              <w:left w:val="single" w:sz="4" w:space="0" w:color="auto"/>
              <w:bottom w:val="single" w:sz="4" w:space="0" w:color="auto"/>
              <w:right w:val="single" w:sz="4" w:space="0" w:color="auto"/>
            </w:tcBorders>
            <w:shd w:val="pct5" w:color="auto" w:fill="auto"/>
          </w:tcPr>
          <w:p w14:paraId="6C317A75" w14:textId="77777777" w:rsidR="00AD7D1C" w:rsidRPr="00AD7D1C" w:rsidRDefault="00AD7D1C" w:rsidP="00AD7D1C">
            <w:pPr>
              <w:tabs>
                <w:tab w:val="left" w:leader="dot" w:pos="3402"/>
              </w:tabs>
              <w:spacing w:before="120" w:after="120" w:line="288" w:lineRule="auto"/>
              <w:rPr>
                <w:rFonts w:ascii="Times New Roman" w:hAnsi="Times New Roman"/>
                <w:b/>
              </w:rPr>
            </w:pPr>
          </w:p>
        </w:tc>
        <w:tc>
          <w:tcPr>
            <w:tcW w:w="1554" w:type="dxa"/>
            <w:tcBorders>
              <w:top w:val="single" w:sz="4" w:space="0" w:color="auto"/>
              <w:left w:val="single" w:sz="4" w:space="0" w:color="auto"/>
              <w:bottom w:val="single" w:sz="4" w:space="0" w:color="auto"/>
              <w:right w:val="single" w:sz="4" w:space="0" w:color="auto"/>
            </w:tcBorders>
            <w:shd w:val="pct5" w:color="auto" w:fill="auto"/>
          </w:tcPr>
          <w:p w14:paraId="4133D0E4" w14:textId="77777777" w:rsidR="00AD7D1C" w:rsidRPr="00AD7D1C" w:rsidRDefault="00AD7D1C" w:rsidP="00AD7D1C">
            <w:pPr>
              <w:tabs>
                <w:tab w:val="left" w:leader="dot" w:pos="3402"/>
              </w:tabs>
              <w:spacing w:before="120" w:after="120" w:line="288" w:lineRule="auto"/>
              <w:rPr>
                <w:rFonts w:ascii="Times New Roman" w:hAnsi="Times New Roman"/>
                <w:b/>
              </w:rPr>
            </w:pPr>
          </w:p>
        </w:tc>
      </w:tr>
      <w:tr w:rsidR="00AD7D1C" w:rsidRPr="00AD7D1C" w14:paraId="7D8039DE" w14:textId="77777777" w:rsidTr="00AD7D1C">
        <w:trPr>
          <w:trHeight w:val="474"/>
          <w:jc w:val="center"/>
        </w:trPr>
        <w:tc>
          <w:tcPr>
            <w:tcW w:w="7508" w:type="dxa"/>
            <w:gridSpan w:val="4"/>
            <w:tcBorders>
              <w:top w:val="single" w:sz="4" w:space="0" w:color="auto"/>
              <w:left w:val="single" w:sz="4" w:space="0" w:color="auto"/>
              <w:bottom w:val="single" w:sz="4" w:space="0" w:color="auto"/>
              <w:right w:val="single" w:sz="4" w:space="0" w:color="auto"/>
            </w:tcBorders>
            <w:shd w:val="pct5" w:color="auto" w:fill="auto"/>
          </w:tcPr>
          <w:p w14:paraId="1805B650" w14:textId="77777777" w:rsidR="00AD7D1C" w:rsidRPr="00AD7D1C" w:rsidRDefault="00AD7D1C" w:rsidP="00AD7D1C">
            <w:pPr>
              <w:tabs>
                <w:tab w:val="left" w:leader="dot" w:pos="3402"/>
              </w:tabs>
              <w:spacing w:before="120" w:after="120" w:line="288" w:lineRule="auto"/>
              <w:jc w:val="center"/>
              <w:rPr>
                <w:rFonts w:ascii="Times New Roman" w:hAnsi="Times New Roman"/>
                <w:b/>
              </w:rPr>
            </w:pPr>
            <w:r w:rsidRPr="00AD7D1C">
              <w:rPr>
                <w:rFonts w:ascii="Times New Roman" w:hAnsi="Times New Roman"/>
                <w:b/>
              </w:rPr>
              <w:t>Összesen:</w:t>
            </w:r>
          </w:p>
        </w:tc>
        <w:tc>
          <w:tcPr>
            <w:tcW w:w="1554" w:type="dxa"/>
            <w:tcBorders>
              <w:top w:val="single" w:sz="4" w:space="0" w:color="auto"/>
              <w:left w:val="single" w:sz="4" w:space="0" w:color="auto"/>
              <w:bottom w:val="single" w:sz="4" w:space="0" w:color="auto"/>
              <w:right w:val="single" w:sz="4" w:space="0" w:color="auto"/>
            </w:tcBorders>
            <w:shd w:val="pct5" w:color="auto" w:fill="auto"/>
          </w:tcPr>
          <w:p w14:paraId="2E2FDEB9" w14:textId="77777777" w:rsidR="00AD7D1C" w:rsidRPr="00AD7D1C" w:rsidRDefault="00AD7D1C" w:rsidP="00AD7D1C">
            <w:pPr>
              <w:tabs>
                <w:tab w:val="left" w:leader="dot" w:pos="3402"/>
              </w:tabs>
              <w:spacing w:before="120" w:after="120" w:line="288" w:lineRule="auto"/>
              <w:rPr>
                <w:rFonts w:ascii="Times New Roman" w:hAnsi="Times New Roman"/>
                <w:b/>
              </w:rPr>
            </w:pPr>
          </w:p>
        </w:tc>
      </w:tr>
    </w:tbl>
    <w:p w14:paraId="1E094A2F" w14:textId="61A603F8" w:rsidR="00AD7D1C" w:rsidRPr="00AD7D1C" w:rsidRDefault="00AD7D1C" w:rsidP="00AD7D1C">
      <w:pPr>
        <w:pStyle w:val="Listaszerbekezds"/>
        <w:tabs>
          <w:tab w:val="left" w:leader="dot" w:pos="8820"/>
        </w:tabs>
        <w:spacing w:before="120" w:after="120" w:line="288" w:lineRule="auto"/>
        <w:ind w:hanging="708"/>
      </w:pPr>
    </w:p>
    <w:p w14:paraId="6F23BF4E" w14:textId="543A7C4A" w:rsidR="00AD7D1C" w:rsidRDefault="00AD7D1C" w:rsidP="00AD7D1C">
      <w:pPr>
        <w:spacing w:after="120" w:line="288" w:lineRule="auto"/>
        <w:jc w:val="both"/>
        <w:rPr>
          <w:rFonts w:ascii="Times New Roman" w:hAnsi="Times New Roman"/>
        </w:rPr>
      </w:pPr>
      <w:r w:rsidRPr="00AD7D1C">
        <w:rPr>
          <w:rFonts w:ascii="Times New Roman" w:hAnsi="Times New Roman"/>
        </w:rPr>
        <w:t>Vállalkozó kötelezettséget vállal arra, hogy a fent megjelölt ingatlanon</w:t>
      </w:r>
      <w:r>
        <w:rPr>
          <w:rFonts w:ascii="Times New Roman" w:hAnsi="Times New Roman"/>
        </w:rPr>
        <w:t>/ingatlanokon</w:t>
      </w:r>
      <w:r w:rsidRPr="00AD7D1C">
        <w:rPr>
          <w:rFonts w:ascii="Times New Roman" w:hAnsi="Times New Roman"/>
        </w:rPr>
        <w:t xml:space="preserve"> megjelenik, ahol gondoskodik </w:t>
      </w:r>
      <w:r>
        <w:rPr>
          <w:rFonts w:ascii="Times New Roman" w:hAnsi="Times New Roman"/>
        </w:rPr>
        <w:t>a beszerzési eljárás dokumentumiban meghatározott munkák elvégzéséről</w:t>
      </w:r>
      <w:r w:rsidRPr="00AD7D1C">
        <w:rPr>
          <w:rFonts w:ascii="Times New Roman" w:hAnsi="Times New Roman"/>
        </w:rPr>
        <w:t xml:space="preserve">. A helyszínen hulladék – </w:t>
      </w:r>
      <w:proofErr w:type="gramStart"/>
      <w:r w:rsidRPr="00AD7D1C">
        <w:rPr>
          <w:rFonts w:ascii="Times New Roman" w:hAnsi="Times New Roman"/>
        </w:rPr>
        <w:t>ide értve</w:t>
      </w:r>
      <w:proofErr w:type="gramEnd"/>
      <w:r w:rsidRPr="00AD7D1C">
        <w:rPr>
          <w:rFonts w:ascii="Times New Roman" w:hAnsi="Times New Roman"/>
        </w:rPr>
        <w:t xml:space="preserve"> a munkavégzés során esetlegesen keletkező hulladékokat is - nem hagyható hátra.</w:t>
      </w:r>
    </w:p>
    <w:p w14:paraId="62BF1599" w14:textId="57AC6BF1" w:rsidR="00AD7D1C" w:rsidRDefault="00AD7D1C" w:rsidP="00AD7D1C">
      <w:pPr>
        <w:spacing w:after="120" w:line="288" w:lineRule="auto"/>
        <w:jc w:val="both"/>
        <w:rPr>
          <w:rFonts w:ascii="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1"/>
      </w:tblGrid>
      <w:tr w:rsidR="00AD7D1C" w:rsidRPr="00AD7D1C" w14:paraId="1F1E8C52" w14:textId="77777777" w:rsidTr="00D565F9">
        <w:tc>
          <w:tcPr>
            <w:tcW w:w="4671" w:type="dxa"/>
            <w:shd w:val="clear" w:color="auto" w:fill="000000"/>
            <w:vAlign w:val="center"/>
          </w:tcPr>
          <w:p w14:paraId="47F50DC8" w14:textId="152347C7" w:rsidR="00AD7D1C" w:rsidRPr="00AD7D1C" w:rsidRDefault="00AD7D1C" w:rsidP="00AD7D1C">
            <w:pPr>
              <w:spacing w:after="120" w:line="288" w:lineRule="auto"/>
              <w:jc w:val="center"/>
              <w:rPr>
                <w:rFonts w:ascii="Times New Roman" w:hAnsi="Times New Roman"/>
              </w:rPr>
            </w:pPr>
            <w:r w:rsidRPr="001B6D03">
              <w:rPr>
                <w:rFonts w:ascii="Times New Roman" w:eastAsia="Times New Roman" w:hAnsi="Times New Roman"/>
                <w:b/>
                <w:lang w:eastAsia="hu-HU"/>
              </w:rPr>
              <w:t>Váci Városfejlesztő Kft.</w:t>
            </w:r>
          </w:p>
        </w:tc>
      </w:tr>
      <w:tr w:rsidR="00AD7D1C" w:rsidRPr="00AD7D1C" w14:paraId="720582C9" w14:textId="77777777" w:rsidTr="00D565F9">
        <w:trPr>
          <w:trHeight w:val="557"/>
        </w:trPr>
        <w:tc>
          <w:tcPr>
            <w:tcW w:w="4671" w:type="dxa"/>
            <w:vAlign w:val="center"/>
          </w:tcPr>
          <w:p w14:paraId="05855498" w14:textId="77777777" w:rsidR="00AD7D1C" w:rsidRPr="001B6D03" w:rsidRDefault="00AD7D1C" w:rsidP="00AD7D1C">
            <w:pPr>
              <w:widowControl w:val="0"/>
              <w:spacing w:after="120" w:line="288" w:lineRule="auto"/>
              <w:jc w:val="center"/>
              <w:rPr>
                <w:rFonts w:ascii="Times New Roman" w:eastAsia="Times New Roman" w:hAnsi="Times New Roman"/>
                <w:lang w:eastAsia="hu-HU"/>
              </w:rPr>
            </w:pPr>
            <w:r w:rsidRPr="001B6D03">
              <w:rPr>
                <w:rFonts w:ascii="Times New Roman" w:eastAsia="Times New Roman" w:hAnsi="Times New Roman"/>
                <w:lang w:eastAsia="hu-HU"/>
              </w:rPr>
              <w:t>Aláírás:</w:t>
            </w:r>
          </w:p>
          <w:p w14:paraId="670B00A4" w14:textId="77777777" w:rsidR="00AD7D1C" w:rsidRPr="001B6D03" w:rsidRDefault="00AD7D1C" w:rsidP="00AD7D1C">
            <w:pPr>
              <w:widowControl w:val="0"/>
              <w:spacing w:after="120" w:line="288" w:lineRule="auto"/>
              <w:jc w:val="center"/>
              <w:rPr>
                <w:rFonts w:ascii="Times New Roman" w:eastAsia="Times New Roman" w:hAnsi="Times New Roman"/>
                <w:lang w:eastAsia="hu-HU"/>
              </w:rPr>
            </w:pPr>
          </w:p>
          <w:p w14:paraId="2C2480FA" w14:textId="77777777" w:rsidR="00AD7D1C" w:rsidRPr="001B6D03" w:rsidRDefault="00AD7D1C" w:rsidP="00AD7D1C">
            <w:pPr>
              <w:widowControl w:val="0"/>
              <w:spacing w:after="120" w:line="288" w:lineRule="auto"/>
              <w:jc w:val="center"/>
              <w:rPr>
                <w:rFonts w:ascii="Times New Roman" w:eastAsia="Times New Roman" w:hAnsi="Times New Roman"/>
                <w:lang w:eastAsia="hu-HU"/>
              </w:rPr>
            </w:pPr>
          </w:p>
          <w:p w14:paraId="0F74B1CB" w14:textId="77777777" w:rsidR="00AD7D1C" w:rsidRPr="001B6D03" w:rsidRDefault="00AD7D1C" w:rsidP="00AD7D1C">
            <w:pPr>
              <w:widowControl w:val="0"/>
              <w:spacing w:after="120" w:line="288" w:lineRule="auto"/>
              <w:jc w:val="center"/>
              <w:rPr>
                <w:rFonts w:ascii="Times New Roman" w:eastAsia="Times New Roman" w:hAnsi="Times New Roman"/>
                <w:lang w:eastAsia="hu-HU"/>
              </w:rPr>
            </w:pPr>
          </w:p>
          <w:p w14:paraId="0AD56A5A" w14:textId="77777777" w:rsidR="00AD7D1C" w:rsidRPr="001B6D03" w:rsidRDefault="00AD7D1C" w:rsidP="00AD7D1C">
            <w:pPr>
              <w:widowControl w:val="0"/>
              <w:spacing w:after="120" w:line="288" w:lineRule="auto"/>
              <w:jc w:val="center"/>
              <w:rPr>
                <w:rFonts w:ascii="Times New Roman" w:eastAsia="Times New Roman" w:hAnsi="Times New Roman"/>
                <w:lang w:eastAsia="hu-HU"/>
              </w:rPr>
            </w:pPr>
            <w:r w:rsidRPr="001B6D03">
              <w:rPr>
                <w:rFonts w:ascii="Times New Roman" w:eastAsia="Times New Roman" w:hAnsi="Times New Roman"/>
                <w:lang w:eastAsia="hu-HU"/>
              </w:rPr>
              <w:t>Képviseli:</w:t>
            </w:r>
          </w:p>
          <w:p w14:paraId="385DBB9D" w14:textId="0BCFD85F" w:rsidR="00AD7D1C" w:rsidRPr="001B6D03" w:rsidRDefault="00AD7D1C" w:rsidP="00AD7D1C">
            <w:pPr>
              <w:widowControl w:val="0"/>
              <w:spacing w:after="120" w:line="288" w:lineRule="auto"/>
              <w:jc w:val="center"/>
              <w:rPr>
                <w:rFonts w:ascii="Times New Roman" w:eastAsia="Times New Roman" w:hAnsi="Times New Roman"/>
                <w:lang w:eastAsia="hu-HU"/>
              </w:rPr>
            </w:pPr>
            <w:r>
              <w:rPr>
                <w:rFonts w:ascii="Times New Roman" w:eastAsia="Times New Roman" w:hAnsi="Times New Roman"/>
                <w:lang w:eastAsia="hu-HU"/>
              </w:rPr>
              <w:t>…</w:t>
            </w:r>
          </w:p>
          <w:p w14:paraId="556C0BA5" w14:textId="77777777" w:rsidR="00AD7D1C" w:rsidRPr="001B6D03" w:rsidRDefault="00AD7D1C" w:rsidP="00AD7D1C">
            <w:pPr>
              <w:widowControl w:val="0"/>
              <w:spacing w:after="120" w:line="288" w:lineRule="auto"/>
              <w:jc w:val="center"/>
              <w:rPr>
                <w:rFonts w:ascii="Times New Roman" w:eastAsia="Times New Roman" w:hAnsi="Times New Roman"/>
                <w:lang w:eastAsia="hu-HU"/>
              </w:rPr>
            </w:pPr>
            <w:r w:rsidRPr="001B6D03">
              <w:rPr>
                <w:rFonts w:ascii="Times New Roman" w:eastAsia="Times New Roman" w:hAnsi="Times New Roman"/>
                <w:lang w:eastAsia="hu-HU"/>
              </w:rPr>
              <w:t>P.H.</w:t>
            </w:r>
          </w:p>
          <w:p w14:paraId="32188726" w14:textId="77777777" w:rsidR="00AD7D1C" w:rsidRPr="00AD7D1C" w:rsidRDefault="00AD7D1C" w:rsidP="00AD7D1C">
            <w:pPr>
              <w:spacing w:after="120" w:line="288" w:lineRule="auto"/>
              <w:jc w:val="center"/>
              <w:rPr>
                <w:rFonts w:ascii="Times New Roman" w:hAnsi="Times New Roman"/>
              </w:rPr>
            </w:pPr>
          </w:p>
        </w:tc>
      </w:tr>
      <w:tr w:rsidR="00AD7D1C" w:rsidRPr="00AD7D1C" w14:paraId="73A70879" w14:textId="77777777" w:rsidTr="004F5B4E">
        <w:trPr>
          <w:trHeight w:val="362"/>
        </w:trPr>
        <w:tc>
          <w:tcPr>
            <w:tcW w:w="4671" w:type="dxa"/>
          </w:tcPr>
          <w:p w14:paraId="58774BE2" w14:textId="77777777" w:rsidR="00AD7D1C" w:rsidRPr="00AD7D1C" w:rsidRDefault="00AD7D1C" w:rsidP="00AD7D1C">
            <w:pPr>
              <w:spacing w:after="120" w:line="288" w:lineRule="auto"/>
              <w:jc w:val="center"/>
              <w:rPr>
                <w:rFonts w:ascii="Times New Roman" w:hAnsi="Times New Roman"/>
                <w:i/>
                <w:iCs/>
              </w:rPr>
            </w:pPr>
            <w:r w:rsidRPr="00AD7D1C">
              <w:rPr>
                <w:rFonts w:ascii="Times New Roman" w:hAnsi="Times New Roman"/>
                <w:i/>
                <w:iCs/>
              </w:rPr>
              <w:t>Megrendelő</w:t>
            </w:r>
          </w:p>
        </w:tc>
      </w:tr>
      <w:tr w:rsidR="00AD7D1C" w:rsidRPr="00AD7D1C" w14:paraId="27682783" w14:textId="77777777" w:rsidTr="004F5B4E">
        <w:trPr>
          <w:trHeight w:val="573"/>
        </w:trPr>
        <w:tc>
          <w:tcPr>
            <w:tcW w:w="4671" w:type="dxa"/>
          </w:tcPr>
          <w:p w14:paraId="69FCEEF5" w14:textId="344DF15A" w:rsidR="00AD7D1C" w:rsidRPr="00AD7D1C" w:rsidRDefault="00AD7D1C" w:rsidP="00AD7D1C">
            <w:pPr>
              <w:spacing w:after="120" w:line="288" w:lineRule="auto"/>
              <w:jc w:val="center"/>
              <w:rPr>
                <w:rFonts w:ascii="Times New Roman" w:hAnsi="Times New Roman"/>
              </w:rPr>
            </w:pPr>
            <w:r>
              <w:rPr>
                <w:rFonts w:ascii="Times New Roman" w:hAnsi="Times New Roman"/>
              </w:rPr>
              <w:t>Vác</w:t>
            </w:r>
            <w:r w:rsidRPr="00AD7D1C">
              <w:rPr>
                <w:rFonts w:ascii="Times New Roman" w:hAnsi="Times New Roman"/>
              </w:rPr>
              <w:t>, 20. […] hó […]. napján</w:t>
            </w:r>
          </w:p>
        </w:tc>
      </w:tr>
    </w:tbl>
    <w:p w14:paraId="0CB5E2D5" w14:textId="77777777" w:rsidR="00AD7D1C" w:rsidRPr="00AD7D1C" w:rsidRDefault="00AD7D1C" w:rsidP="00AD7D1C">
      <w:pPr>
        <w:spacing w:after="120" w:line="288" w:lineRule="auto"/>
        <w:jc w:val="both"/>
        <w:rPr>
          <w:rFonts w:ascii="Times New Roman" w:hAnsi="Times New Roman"/>
        </w:rPr>
      </w:pPr>
    </w:p>
    <w:sectPr w:rsidR="00AD7D1C" w:rsidRPr="00AD7D1C" w:rsidSect="001944F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52824" w14:textId="77777777" w:rsidR="00FE3ABE" w:rsidRDefault="00FE3ABE" w:rsidP="000F3C6D">
      <w:r>
        <w:separator/>
      </w:r>
    </w:p>
  </w:endnote>
  <w:endnote w:type="continuationSeparator" w:id="0">
    <w:p w14:paraId="7696E8BE" w14:textId="77777777" w:rsidR="00FE3ABE" w:rsidRDefault="00FE3ABE" w:rsidP="000F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ヒラギノ角ゴ Pro W3">
    <w:altName w:val="Times New Roman"/>
    <w:charset w:val="00"/>
    <w:family w:val="roman"/>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521701144"/>
      <w:docPartObj>
        <w:docPartGallery w:val="Page Numbers (Bottom of Page)"/>
        <w:docPartUnique/>
      </w:docPartObj>
    </w:sdtPr>
    <w:sdtEndPr/>
    <w:sdtContent>
      <w:p w14:paraId="17A7BA0D" w14:textId="77777777" w:rsidR="000F3C6D" w:rsidRPr="000F3C6D" w:rsidRDefault="001944FA" w:rsidP="000F3C6D">
        <w:pPr>
          <w:pStyle w:val="llb"/>
          <w:jc w:val="center"/>
          <w:rPr>
            <w:rFonts w:ascii="Times New Roman" w:hAnsi="Times New Roman"/>
          </w:rPr>
        </w:pPr>
        <w:r w:rsidRPr="00F103F1">
          <w:rPr>
            <w:rFonts w:ascii="Times New Roman" w:hAnsi="Times New Roman"/>
          </w:rPr>
          <w:fldChar w:fldCharType="begin"/>
        </w:r>
        <w:r w:rsidR="000F3C6D" w:rsidRPr="00F103F1">
          <w:rPr>
            <w:rFonts w:ascii="Times New Roman" w:hAnsi="Times New Roman"/>
          </w:rPr>
          <w:instrText>PAGE   \* MERGEFORMAT</w:instrText>
        </w:r>
        <w:r w:rsidRPr="00F103F1">
          <w:rPr>
            <w:rFonts w:ascii="Times New Roman" w:hAnsi="Times New Roman"/>
          </w:rPr>
          <w:fldChar w:fldCharType="separate"/>
        </w:r>
        <w:r w:rsidR="00FE58C9">
          <w:rPr>
            <w:rFonts w:ascii="Times New Roman" w:hAnsi="Times New Roman"/>
            <w:noProof/>
          </w:rPr>
          <w:t>10</w:t>
        </w:r>
        <w:r w:rsidRPr="00F103F1">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9FF90" w14:textId="77777777" w:rsidR="00FE3ABE" w:rsidRDefault="00FE3ABE" w:rsidP="000F3C6D">
      <w:r>
        <w:separator/>
      </w:r>
    </w:p>
  </w:footnote>
  <w:footnote w:type="continuationSeparator" w:id="0">
    <w:p w14:paraId="0923979F" w14:textId="77777777" w:rsidR="00FE3ABE" w:rsidRDefault="00FE3ABE" w:rsidP="000F3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7D644" w14:textId="77777777" w:rsidR="000F3C6D" w:rsidRDefault="000F3C6D">
    <w:pPr>
      <w:pStyle w:val="lfej"/>
    </w:pPr>
    <w:r w:rsidRPr="00910E73">
      <w:rPr>
        <w:rFonts w:ascii="Times New Roman" w:eastAsia="Calibri" w:hAnsi="Times New Roman"/>
        <w:noProof/>
        <w:lang w:eastAsia="hu-HU"/>
      </w:rPr>
      <w:drawing>
        <wp:anchor distT="0" distB="0" distL="114300" distR="114300" simplePos="0" relativeHeight="251658240" behindDoc="1" locked="0" layoutInCell="1" allowOverlap="1" wp14:anchorId="79DDFEE1" wp14:editId="0876C396">
          <wp:simplePos x="0" y="0"/>
          <wp:positionH relativeFrom="column">
            <wp:posOffset>-396875</wp:posOffset>
          </wp:positionH>
          <wp:positionV relativeFrom="page">
            <wp:posOffset>259080</wp:posOffset>
          </wp:positionV>
          <wp:extent cx="6550660" cy="502920"/>
          <wp:effectExtent l="0" t="0" r="2540" b="0"/>
          <wp:wrapTopAndBottom/>
          <wp:docPr id="2" name="Kép 2" descr="Fejlé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descr="Fejlé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0660" cy="5029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21B0"/>
    <w:multiLevelType w:val="multilevel"/>
    <w:tmpl w:val="040E001F"/>
    <w:numStyleLink w:val="Stlus11"/>
  </w:abstractNum>
  <w:abstractNum w:abstractNumId="1" w15:restartNumberingAfterBreak="0">
    <w:nsid w:val="09C75509"/>
    <w:multiLevelType w:val="hybridMultilevel"/>
    <w:tmpl w:val="1F241BC2"/>
    <w:lvl w:ilvl="0" w:tplc="530AF66A">
      <w:start w:val="3"/>
      <w:numFmt w:val="decimal"/>
      <w:lvlText w:val="%1."/>
      <w:lvlJc w:val="left"/>
      <w:pPr>
        <w:ind w:left="1440" w:hanging="360"/>
      </w:pPr>
      <w:rPr>
        <w:rFonts w:hint="default"/>
        <w:b w:val="0"/>
        <w:bCs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1977C07"/>
    <w:multiLevelType w:val="hybridMultilevel"/>
    <w:tmpl w:val="D096ACF2"/>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15:restartNumberingAfterBreak="0">
    <w:nsid w:val="15F63628"/>
    <w:multiLevelType w:val="multilevel"/>
    <w:tmpl w:val="040E001F"/>
    <w:lvl w:ilvl="0">
      <w:start w:val="1"/>
      <w:numFmt w:val="decimal"/>
      <w:lvlText w:val="%1."/>
      <w:lvlJc w:val="left"/>
      <w:pPr>
        <w:ind w:left="360" w:hanging="360"/>
      </w:pPr>
      <w:rPr>
        <w:rFonts w:hint="default"/>
        <w:b/>
        <w:sz w:val="24"/>
      </w:rPr>
    </w:lvl>
    <w:lvl w:ilvl="1">
      <w:start w:val="1"/>
      <w:numFmt w:val="decimal"/>
      <w:lvlText w:val="%1.%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194671"/>
    <w:multiLevelType w:val="hybridMultilevel"/>
    <w:tmpl w:val="80C21696"/>
    <w:lvl w:ilvl="0" w:tplc="040E000F">
      <w:start w:val="1"/>
      <w:numFmt w:val="decimal"/>
      <w:lvlText w:val="%1."/>
      <w:lvlJc w:val="left"/>
      <w:pPr>
        <w:ind w:left="720" w:hanging="360"/>
      </w:pPr>
    </w:lvl>
    <w:lvl w:ilvl="1" w:tplc="FFFFFFFF">
      <w:start w:val="1"/>
      <w:numFmt w:val="decimal"/>
      <w:lvlText w:val="%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3035FD"/>
    <w:multiLevelType w:val="hybridMultilevel"/>
    <w:tmpl w:val="B65C7E74"/>
    <w:lvl w:ilvl="0" w:tplc="040E000F">
      <w:start w:val="1"/>
      <w:numFmt w:val="decimal"/>
      <w:lvlText w:val="%1."/>
      <w:lvlJc w:val="left"/>
      <w:pPr>
        <w:ind w:left="786" w:hanging="360"/>
      </w:p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6" w15:restartNumberingAfterBreak="0">
    <w:nsid w:val="1E9B4BEC"/>
    <w:multiLevelType w:val="multilevel"/>
    <w:tmpl w:val="266C7720"/>
    <w:numStyleLink w:val="Stlus9"/>
  </w:abstractNum>
  <w:abstractNum w:abstractNumId="7" w15:restartNumberingAfterBreak="0">
    <w:nsid w:val="2323366D"/>
    <w:multiLevelType w:val="hybridMultilevel"/>
    <w:tmpl w:val="49AE1E5E"/>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8" w15:restartNumberingAfterBreak="0">
    <w:nsid w:val="26362CB7"/>
    <w:multiLevelType w:val="multilevel"/>
    <w:tmpl w:val="C58065FC"/>
    <w:lvl w:ilvl="0">
      <w:start w:val="1"/>
      <w:numFmt w:val="decimal"/>
      <w:lvlText w:val="%1."/>
      <w:lvlJc w:val="left"/>
      <w:pPr>
        <w:ind w:left="360" w:hanging="360"/>
      </w:pPr>
    </w:lvl>
    <w:lvl w:ilvl="1">
      <w:start w:val="1"/>
      <w:numFmt w:val="decimal"/>
      <w:pStyle w:val="ADalpontok"/>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D11C10"/>
    <w:multiLevelType w:val="hybridMultilevel"/>
    <w:tmpl w:val="912A657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5D56289"/>
    <w:multiLevelType w:val="hybridMultilevel"/>
    <w:tmpl w:val="FAD8B7B0"/>
    <w:lvl w:ilvl="0" w:tplc="040E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6324BB9"/>
    <w:multiLevelType w:val="multilevel"/>
    <w:tmpl w:val="404E3A94"/>
    <w:lvl w:ilvl="0">
      <w:start w:val="1"/>
      <w:numFmt w:val="decimal"/>
      <w:lvlText w:val="%1."/>
      <w:lvlJc w:val="left"/>
      <w:pPr>
        <w:ind w:left="360" w:firstLine="0"/>
      </w:pPr>
      <w:rPr>
        <w:b w:val="0"/>
        <w:bCs/>
        <w:sz w:val="24"/>
      </w:rPr>
    </w:lvl>
    <w:lvl w:ilvl="1">
      <w:start w:val="1"/>
      <w:numFmt w:val="decimal"/>
      <w:lvlText w:val="%1.%2."/>
      <w:lvlJc w:val="left"/>
      <w:pPr>
        <w:ind w:left="360" w:firstLine="0"/>
      </w:pPr>
      <w:rPr>
        <w:b w:val="0"/>
        <w:sz w:val="24"/>
      </w:r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2" w15:restartNumberingAfterBreak="0">
    <w:nsid w:val="3FF13D27"/>
    <w:multiLevelType w:val="hybridMultilevel"/>
    <w:tmpl w:val="B43626F4"/>
    <w:lvl w:ilvl="0" w:tplc="040E0011">
      <w:start w:val="1"/>
      <w:numFmt w:val="decimal"/>
      <w:lvlText w:val="%1)"/>
      <w:lvlJc w:val="left"/>
      <w:pPr>
        <w:ind w:left="720" w:hanging="360"/>
      </w:pPr>
    </w:lvl>
    <w:lvl w:ilvl="1" w:tplc="5E72B45E">
      <w:start w:val="1"/>
      <w:numFmt w:val="decimal"/>
      <w:lvlText w:val="%2.)"/>
      <w:lvlJc w:val="left"/>
      <w:pPr>
        <w:ind w:left="1440" w:hanging="360"/>
      </w:pPr>
      <w:rPr>
        <w:rFonts w:hint="default"/>
      </w:rPr>
    </w:lvl>
    <w:lvl w:ilvl="2" w:tplc="C8F63A3C">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A51C5A"/>
    <w:multiLevelType w:val="multilevel"/>
    <w:tmpl w:val="266C7720"/>
    <w:styleLink w:val="Stlus9"/>
    <w:lvl w:ilvl="0">
      <w:start w:val="1"/>
      <w:numFmt w:val="decimal"/>
      <w:lvlText w:val="%1."/>
      <w:lvlJc w:val="left"/>
      <w:pPr>
        <w:ind w:left="360" w:firstLine="0"/>
      </w:pPr>
      <w:rPr>
        <w:rFonts w:hint="default"/>
        <w:b/>
        <w:sz w:val="24"/>
      </w:rPr>
    </w:lvl>
    <w:lvl w:ilvl="1">
      <w:start w:val="2"/>
      <w:numFmt w:val="decimal"/>
      <w:lvlText w:val="%1.%2."/>
      <w:lvlJc w:val="left"/>
      <w:pPr>
        <w:ind w:left="360" w:firstLine="0"/>
      </w:pPr>
      <w:rPr>
        <w:rFonts w:hint="default"/>
        <w:b w:val="0"/>
        <w:sz w:val="24"/>
      </w:rPr>
    </w:lvl>
    <w:lvl w:ilvl="2">
      <w:start w:val="1"/>
      <w:numFmt w:val="decimal"/>
      <w:lvlText w:val="%1.%2.%3."/>
      <w:lvlJc w:val="left"/>
      <w:pPr>
        <w:ind w:left="360" w:firstLine="0"/>
      </w:pPr>
      <w:rPr>
        <w:rFonts w:hint="default"/>
      </w:rPr>
    </w:lvl>
    <w:lvl w:ilvl="3">
      <w:start w:val="1"/>
      <w:numFmt w:val="decimal"/>
      <w:lvlText w:val="%1.%2.%3.%4."/>
      <w:lvlJc w:val="left"/>
      <w:pPr>
        <w:ind w:left="360" w:firstLine="0"/>
      </w:pPr>
      <w:rPr>
        <w:rFonts w:hint="default"/>
      </w:rPr>
    </w:lvl>
    <w:lvl w:ilvl="4">
      <w:start w:val="1"/>
      <w:numFmt w:val="decimal"/>
      <w:lvlText w:val="%1.%2.%3.%4.%5."/>
      <w:lvlJc w:val="left"/>
      <w:pPr>
        <w:ind w:left="360" w:firstLine="0"/>
      </w:pPr>
      <w:rPr>
        <w:rFonts w:hint="default"/>
      </w:rPr>
    </w:lvl>
    <w:lvl w:ilvl="5">
      <w:start w:val="1"/>
      <w:numFmt w:val="decimal"/>
      <w:lvlText w:val="%1.%2.%3.%4.%5.%6."/>
      <w:lvlJc w:val="left"/>
      <w:pPr>
        <w:ind w:left="360" w:firstLine="0"/>
      </w:pPr>
      <w:rPr>
        <w:rFonts w:hint="default"/>
      </w:rPr>
    </w:lvl>
    <w:lvl w:ilvl="6">
      <w:start w:val="1"/>
      <w:numFmt w:val="decimal"/>
      <w:lvlText w:val="%1.%2.%3.%4.%5.%6.%7."/>
      <w:lvlJc w:val="left"/>
      <w:pPr>
        <w:ind w:left="360" w:firstLine="0"/>
      </w:pPr>
      <w:rPr>
        <w:rFonts w:hint="default"/>
      </w:rPr>
    </w:lvl>
    <w:lvl w:ilvl="7">
      <w:start w:val="1"/>
      <w:numFmt w:val="decimal"/>
      <w:lvlText w:val="%1.%2.%3.%4.%5.%6.%7.%8."/>
      <w:lvlJc w:val="left"/>
      <w:pPr>
        <w:ind w:left="360" w:firstLine="0"/>
      </w:pPr>
      <w:rPr>
        <w:rFonts w:hint="default"/>
      </w:rPr>
    </w:lvl>
    <w:lvl w:ilvl="8">
      <w:start w:val="1"/>
      <w:numFmt w:val="decimal"/>
      <w:lvlText w:val="%1.%2.%3.%4.%5.%6.%7.%8.%9."/>
      <w:lvlJc w:val="left"/>
      <w:pPr>
        <w:ind w:left="360" w:firstLine="0"/>
      </w:pPr>
      <w:rPr>
        <w:rFonts w:hint="default"/>
      </w:rPr>
    </w:lvl>
  </w:abstractNum>
  <w:abstractNum w:abstractNumId="14" w15:restartNumberingAfterBreak="0">
    <w:nsid w:val="48A764F5"/>
    <w:multiLevelType w:val="hybridMultilevel"/>
    <w:tmpl w:val="D096ACF2"/>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 w15:restartNumberingAfterBreak="0">
    <w:nsid w:val="48C43AA6"/>
    <w:multiLevelType w:val="hybridMultilevel"/>
    <w:tmpl w:val="733061FA"/>
    <w:lvl w:ilvl="0" w:tplc="FCD418FE">
      <w:start w:val="1"/>
      <w:numFmt w:val="upperRoman"/>
      <w:lvlText w:val="%1."/>
      <w:lvlJc w:val="right"/>
      <w:pPr>
        <w:ind w:left="720" w:hanging="360"/>
      </w:pPr>
    </w:lvl>
    <w:lvl w:ilvl="1" w:tplc="FFFFFFFF">
      <w:start w:val="1"/>
      <w:numFmt w:val="decimal"/>
      <w:lvlText w:val="%2.)"/>
      <w:lvlJc w:val="left"/>
      <w:pPr>
        <w:ind w:left="1440" w:hanging="360"/>
      </w:pPr>
      <w:rPr>
        <w:rFonts w:hint="default"/>
        <w:b w:val="0"/>
        <w:bCs w:val="0"/>
      </w:rPr>
    </w:lvl>
    <w:lvl w:ilvl="2" w:tplc="0DFE3A3C">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6703E6"/>
    <w:multiLevelType w:val="hybridMultilevel"/>
    <w:tmpl w:val="18A0FEE8"/>
    <w:lvl w:ilvl="0" w:tplc="040E000F">
      <w:start w:val="1"/>
      <w:numFmt w:val="decimal"/>
      <w:lvlText w:val="%1."/>
      <w:lvlJc w:val="left"/>
      <w:pPr>
        <w:ind w:left="720" w:hanging="360"/>
      </w:pPr>
    </w:lvl>
    <w:lvl w:ilvl="1" w:tplc="FFFFFFFF">
      <w:start w:val="1"/>
      <w:numFmt w:val="decimal"/>
      <w:lvlText w:val="%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32619A"/>
    <w:multiLevelType w:val="multilevel"/>
    <w:tmpl w:val="063A412C"/>
    <w:lvl w:ilvl="0">
      <w:start w:val="1"/>
      <w:numFmt w:val="decimal"/>
      <w:lvlText w:val="%1."/>
      <w:lvlJc w:val="left"/>
      <w:pPr>
        <w:ind w:left="360" w:firstLine="0"/>
      </w:pPr>
      <w:rPr>
        <w:b w:val="0"/>
        <w:bCs/>
        <w:sz w:val="24"/>
      </w:rPr>
    </w:lvl>
    <w:lvl w:ilvl="1">
      <w:start w:val="1"/>
      <w:numFmt w:val="decimal"/>
      <w:lvlText w:val="%1.%2."/>
      <w:lvlJc w:val="left"/>
      <w:pPr>
        <w:ind w:left="360" w:firstLine="0"/>
      </w:pPr>
      <w:rPr>
        <w:b w:val="0"/>
        <w:sz w:val="24"/>
      </w:r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8" w15:restartNumberingAfterBreak="0">
    <w:nsid w:val="4DE345DD"/>
    <w:multiLevelType w:val="hybridMultilevel"/>
    <w:tmpl w:val="C0BA5BF4"/>
    <w:lvl w:ilvl="0" w:tplc="FFFFFFFF">
      <w:start w:val="1"/>
      <w:numFmt w:val="decimal"/>
      <w:lvlText w:val="%1)"/>
      <w:lvlJc w:val="left"/>
      <w:pPr>
        <w:ind w:left="720" w:hanging="360"/>
      </w:pPr>
    </w:lvl>
    <w:lvl w:ilvl="1" w:tplc="040E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8B3E7D"/>
    <w:multiLevelType w:val="multilevel"/>
    <w:tmpl w:val="3EE2EEBA"/>
    <w:lvl w:ilvl="0">
      <w:start w:val="5"/>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8A50F2"/>
    <w:multiLevelType w:val="hybridMultilevel"/>
    <w:tmpl w:val="D1B0F9A6"/>
    <w:lvl w:ilvl="0" w:tplc="2062CEA0">
      <w:start w:val="1"/>
      <w:numFmt w:val="decimal"/>
      <w:pStyle w:val="ADpontok"/>
      <w:lvlText w:val="%1."/>
      <w:lvlJc w:val="left"/>
      <w:pPr>
        <w:ind w:left="3053" w:hanging="360"/>
      </w:pPr>
    </w:lvl>
    <w:lvl w:ilvl="1" w:tplc="FFFFFFFF">
      <w:start w:val="1"/>
      <w:numFmt w:val="decimal"/>
      <w:lvlText w:val="%2.)"/>
      <w:lvlJc w:val="left"/>
      <w:pPr>
        <w:ind w:left="1440" w:hanging="360"/>
      </w:pPr>
      <w:rPr>
        <w:rFonts w:hint="default"/>
        <w:b w:val="0"/>
        <w:bCs w:val="0"/>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F14710"/>
    <w:multiLevelType w:val="hybridMultilevel"/>
    <w:tmpl w:val="0CC68AAC"/>
    <w:lvl w:ilvl="0" w:tplc="1F205F88">
      <w:numFmt w:val="bullet"/>
      <w:lvlText w:val="–"/>
      <w:lvlJc w:val="left"/>
      <w:pPr>
        <w:ind w:left="720" w:hanging="360"/>
      </w:pPr>
      <w:rPr>
        <w:rFonts w:ascii="Times New Roman" w:hAnsi="Times New Roman" w:cs="Times New Roman" w:hint="default"/>
        <w:b w:val="0"/>
        <w:i w:val="0"/>
        <w:color w:val="000000"/>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22A371F"/>
    <w:multiLevelType w:val="multilevel"/>
    <w:tmpl w:val="040E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B439D8"/>
    <w:multiLevelType w:val="multilevel"/>
    <w:tmpl w:val="1E92353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D46640"/>
    <w:multiLevelType w:val="multilevel"/>
    <w:tmpl w:val="040E001F"/>
    <w:styleLink w:val="Stlus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9C0171"/>
    <w:multiLevelType w:val="multilevel"/>
    <w:tmpl w:val="040E001F"/>
    <w:styleLink w:val="Stlus1"/>
    <w:lvl w:ilvl="0">
      <w:start w:val="3"/>
      <w:numFmt w:val="decimal"/>
      <w:lvlText w:val="%1."/>
      <w:lvlJc w:val="left"/>
      <w:pPr>
        <w:ind w:left="360" w:hanging="360"/>
      </w:p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3D6064"/>
    <w:multiLevelType w:val="multilevel"/>
    <w:tmpl w:val="16E21A9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420C27"/>
    <w:multiLevelType w:val="multilevel"/>
    <w:tmpl w:val="040E001F"/>
    <w:styleLink w:val="Stlus13"/>
    <w:lvl w:ilvl="0">
      <w:start w:val="5"/>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435EA4"/>
    <w:multiLevelType w:val="hybridMultilevel"/>
    <w:tmpl w:val="EE026B40"/>
    <w:lvl w:ilvl="0" w:tplc="040E000F">
      <w:start w:val="1"/>
      <w:numFmt w:val="decimal"/>
      <w:lvlText w:val="%1."/>
      <w:lvlJc w:val="left"/>
      <w:pPr>
        <w:ind w:left="786" w:hanging="360"/>
      </w:p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9" w15:restartNumberingAfterBreak="0">
    <w:nsid w:val="74CD2AC5"/>
    <w:multiLevelType w:val="hybridMultilevel"/>
    <w:tmpl w:val="9BC422E6"/>
    <w:lvl w:ilvl="0" w:tplc="3918B99C">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657322A"/>
    <w:multiLevelType w:val="singleLevel"/>
    <w:tmpl w:val="040E000F"/>
    <w:lvl w:ilvl="0">
      <w:start w:val="1"/>
      <w:numFmt w:val="decimal"/>
      <w:lvlText w:val="%1."/>
      <w:lvlJc w:val="left"/>
      <w:pPr>
        <w:ind w:left="720" w:hanging="360"/>
      </w:pPr>
      <w:rPr>
        <w:b w:val="0"/>
        <w:bCs w:val="0"/>
      </w:rPr>
    </w:lvl>
  </w:abstractNum>
  <w:abstractNum w:abstractNumId="31" w15:restartNumberingAfterBreak="0">
    <w:nsid w:val="79F57309"/>
    <w:multiLevelType w:val="multilevel"/>
    <w:tmpl w:val="040E001F"/>
    <w:styleLink w:val="Stlus11"/>
    <w:lvl w:ilvl="0">
      <w:start w:val="2"/>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F92A53"/>
    <w:multiLevelType w:val="multilevel"/>
    <w:tmpl w:val="040E001F"/>
    <w:styleLink w:val="Stlus3"/>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AF6636"/>
    <w:multiLevelType w:val="multilevel"/>
    <w:tmpl w:val="040E001F"/>
    <w:numStyleLink w:val="Stlus13"/>
  </w:abstractNum>
  <w:abstractNum w:abstractNumId="34" w15:restartNumberingAfterBreak="0">
    <w:nsid w:val="7FD42A0D"/>
    <w:multiLevelType w:val="multilevel"/>
    <w:tmpl w:val="040E001F"/>
    <w:styleLink w:val="Stlus4"/>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2164856">
    <w:abstractNumId w:val="15"/>
  </w:num>
  <w:num w:numId="2" w16cid:durableId="369768625">
    <w:abstractNumId w:val="21"/>
  </w:num>
  <w:num w:numId="3" w16cid:durableId="277952355">
    <w:abstractNumId w:val="25"/>
  </w:num>
  <w:num w:numId="4" w16cid:durableId="351566230">
    <w:abstractNumId w:val="24"/>
  </w:num>
  <w:num w:numId="5" w16cid:durableId="791755075">
    <w:abstractNumId w:val="32"/>
  </w:num>
  <w:num w:numId="6" w16cid:durableId="1112742645">
    <w:abstractNumId w:val="34"/>
  </w:num>
  <w:num w:numId="7" w16cid:durableId="540947759">
    <w:abstractNumId w:val="8"/>
  </w:num>
  <w:num w:numId="8" w16cid:durableId="156768560">
    <w:abstractNumId w:val="31"/>
  </w:num>
  <w:num w:numId="9" w16cid:durableId="950431005">
    <w:abstractNumId w:val="0"/>
  </w:num>
  <w:num w:numId="10" w16cid:durableId="2095276276">
    <w:abstractNumId w:val="12"/>
  </w:num>
  <w:num w:numId="11" w16cid:durableId="21250841">
    <w:abstractNumId w:val="18"/>
  </w:num>
  <w:num w:numId="12" w16cid:durableId="147213059">
    <w:abstractNumId w:val="29"/>
  </w:num>
  <w:num w:numId="13" w16cid:durableId="358314927">
    <w:abstractNumId w:val="4"/>
  </w:num>
  <w:num w:numId="14" w16cid:durableId="903837540">
    <w:abstractNumId w:val="5"/>
  </w:num>
  <w:num w:numId="15" w16cid:durableId="704600512">
    <w:abstractNumId w:val="28"/>
  </w:num>
  <w:num w:numId="16" w16cid:durableId="733352259">
    <w:abstractNumId w:val="20"/>
  </w:num>
  <w:num w:numId="17" w16cid:durableId="179970448">
    <w:abstractNumId w:val="26"/>
  </w:num>
  <w:num w:numId="18" w16cid:durableId="1388724467">
    <w:abstractNumId w:val="1"/>
  </w:num>
  <w:num w:numId="19" w16cid:durableId="1882395766">
    <w:abstractNumId w:val="19"/>
  </w:num>
  <w:num w:numId="20" w16cid:durableId="1227648022">
    <w:abstractNumId w:val="17"/>
  </w:num>
  <w:num w:numId="21" w16cid:durableId="1522817787">
    <w:abstractNumId w:val="7"/>
  </w:num>
  <w:num w:numId="22" w16cid:durableId="1762749445">
    <w:abstractNumId w:val="2"/>
  </w:num>
  <w:num w:numId="23" w16cid:durableId="1454984031">
    <w:abstractNumId w:val="14"/>
  </w:num>
  <w:num w:numId="24" w16cid:durableId="988637372">
    <w:abstractNumId w:val="30"/>
  </w:num>
  <w:num w:numId="25" w16cid:durableId="1349285858">
    <w:abstractNumId w:val="3"/>
  </w:num>
  <w:num w:numId="26" w16cid:durableId="1872499861">
    <w:abstractNumId w:val="6"/>
  </w:num>
  <w:num w:numId="27" w16cid:durableId="1161190078">
    <w:abstractNumId w:val="13"/>
  </w:num>
  <w:num w:numId="28" w16cid:durableId="2063866180">
    <w:abstractNumId w:val="10"/>
  </w:num>
  <w:num w:numId="29" w16cid:durableId="825441581">
    <w:abstractNumId w:val="22"/>
  </w:num>
  <w:num w:numId="30" w16cid:durableId="846555014">
    <w:abstractNumId w:val="9"/>
  </w:num>
  <w:num w:numId="31" w16cid:durableId="1080717905">
    <w:abstractNumId w:val="27"/>
  </w:num>
  <w:num w:numId="32" w16cid:durableId="1684475488">
    <w:abstractNumId w:val="33"/>
  </w:num>
  <w:num w:numId="33" w16cid:durableId="793524472">
    <w:abstractNumId w:val="11"/>
  </w:num>
  <w:num w:numId="34" w16cid:durableId="967056151">
    <w:abstractNumId w:val="16"/>
  </w:num>
  <w:num w:numId="35" w16cid:durableId="1694302378">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6D"/>
    <w:rsid w:val="00006BE1"/>
    <w:rsid w:val="000075D9"/>
    <w:rsid w:val="0006625C"/>
    <w:rsid w:val="000734D1"/>
    <w:rsid w:val="000803C2"/>
    <w:rsid w:val="00082D68"/>
    <w:rsid w:val="00082F80"/>
    <w:rsid w:val="000972DD"/>
    <w:rsid w:val="000B194E"/>
    <w:rsid w:val="000C0C2C"/>
    <w:rsid w:val="000E006D"/>
    <w:rsid w:val="000F3C6D"/>
    <w:rsid w:val="00100F69"/>
    <w:rsid w:val="00114D8E"/>
    <w:rsid w:val="00130004"/>
    <w:rsid w:val="001320D9"/>
    <w:rsid w:val="00134882"/>
    <w:rsid w:val="001415B4"/>
    <w:rsid w:val="001570E2"/>
    <w:rsid w:val="00187FBD"/>
    <w:rsid w:val="001944FA"/>
    <w:rsid w:val="001E62D3"/>
    <w:rsid w:val="00205607"/>
    <w:rsid w:val="00225B76"/>
    <w:rsid w:val="00237438"/>
    <w:rsid w:val="00237D62"/>
    <w:rsid w:val="002460E7"/>
    <w:rsid w:val="0025033C"/>
    <w:rsid w:val="002530B1"/>
    <w:rsid w:val="00255140"/>
    <w:rsid w:val="00270528"/>
    <w:rsid w:val="0027628E"/>
    <w:rsid w:val="00286957"/>
    <w:rsid w:val="002A6423"/>
    <w:rsid w:val="002B7A61"/>
    <w:rsid w:val="002C5384"/>
    <w:rsid w:val="002F4D27"/>
    <w:rsid w:val="002F51A1"/>
    <w:rsid w:val="0030175D"/>
    <w:rsid w:val="00302D48"/>
    <w:rsid w:val="00335A41"/>
    <w:rsid w:val="00356137"/>
    <w:rsid w:val="003A535B"/>
    <w:rsid w:val="003C4A2C"/>
    <w:rsid w:val="004102D3"/>
    <w:rsid w:val="00416CF2"/>
    <w:rsid w:val="00457ED2"/>
    <w:rsid w:val="00472FD0"/>
    <w:rsid w:val="00476E1F"/>
    <w:rsid w:val="00492162"/>
    <w:rsid w:val="004A25F9"/>
    <w:rsid w:val="004F6E22"/>
    <w:rsid w:val="00501EF2"/>
    <w:rsid w:val="0050784F"/>
    <w:rsid w:val="00510E40"/>
    <w:rsid w:val="005808BB"/>
    <w:rsid w:val="005A68D8"/>
    <w:rsid w:val="005E211C"/>
    <w:rsid w:val="005F3C8E"/>
    <w:rsid w:val="00605BED"/>
    <w:rsid w:val="0061637A"/>
    <w:rsid w:val="00682A02"/>
    <w:rsid w:val="00691B2C"/>
    <w:rsid w:val="00691B69"/>
    <w:rsid w:val="00697E35"/>
    <w:rsid w:val="006B0058"/>
    <w:rsid w:val="006B603C"/>
    <w:rsid w:val="00705DAD"/>
    <w:rsid w:val="00711AE4"/>
    <w:rsid w:val="007146FE"/>
    <w:rsid w:val="007162C0"/>
    <w:rsid w:val="007608EE"/>
    <w:rsid w:val="00787ED3"/>
    <w:rsid w:val="0079344A"/>
    <w:rsid w:val="007968A7"/>
    <w:rsid w:val="007E3191"/>
    <w:rsid w:val="0081581E"/>
    <w:rsid w:val="00817272"/>
    <w:rsid w:val="008348D4"/>
    <w:rsid w:val="0089253B"/>
    <w:rsid w:val="008A1135"/>
    <w:rsid w:val="008D5EFE"/>
    <w:rsid w:val="00902E98"/>
    <w:rsid w:val="00931B2B"/>
    <w:rsid w:val="009613C4"/>
    <w:rsid w:val="00976436"/>
    <w:rsid w:val="00986806"/>
    <w:rsid w:val="009A76CB"/>
    <w:rsid w:val="009B04A6"/>
    <w:rsid w:val="009B3463"/>
    <w:rsid w:val="009D1EF1"/>
    <w:rsid w:val="00A173B1"/>
    <w:rsid w:val="00A37A32"/>
    <w:rsid w:val="00A600B0"/>
    <w:rsid w:val="00A82400"/>
    <w:rsid w:val="00A873C3"/>
    <w:rsid w:val="00A93CAE"/>
    <w:rsid w:val="00AC2ADE"/>
    <w:rsid w:val="00AC478E"/>
    <w:rsid w:val="00AD4089"/>
    <w:rsid w:val="00AD64CB"/>
    <w:rsid w:val="00AD7D1C"/>
    <w:rsid w:val="00B011CE"/>
    <w:rsid w:val="00B142A8"/>
    <w:rsid w:val="00B31D14"/>
    <w:rsid w:val="00B90A76"/>
    <w:rsid w:val="00B9195A"/>
    <w:rsid w:val="00B938BE"/>
    <w:rsid w:val="00BC0B32"/>
    <w:rsid w:val="00BC11FE"/>
    <w:rsid w:val="00C30039"/>
    <w:rsid w:val="00C332B5"/>
    <w:rsid w:val="00C47C31"/>
    <w:rsid w:val="00C82229"/>
    <w:rsid w:val="00C97417"/>
    <w:rsid w:val="00CC0EC9"/>
    <w:rsid w:val="00CD122D"/>
    <w:rsid w:val="00CE3587"/>
    <w:rsid w:val="00CF5714"/>
    <w:rsid w:val="00D12C98"/>
    <w:rsid w:val="00D263CD"/>
    <w:rsid w:val="00D465A0"/>
    <w:rsid w:val="00D5264B"/>
    <w:rsid w:val="00D537F9"/>
    <w:rsid w:val="00D7035D"/>
    <w:rsid w:val="00D70DA6"/>
    <w:rsid w:val="00D800E5"/>
    <w:rsid w:val="00D805CD"/>
    <w:rsid w:val="00D9162D"/>
    <w:rsid w:val="00DB2E63"/>
    <w:rsid w:val="00DB5BB8"/>
    <w:rsid w:val="00DD1122"/>
    <w:rsid w:val="00DF1035"/>
    <w:rsid w:val="00DF146E"/>
    <w:rsid w:val="00E30667"/>
    <w:rsid w:val="00E33902"/>
    <w:rsid w:val="00E41A0A"/>
    <w:rsid w:val="00E444E6"/>
    <w:rsid w:val="00E513A2"/>
    <w:rsid w:val="00E61AEC"/>
    <w:rsid w:val="00EA230A"/>
    <w:rsid w:val="00EC242A"/>
    <w:rsid w:val="00EF63EC"/>
    <w:rsid w:val="00F078D6"/>
    <w:rsid w:val="00F21DEC"/>
    <w:rsid w:val="00F22BB6"/>
    <w:rsid w:val="00F31560"/>
    <w:rsid w:val="00F6309C"/>
    <w:rsid w:val="00F6377D"/>
    <w:rsid w:val="00F650F9"/>
    <w:rsid w:val="00FA2398"/>
    <w:rsid w:val="00FD4052"/>
    <w:rsid w:val="00FE3ABE"/>
    <w:rsid w:val="00FE58C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9DB1"/>
  <w15:docId w15:val="{758DD9D1-9E08-464D-B951-D71DC281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F3C6D"/>
    <w:pPr>
      <w:spacing w:after="0" w:line="240" w:lineRule="auto"/>
    </w:pPr>
    <w:rPr>
      <w:rFonts w:ascii="Calibri" w:eastAsiaTheme="minorEastAsia" w:hAnsi="Calibri" w:cs="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F3C6D"/>
    <w:pPr>
      <w:tabs>
        <w:tab w:val="center" w:pos="4536"/>
        <w:tab w:val="right" w:pos="9072"/>
      </w:tabs>
    </w:pPr>
  </w:style>
  <w:style w:type="character" w:customStyle="1" w:styleId="lfejChar">
    <w:name w:val="Élőfej Char"/>
    <w:basedOn w:val="Bekezdsalapbettpusa"/>
    <w:link w:val="lfej"/>
    <w:uiPriority w:val="99"/>
    <w:rsid w:val="000F3C6D"/>
  </w:style>
  <w:style w:type="paragraph" w:styleId="llb">
    <w:name w:val="footer"/>
    <w:basedOn w:val="Norml"/>
    <w:link w:val="llbChar"/>
    <w:uiPriority w:val="99"/>
    <w:unhideWhenUsed/>
    <w:rsid w:val="000F3C6D"/>
    <w:pPr>
      <w:tabs>
        <w:tab w:val="center" w:pos="4536"/>
        <w:tab w:val="right" w:pos="9072"/>
      </w:tabs>
    </w:pPr>
  </w:style>
  <w:style w:type="character" w:customStyle="1" w:styleId="llbChar">
    <w:name w:val="Élőláb Char"/>
    <w:basedOn w:val="Bekezdsalapbettpusa"/>
    <w:link w:val="llb"/>
    <w:uiPriority w:val="99"/>
    <w:rsid w:val="000F3C6D"/>
  </w:style>
  <w:style w:type="paragraph" w:styleId="Listaszerbekezds">
    <w:name w:val="List Paragraph"/>
    <w:aliases w:val="Welt L,Színes lista – 1. jelölőszín1,lista_2,ECM felsorolás,T Nem számozott lista,Számozott lista 1,List Paragraph,Eszeri felsorolás,List Paragraph à moi,Dot pt,No Spacing1,List Paragraph Char Char Char,Indicator Text,Numbered Para 1"/>
    <w:basedOn w:val="Norml"/>
    <w:link w:val="ListaszerbekezdsChar"/>
    <w:uiPriority w:val="34"/>
    <w:qFormat/>
    <w:rsid w:val="000F3C6D"/>
    <w:pPr>
      <w:ind w:left="708"/>
    </w:pPr>
    <w:rPr>
      <w:rFonts w:ascii="Times New Roman" w:eastAsia="ヒラギノ角ゴ Pro W3" w:hAnsi="Times New Roman"/>
      <w:color w:val="000000"/>
    </w:rPr>
  </w:style>
  <w:style w:type="character" w:styleId="Hiperhivatkozs">
    <w:name w:val="Hyperlink"/>
    <w:basedOn w:val="Bekezdsalapbettpusa"/>
    <w:uiPriority w:val="99"/>
    <w:unhideWhenUsed/>
    <w:rsid w:val="000F3C6D"/>
    <w:rPr>
      <w:color w:val="0563C1" w:themeColor="hyperlink"/>
      <w:u w:val="single"/>
    </w:rPr>
  </w:style>
  <w:style w:type="paragraph" w:styleId="Nincstrkz">
    <w:name w:val="No Spacing"/>
    <w:uiPriority w:val="1"/>
    <w:qFormat/>
    <w:rsid w:val="000F3C6D"/>
    <w:pPr>
      <w:spacing w:after="0" w:line="240" w:lineRule="auto"/>
    </w:pPr>
    <w:rPr>
      <w:rFonts w:ascii="Calibri" w:eastAsiaTheme="minorEastAsia" w:hAnsi="Calibri" w:cs="Times New Roman"/>
      <w:sz w:val="24"/>
      <w:szCs w:val="24"/>
    </w:rPr>
  </w:style>
  <w:style w:type="character" w:customStyle="1" w:styleId="ListaszerbekezdsChar">
    <w:name w:val="Listaszerű bekezdés Char"/>
    <w:aliases w:val="Welt L Char,Színes lista – 1. jelölőszín1 Char,lista_2 Char,ECM felsorolás Char,T Nem számozott lista Char,Számozott lista 1 Char,List Paragraph Char,Eszeri felsorolás Char,List Paragraph à moi Char,Dot pt Char,No Spacing1 Char"/>
    <w:link w:val="Listaszerbekezds"/>
    <w:uiPriority w:val="34"/>
    <w:qFormat/>
    <w:locked/>
    <w:rsid w:val="000F3C6D"/>
    <w:rPr>
      <w:rFonts w:ascii="Times New Roman" w:eastAsia="ヒラギノ角ゴ Pro W3" w:hAnsi="Times New Roman" w:cs="Times New Roman"/>
      <w:color w:val="000000"/>
      <w:sz w:val="24"/>
      <w:szCs w:val="24"/>
    </w:rPr>
  </w:style>
  <w:style w:type="paragraph" w:customStyle="1" w:styleId="ADBekezds">
    <w:name w:val="AD Bekezdés"/>
    <w:qFormat/>
    <w:rsid w:val="00D800E5"/>
    <w:pPr>
      <w:spacing w:before="120" w:after="120" w:line="240" w:lineRule="auto"/>
      <w:jc w:val="both"/>
    </w:pPr>
    <w:rPr>
      <w:rFonts w:ascii="Verdana" w:eastAsia="Times New Roman" w:hAnsi="Verdana" w:cs="Times New Roman"/>
      <w:color w:val="000000"/>
      <w:sz w:val="24"/>
      <w:szCs w:val="24"/>
      <w:lang w:eastAsia="hu-HU"/>
    </w:rPr>
  </w:style>
  <w:style w:type="paragraph" w:customStyle="1" w:styleId="ADpontok">
    <w:name w:val="AD pontok"/>
    <w:autoRedefine/>
    <w:qFormat/>
    <w:rsid w:val="00286957"/>
    <w:pPr>
      <w:numPr>
        <w:numId w:val="16"/>
      </w:numPr>
      <w:spacing w:after="120" w:line="288" w:lineRule="auto"/>
      <w:jc w:val="both"/>
    </w:pPr>
    <w:rPr>
      <w:rFonts w:ascii="Times New Roman" w:eastAsia="Calibri" w:hAnsi="Times New Roman" w:cs="Times New Roman"/>
      <w:sz w:val="24"/>
      <w:szCs w:val="24"/>
      <w:lang w:eastAsia="hu-HU"/>
    </w:rPr>
  </w:style>
  <w:style w:type="numbering" w:customStyle="1" w:styleId="Stlus1">
    <w:name w:val="Stílus1"/>
    <w:uiPriority w:val="99"/>
    <w:rsid w:val="00B011CE"/>
    <w:pPr>
      <w:numPr>
        <w:numId w:val="3"/>
      </w:numPr>
    </w:pPr>
  </w:style>
  <w:style w:type="numbering" w:customStyle="1" w:styleId="Stlus2">
    <w:name w:val="Stílus2"/>
    <w:uiPriority w:val="99"/>
    <w:rsid w:val="00B011CE"/>
    <w:pPr>
      <w:numPr>
        <w:numId w:val="4"/>
      </w:numPr>
    </w:pPr>
  </w:style>
  <w:style w:type="numbering" w:customStyle="1" w:styleId="Stlus3">
    <w:name w:val="Stílus3"/>
    <w:uiPriority w:val="99"/>
    <w:rsid w:val="00B011CE"/>
    <w:pPr>
      <w:numPr>
        <w:numId w:val="5"/>
      </w:numPr>
    </w:pPr>
  </w:style>
  <w:style w:type="numbering" w:customStyle="1" w:styleId="Stlus4">
    <w:name w:val="Stílus4"/>
    <w:uiPriority w:val="99"/>
    <w:rsid w:val="00B011CE"/>
    <w:pPr>
      <w:numPr>
        <w:numId w:val="6"/>
      </w:numPr>
    </w:pPr>
  </w:style>
  <w:style w:type="paragraph" w:customStyle="1" w:styleId="ADalpontok">
    <w:name w:val="AD alpontok"/>
    <w:autoRedefine/>
    <w:qFormat/>
    <w:rsid w:val="00492162"/>
    <w:pPr>
      <w:numPr>
        <w:ilvl w:val="1"/>
        <w:numId w:val="7"/>
      </w:numPr>
      <w:spacing w:after="120" w:line="288" w:lineRule="auto"/>
      <w:jc w:val="both"/>
    </w:pPr>
    <w:rPr>
      <w:rFonts w:ascii="Times New Roman" w:eastAsia="Times New Roman" w:hAnsi="Times New Roman" w:cs="Times New Roman"/>
      <w:color w:val="000000"/>
      <w:sz w:val="24"/>
      <w:szCs w:val="24"/>
      <w:lang w:eastAsia="hu-HU"/>
    </w:rPr>
  </w:style>
  <w:style w:type="numbering" w:customStyle="1" w:styleId="Stlus11">
    <w:name w:val="Stílus11"/>
    <w:uiPriority w:val="99"/>
    <w:rsid w:val="00492162"/>
    <w:pPr>
      <w:numPr>
        <w:numId w:val="8"/>
      </w:numPr>
    </w:pPr>
  </w:style>
  <w:style w:type="character" w:styleId="Jegyzethivatkozs">
    <w:name w:val="annotation reference"/>
    <w:basedOn w:val="Bekezdsalapbettpusa"/>
    <w:uiPriority w:val="99"/>
    <w:unhideWhenUsed/>
    <w:rsid w:val="0025033C"/>
    <w:rPr>
      <w:sz w:val="16"/>
      <w:szCs w:val="16"/>
    </w:rPr>
  </w:style>
  <w:style w:type="paragraph" w:styleId="Jegyzetszveg">
    <w:name w:val="annotation text"/>
    <w:basedOn w:val="Norml"/>
    <w:link w:val="JegyzetszvegChar"/>
    <w:uiPriority w:val="99"/>
    <w:unhideWhenUsed/>
    <w:rsid w:val="0025033C"/>
    <w:rPr>
      <w:sz w:val="20"/>
      <w:szCs w:val="20"/>
    </w:rPr>
  </w:style>
  <w:style w:type="character" w:customStyle="1" w:styleId="JegyzetszvegChar">
    <w:name w:val="Jegyzetszöveg Char"/>
    <w:basedOn w:val="Bekezdsalapbettpusa"/>
    <w:link w:val="Jegyzetszveg"/>
    <w:uiPriority w:val="99"/>
    <w:rsid w:val="0025033C"/>
    <w:rPr>
      <w:rFonts w:ascii="Calibri" w:eastAsiaTheme="minorEastAsia"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25033C"/>
    <w:rPr>
      <w:b/>
      <w:bCs/>
    </w:rPr>
  </w:style>
  <w:style w:type="character" w:customStyle="1" w:styleId="MegjegyzstrgyaChar">
    <w:name w:val="Megjegyzés tárgya Char"/>
    <w:basedOn w:val="JegyzetszvegChar"/>
    <w:link w:val="Megjegyzstrgya"/>
    <w:uiPriority w:val="99"/>
    <w:semiHidden/>
    <w:rsid w:val="0025033C"/>
    <w:rPr>
      <w:rFonts w:ascii="Calibri" w:eastAsiaTheme="minorEastAsia" w:hAnsi="Calibri" w:cs="Times New Roman"/>
      <w:b/>
      <w:bCs/>
      <w:sz w:val="20"/>
      <w:szCs w:val="20"/>
    </w:rPr>
  </w:style>
  <w:style w:type="character" w:customStyle="1" w:styleId="Feloldatlanmegemlts1">
    <w:name w:val="Feloldatlan megemlítés1"/>
    <w:basedOn w:val="Bekezdsalapbettpusa"/>
    <w:uiPriority w:val="99"/>
    <w:semiHidden/>
    <w:unhideWhenUsed/>
    <w:rsid w:val="005A68D8"/>
    <w:rPr>
      <w:color w:val="605E5C"/>
      <w:shd w:val="clear" w:color="auto" w:fill="E1DFDD"/>
    </w:rPr>
  </w:style>
  <w:style w:type="numbering" w:customStyle="1" w:styleId="Stlus9">
    <w:name w:val="Stílus9"/>
    <w:uiPriority w:val="99"/>
    <w:rsid w:val="007968A7"/>
    <w:pPr>
      <w:numPr>
        <w:numId w:val="27"/>
      </w:numPr>
    </w:pPr>
  </w:style>
  <w:style w:type="numbering" w:customStyle="1" w:styleId="Stlus13">
    <w:name w:val="Stílus13"/>
    <w:uiPriority w:val="99"/>
    <w:rsid w:val="007968A7"/>
    <w:pPr>
      <w:numPr>
        <w:numId w:val="31"/>
      </w:numPr>
    </w:pPr>
  </w:style>
  <w:style w:type="character" w:styleId="Feloldatlanmegemlts">
    <w:name w:val="Unresolved Mention"/>
    <w:basedOn w:val="Bekezdsalapbettpusa"/>
    <w:uiPriority w:val="99"/>
    <w:semiHidden/>
    <w:unhideWhenUsed/>
    <w:rsid w:val="007968A7"/>
    <w:rPr>
      <w:color w:val="605E5C"/>
      <w:shd w:val="clear" w:color="auto" w:fill="E1DFDD"/>
    </w:rPr>
  </w:style>
  <w:style w:type="character" w:customStyle="1" w:styleId="JegyzetszvegChar1">
    <w:name w:val="Jegyzetszöveg Char1"/>
    <w:uiPriority w:val="99"/>
    <w:rsid w:val="00AD7D1C"/>
    <w:rPr>
      <w:rFonts w:ascii="Times New Roman" w:eastAsia="Times New Roman" w:hAnsi="Times New Roman" w:cs="Times New Roman"/>
      <w:sz w:val="20"/>
      <w:szCs w:val="20"/>
      <w:lang w:eastAsia="hu-HU"/>
    </w:rPr>
  </w:style>
  <w:style w:type="paragraph" w:styleId="Vltozat">
    <w:name w:val="Revision"/>
    <w:hidden/>
    <w:uiPriority w:val="99"/>
    <w:semiHidden/>
    <w:rsid w:val="00A873C3"/>
    <w:pPr>
      <w:spacing w:after="0" w:line="240" w:lineRule="auto"/>
    </w:pPr>
    <w:rPr>
      <w:rFonts w:ascii="Calibri" w:eastAsiaTheme="minorEastAsia"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553101">
      <w:bodyDiv w:val="1"/>
      <w:marLeft w:val="0"/>
      <w:marRight w:val="0"/>
      <w:marTop w:val="0"/>
      <w:marBottom w:val="0"/>
      <w:divBdr>
        <w:top w:val="none" w:sz="0" w:space="0" w:color="auto"/>
        <w:left w:val="none" w:sz="0" w:space="0" w:color="auto"/>
        <w:bottom w:val="none" w:sz="0" w:space="0" w:color="auto"/>
        <w:right w:val="none" w:sz="0" w:space="0" w:color="auto"/>
      </w:divBdr>
    </w:div>
    <w:div w:id="588200579">
      <w:bodyDiv w:val="1"/>
      <w:marLeft w:val="0"/>
      <w:marRight w:val="0"/>
      <w:marTop w:val="0"/>
      <w:marBottom w:val="0"/>
      <w:divBdr>
        <w:top w:val="none" w:sz="0" w:space="0" w:color="auto"/>
        <w:left w:val="none" w:sz="0" w:space="0" w:color="auto"/>
        <w:bottom w:val="none" w:sz="0" w:space="0" w:color="auto"/>
        <w:right w:val="none" w:sz="0" w:space="0" w:color="auto"/>
      </w:divBdr>
    </w:div>
    <w:div w:id="1312178186">
      <w:bodyDiv w:val="1"/>
      <w:marLeft w:val="0"/>
      <w:marRight w:val="0"/>
      <w:marTop w:val="0"/>
      <w:marBottom w:val="0"/>
      <w:divBdr>
        <w:top w:val="none" w:sz="0" w:space="0" w:color="auto"/>
        <w:left w:val="none" w:sz="0" w:space="0" w:color="auto"/>
        <w:bottom w:val="none" w:sz="0" w:space="0" w:color="auto"/>
        <w:right w:val="none" w:sz="0" w:space="0" w:color="auto"/>
      </w:divBdr>
    </w:div>
    <w:div w:id="138513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holding.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lnar.zsofia@vacholding.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26EA0-AE35-4F2B-AB89-2F6282C2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4307</Words>
  <Characters>29724</Characters>
  <Application>Microsoft Office Word</Application>
  <DocSecurity>0</DocSecurity>
  <Lines>247</Lines>
  <Paragraphs>67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Csaba dr. Seres</dc:creator>
  <cp:lastModifiedBy>Csaba dr. Seres</cp:lastModifiedBy>
  <cp:revision>2</cp:revision>
  <cp:lastPrinted>2023-04-03T10:55:00Z</cp:lastPrinted>
  <dcterms:created xsi:type="dcterms:W3CDTF">2024-10-04T17:02:00Z</dcterms:created>
  <dcterms:modified xsi:type="dcterms:W3CDTF">2024-10-04T17:02:00Z</dcterms:modified>
</cp:coreProperties>
</file>