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F976" w14:textId="77777777" w:rsidR="00F62531" w:rsidRPr="00DF5109" w:rsidRDefault="00F62531" w:rsidP="00F62531">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 tervezet</w:t>
      </w:r>
    </w:p>
    <w:p w14:paraId="03BF0EF2" w14:textId="77777777" w:rsidR="00F62531" w:rsidRPr="004D5704" w:rsidRDefault="00F62531" w:rsidP="00F625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3ACFCC1"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E6963B6"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C2310AA"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0843118B" w14:textId="34FE8728"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1004B56D"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1FB0C55B"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5B8FF4B8"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t>Dr. Varga Borbála ügyvezető</w:t>
      </w:r>
    </w:p>
    <w:p w14:paraId="34614933" w14:textId="77777777" w:rsidR="00F62531"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1341ECF7" w14:textId="77777777" w:rsidR="00F62531" w:rsidRPr="004D5704" w:rsidRDefault="00F62531" w:rsidP="00F62531">
      <w:pPr>
        <w:spacing w:after="120" w:line="288" w:lineRule="auto"/>
        <w:jc w:val="both"/>
        <w:rPr>
          <w:rFonts w:ascii="Times New Roman" w:eastAsia="Calibri" w:hAnsi="Times New Roman"/>
          <w:lang w:eastAsia="hu-HU"/>
        </w:rPr>
      </w:pPr>
    </w:p>
    <w:p w14:paraId="632C857D" w14:textId="484F70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másrészt a</w:t>
      </w:r>
      <w:r>
        <w:rPr>
          <w:rFonts w:ascii="Times New Roman" w:eastAsia="Calibri" w:hAnsi="Times New Roman"/>
          <w:lang w:eastAsia="hu-HU"/>
        </w:rPr>
        <w:t xml:space="preserve"> </w:t>
      </w:r>
      <w:r w:rsidR="00C2624B">
        <w:rPr>
          <w:rFonts w:ascii="Times New Roman" w:eastAsia="Calibri" w:hAnsi="Times New Roman"/>
          <w:b/>
          <w:bCs/>
          <w:lang w:eastAsia="hu-HU"/>
        </w:rPr>
        <w:t>*nyertes ajánlattevő</w:t>
      </w:r>
      <w:r w:rsidR="00326850">
        <w:rPr>
          <w:rFonts w:ascii="Times New Roman" w:eastAsia="Calibri" w:hAnsi="Times New Roman"/>
          <w:b/>
          <w:bCs/>
          <w:lang w:eastAsia="hu-HU"/>
        </w:rPr>
        <w:t xml:space="preserve"> neve</w:t>
      </w:r>
    </w:p>
    <w:p w14:paraId="3E09EA5F" w14:textId="2A8E3182"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Pr="004D5704">
        <w:rPr>
          <w:rFonts w:ascii="Times New Roman" w:eastAsia="Calibri" w:hAnsi="Times New Roman"/>
          <w:lang w:eastAsia="hu-HU"/>
        </w:rPr>
        <w:tab/>
      </w:r>
    </w:p>
    <w:p w14:paraId="1D710FD0" w14:textId="202131E7" w:rsidR="00F62531" w:rsidRPr="004D5704" w:rsidRDefault="00C2624B" w:rsidP="00F62531">
      <w:pPr>
        <w:spacing w:line="288" w:lineRule="auto"/>
        <w:jc w:val="both"/>
        <w:rPr>
          <w:rFonts w:ascii="Times New Roman" w:eastAsia="Calibri" w:hAnsi="Times New Roman"/>
          <w:lang w:eastAsia="hu-HU"/>
        </w:rPr>
      </w:pPr>
      <w:r>
        <w:rPr>
          <w:rFonts w:ascii="Times New Roman" w:eastAsia="Calibri" w:hAnsi="Times New Roman"/>
          <w:lang w:eastAsia="hu-HU"/>
        </w:rPr>
        <w:t>Cégjegyzék</w:t>
      </w:r>
      <w:r w:rsidR="00F62531" w:rsidRPr="004D5704">
        <w:rPr>
          <w:rFonts w:ascii="Times New Roman" w:eastAsia="Calibri" w:hAnsi="Times New Roman"/>
          <w:lang w:eastAsia="hu-HU"/>
        </w:rPr>
        <w:t>szám:</w:t>
      </w:r>
      <w:r w:rsidR="00F62531" w:rsidRPr="004D5704">
        <w:rPr>
          <w:rFonts w:ascii="Times New Roman" w:eastAsia="Calibri" w:hAnsi="Times New Roman"/>
          <w:lang w:eastAsia="hu-HU"/>
        </w:rPr>
        <w:tab/>
      </w:r>
    </w:p>
    <w:p w14:paraId="1578551D" w14:textId="78B3ADD8"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Pr="004D5704">
        <w:rPr>
          <w:rFonts w:ascii="Times New Roman" w:eastAsia="Calibri" w:hAnsi="Times New Roman"/>
          <w:lang w:eastAsia="hu-HU"/>
        </w:rPr>
        <w:tab/>
      </w:r>
    </w:p>
    <w:p w14:paraId="4465F601" w14:textId="34843D44"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r>
    </w:p>
    <w:p w14:paraId="169B4E3F" w14:textId="502F2515"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Pr="004D5704">
        <w:rPr>
          <w:rFonts w:ascii="Times New Roman" w:eastAsia="Calibri" w:hAnsi="Times New Roman"/>
          <w:lang w:eastAsia="hu-HU"/>
        </w:rPr>
        <w:tab/>
      </w:r>
    </w:p>
    <w:p w14:paraId="7F2BF76C"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Vállalkozó), </w:t>
      </w:r>
      <w:r w:rsidRPr="004D5704">
        <w:rPr>
          <w:rFonts w:ascii="Times New Roman" w:eastAsia="Calibri" w:hAnsi="Times New Roman"/>
          <w:lang w:eastAsia="hu-HU"/>
        </w:rPr>
        <w:t>mint vállalkozó</w:t>
      </w:r>
    </w:p>
    <w:p w14:paraId="54BFF18E"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62A2B039" w14:textId="71818A4C" w:rsidR="00F62531" w:rsidRPr="004D5704" w:rsidRDefault="00765AB8" w:rsidP="00BB3554">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72847D66" w14:textId="4F309310" w:rsidR="001A5F3B" w:rsidRDefault="00F62531" w:rsidP="00BB3554">
      <w:pPr>
        <w:pStyle w:val="Listaszerbekezds"/>
        <w:numPr>
          <w:ilvl w:val="0"/>
          <w:numId w:val="42"/>
        </w:numPr>
        <w:spacing w:after="120" w:line="288" w:lineRule="auto"/>
        <w:ind w:left="426" w:hanging="426"/>
        <w:jc w:val="both"/>
        <w:rPr>
          <w:rFonts w:eastAsia="Calibri"/>
          <w:bCs/>
          <w:color w:val="auto"/>
        </w:rPr>
      </w:pPr>
      <w:r w:rsidRPr="00A337A1">
        <w:rPr>
          <w:rFonts w:eastAsia="Calibri"/>
          <w:bCs/>
          <w:color w:val="auto"/>
        </w:rPr>
        <w:t xml:space="preserve">Megrendelő </w:t>
      </w:r>
      <w:r w:rsidR="00C2624B">
        <w:rPr>
          <w:rFonts w:eastAsia="Calibri"/>
          <w:bCs/>
          <w:color w:val="auto"/>
        </w:rPr>
        <w:t>beszerzési eljárást indított</w:t>
      </w:r>
      <w:r>
        <w:rPr>
          <w:rFonts w:eastAsia="Calibri"/>
          <w:bCs/>
          <w:color w:val="auto"/>
        </w:rPr>
        <w:t xml:space="preserve"> ki</w:t>
      </w:r>
      <w:r w:rsidRPr="00A337A1">
        <w:rPr>
          <w:rFonts w:eastAsia="Calibri"/>
          <w:bCs/>
          <w:color w:val="auto"/>
        </w:rPr>
        <w:t xml:space="preserve"> </w:t>
      </w:r>
      <w:r w:rsidR="00554C37">
        <w:rPr>
          <w:rFonts w:eastAsia="Calibri"/>
          <w:bCs/>
          <w:color w:val="auto"/>
        </w:rPr>
        <w:t xml:space="preserve">2023. március </w:t>
      </w:r>
      <w:r w:rsidR="00EE46B1">
        <w:rPr>
          <w:rFonts w:eastAsia="Calibri"/>
          <w:bCs/>
          <w:color w:val="auto"/>
        </w:rPr>
        <w:t>22</w:t>
      </w:r>
      <w:r w:rsidR="00EE46B1" w:rsidRPr="00A337A1">
        <w:rPr>
          <w:rFonts w:eastAsia="Calibri"/>
          <w:bCs/>
          <w:color w:val="auto"/>
        </w:rPr>
        <w:t xml:space="preserve">. </w:t>
      </w:r>
      <w:r w:rsidRPr="00A337A1">
        <w:rPr>
          <w:rFonts w:eastAsia="Calibri"/>
          <w:bCs/>
          <w:color w:val="auto"/>
        </w:rPr>
        <w:t>napján „</w:t>
      </w:r>
      <w:r w:rsidR="00554C37" w:rsidRPr="00554C37">
        <w:rPr>
          <w:b/>
          <w:bCs/>
          <w:color w:val="auto"/>
        </w:rPr>
        <w:t xml:space="preserve">Gumilap </w:t>
      </w:r>
      <w:r w:rsidR="00C17C48">
        <w:rPr>
          <w:b/>
          <w:bCs/>
          <w:color w:val="auto"/>
        </w:rPr>
        <w:t>telepítés</w:t>
      </w:r>
      <w:r w:rsidR="00554C37" w:rsidRPr="00554C37">
        <w:rPr>
          <w:b/>
          <w:bCs/>
          <w:color w:val="auto"/>
        </w:rPr>
        <w:t xml:space="preserve"> a közterületi játszótéri játszóeszközök alatt</w:t>
      </w:r>
      <w:r w:rsidRPr="00A337A1">
        <w:rPr>
          <w:rFonts w:eastAsia="Calibri"/>
          <w:bCs/>
          <w:color w:val="auto"/>
        </w:rPr>
        <w:t>” elnevezéssel</w:t>
      </w:r>
      <w:r w:rsidR="00326850">
        <w:rPr>
          <w:rFonts w:eastAsia="Calibri"/>
          <w:bCs/>
          <w:color w:val="auto"/>
        </w:rPr>
        <w:t>.</w:t>
      </w:r>
    </w:p>
    <w:p w14:paraId="6F33A798" w14:textId="0AE5D852" w:rsidR="001C172F" w:rsidRPr="001C172F" w:rsidRDefault="001C172F" w:rsidP="00BB3554">
      <w:pPr>
        <w:pStyle w:val="Listaszerbekezds"/>
        <w:numPr>
          <w:ilvl w:val="0"/>
          <w:numId w:val="42"/>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rsidR="003E495C">
        <w:t>e</w:t>
      </w:r>
      <w:r w:rsidRPr="003D0808">
        <w:t>ljárásban kiadott szerződéstervezet és a nyertes ajánlata alapján kötik meg.</w:t>
      </w:r>
    </w:p>
    <w:p w14:paraId="7412B0F8" w14:textId="2315C026" w:rsidR="003E495C" w:rsidRDefault="001A5F3B" w:rsidP="00BB3554">
      <w:pPr>
        <w:pStyle w:val="Listaszerbekezds"/>
        <w:numPr>
          <w:ilvl w:val="0"/>
          <w:numId w:val="42"/>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Megrendelő a Vállalkozó ajánlatát fogadta el nyertes ajánlatként így Felek a törvényes határidőn belül szerződést (továbbiakban: </w:t>
      </w:r>
      <w:r w:rsidRPr="00BA1E56">
        <w:t>Szerződés</w:t>
      </w:r>
      <w:r w:rsidRPr="003D0808">
        <w:t>) kötnek egymással.</w:t>
      </w:r>
    </w:p>
    <w:p w14:paraId="14794461" w14:textId="0DC4EE1E" w:rsidR="00310BC6" w:rsidRDefault="00310BC6" w:rsidP="00BB3554">
      <w:pPr>
        <w:pStyle w:val="Listaszerbekezds"/>
        <w:numPr>
          <w:ilvl w:val="0"/>
          <w:numId w:val="42"/>
        </w:numPr>
        <w:spacing w:after="120" w:line="288" w:lineRule="auto"/>
        <w:ind w:left="426" w:hanging="426"/>
        <w:jc w:val="both"/>
      </w:pPr>
      <w:r>
        <w:t>Megrendelő rögzíti, hogy a Polgári Törvénykönyvről szóló 2013. évi V. törvény (a továbbiakban: Ptk.) 8:1.§ (1) bekezdés 7) pont alapján szerződő hatóságnak minősül.</w:t>
      </w:r>
    </w:p>
    <w:p w14:paraId="0F48A7A5" w14:textId="45FCDE19" w:rsidR="001A5F3B" w:rsidRPr="003E495C" w:rsidRDefault="003E495C" w:rsidP="003E495C">
      <w:pPr>
        <w:spacing w:after="160" w:line="259" w:lineRule="auto"/>
        <w:rPr>
          <w:rFonts w:ascii="Times New Roman" w:eastAsia="ヒラギノ角ゴ Pro W3" w:hAnsi="Times New Roman"/>
          <w:color w:val="000000"/>
        </w:rPr>
      </w:pPr>
      <w:r>
        <w:br w:type="page"/>
      </w:r>
    </w:p>
    <w:p w14:paraId="3E679D4A" w14:textId="514AF7E5" w:rsidR="00205E4C" w:rsidRPr="001C172F" w:rsidRDefault="00765AB8" w:rsidP="00BB3554">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41DAF679" w14:textId="7293830E" w:rsidR="001C172F" w:rsidRPr="001C172F" w:rsidRDefault="001C172F" w:rsidP="00BB3554">
      <w:pPr>
        <w:pStyle w:val="ADBekezds"/>
        <w:numPr>
          <w:ilvl w:val="0"/>
          <w:numId w:val="41"/>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082E518F" w14:textId="48B6FF56" w:rsidR="001C172F" w:rsidRPr="001C172F" w:rsidRDefault="001C172F" w:rsidP="00310BC6">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sidR="003E495C">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73FB8701" w14:textId="53CAE4F8" w:rsidR="001C172F" w:rsidRPr="003E495C" w:rsidRDefault="001C172F" w:rsidP="00BB3554">
      <w:pPr>
        <w:pStyle w:val="Listaszerbekezds"/>
        <w:numPr>
          <w:ilvl w:val="1"/>
          <w:numId w:val="3"/>
        </w:numPr>
        <w:spacing w:after="120" w:line="288" w:lineRule="auto"/>
        <w:jc w:val="both"/>
        <w:rPr>
          <w:b/>
          <w:bCs/>
        </w:rPr>
      </w:pPr>
      <w:r w:rsidRPr="003E495C">
        <w:rPr>
          <w:b/>
          <w:bCs/>
        </w:rPr>
        <w:t>A Szerződéses Okmányokat az alábbi iratok alkotják:</w:t>
      </w:r>
    </w:p>
    <w:p w14:paraId="13772A13" w14:textId="77777777" w:rsidR="001C172F" w:rsidRPr="001C172F" w:rsidRDefault="001C172F" w:rsidP="00DD3EB3">
      <w:pPr>
        <w:pStyle w:val="Listaszerbekezds"/>
        <w:widowControl w:val="0"/>
        <w:numPr>
          <w:ilvl w:val="0"/>
          <w:numId w:val="2"/>
        </w:numPr>
        <w:suppressAutoHyphens/>
        <w:spacing w:line="288" w:lineRule="auto"/>
        <w:ind w:left="1276" w:hanging="283"/>
        <w:jc w:val="both"/>
      </w:pPr>
      <w:r w:rsidRPr="001C172F">
        <w:t xml:space="preserve">Szerződés törzsszövege, </w:t>
      </w:r>
    </w:p>
    <w:p w14:paraId="5D95E65B" w14:textId="77777777" w:rsidR="001C172F" w:rsidRPr="001C172F" w:rsidRDefault="001C172F" w:rsidP="00DD3EB3">
      <w:pPr>
        <w:pStyle w:val="Listaszerbekezds"/>
        <w:widowControl w:val="0"/>
        <w:numPr>
          <w:ilvl w:val="0"/>
          <w:numId w:val="2"/>
        </w:numPr>
        <w:suppressAutoHyphens/>
        <w:spacing w:line="288" w:lineRule="auto"/>
        <w:ind w:left="1276" w:hanging="283"/>
        <w:jc w:val="both"/>
      </w:pPr>
      <w:r w:rsidRPr="001C172F">
        <w:t>Kiegészítő tájékoztatásra adott ajánlatkérői válaszok (amennyiben erre sor került);</w:t>
      </w:r>
    </w:p>
    <w:p w14:paraId="5AB30786" w14:textId="5F4F4095" w:rsidR="001C172F" w:rsidRPr="001C172F" w:rsidRDefault="003E495C" w:rsidP="00DD3EB3">
      <w:pPr>
        <w:pStyle w:val="Listaszerbekezds"/>
        <w:widowControl w:val="0"/>
        <w:numPr>
          <w:ilvl w:val="0"/>
          <w:numId w:val="2"/>
        </w:numPr>
        <w:suppressAutoHyphens/>
        <w:spacing w:line="288" w:lineRule="auto"/>
        <w:ind w:left="1276" w:hanging="283"/>
        <w:jc w:val="both"/>
      </w:pPr>
      <w:r>
        <w:t>Ajánlatkérő dokumentáció</w:t>
      </w:r>
      <w:r w:rsidR="001C172F" w:rsidRPr="001C172F">
        <w:t xml:space="preserve">; </w:t>
      </w:r>
    </w:p>
    <w:p w14:paraId="78AD4C60" w14:textId="23FEEB4F" w:rsidR="001C172F" w:rsidRPr="001C172F" w:rsidRDefault="001C172F" w:rsidP="00DD3EB3">
      <w:pPr>
        <w:pStyle w:val="Listaszerbekezds"/>
        <w:widowControl w:val="0"/>
        <w:numPr>
          <w:ilvl w:val="0"/>
          <w:numId w:val="2"/>
        </w:numPr>
        <w:suppressAutoHyphens/>
        <w:spacing w:after="120" w:line="288" w:lineRule="auto"/>
        <w:ind w:left="1276" w:hanging="283"/>
        <w:jc w:val="both"/>
      </w:pPr>
      <w:r w:rsidRPr="001C172F">
        <w:t xml:space="preserve">Vállalkozó, mint </w:t>
      </w:r>
      <w:r w:rsidR="00D10AA3">
        <w:t>nyertes a</w:t>
      </w:r>
      <w:r w:rsidRPr="001C172F">
        <w:t>jánlattevő ajánlata.</w:t>
      </w:r>
    </w:p>
    <w:p w14:paraId="2B5808F8" w14:textId="77777777" w:rsidR="001C172F" w:rsidRPr="001C172F" w:rsidRDefault="001C172F" w:rsidP="00310BC6">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B5CE2F0" w14:textId="0385580E" w:rsidR="001C172F" w:rsidRPr="001C172F" w:rsidRDefault="001C172F" w:rsidP="00BB3554">
      <w:pPr>
        <w:pStyle w:val="Listaszerbekezds"/>
        <w:numPr>
          <w:ilvl w:val="1"/>
          <w:numId w:val="3"/>
        </w:numPr>
        <w:spacing w:after="120" w:line="288" w:lineRule="auto"/>
        <w:jc w:val="both"/>
        <w:rPr>
          <w:b/>
          <w:bCs/>
        </w:rPr>
      </w:pPr>
      <w:r w:rsidRPr="001C172F">
        <w:rPr>
          <w:b/>
          <w:bCs/>
        </w:rPr>
        <w:t>Szerződéses Okmányok értelmezése:</w:t>
      </w:r>
    </w:p>
    <w:p w14:paraId="657B1103" w14:textId="77777777" w:rsidR="001C172F" w:rsidRPr="001C172F" w:rsidRDefault="001C172F" w:rsidP="00310BC6">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p>
    <w:p w14:paraId="132EA9F6" w14:textId="20A40386" w:rsidR="007001A0" w:rsidRPr="004D5704" w:rsidRDefault="00765AB8" w:rsidP="00BB3554">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03B0356" w14:textId="6E5124D7" w:rsidR="007001A0" w:rsidRPr="00605B16" w:rsidRDefault="007001A0"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605B16">
        <w:rPr>
          <w:color w:val="auto"/>
        </w:rPr>
        <w:t>Megrendelő a Szerződés aláírásával megrendeli, Vállalkozó pedig a Szerződés aláírásával elvállalja a beszerzési eljárás iratanyagában</w:t>
      </w:r>
      <w:r w:rsidR="00D10AA3">
        <w:rPr>
          <w:color w:val="auto"/>
        </w:rPr>
        <w:t xml:space="preserve"> </w:t>
      </w:r>
      <w:r w:rsidRPr="00605B16">
        <w:rPr>
          <w:color w:val="auto"/>
        </w:rPr>
        <w:t>meghatározott építési-</w:t>
      </w:r>
      <w:r w:rsidR="00D10AA3">
        <w:rPr>
          <w:color w:val="auto"/>
        </w:rPr>
        <w:t>szerelési</w:t>
      </w:r>
      <w:r w:rsidRPr="00605B16">
        <w:rPr>
          <w:color w:val="auto"/>
        </w:rPr>
        <w:t xml:space="preserve"> munkák teljes körű kivitelezését </w:t>
      </w:r>
      <w:r w:rsidR="000A565D" w:rsidRPr="00605B16">
        <w:rPr>
          <w:color w:val="auto"/>
        </w:rPr>
        <w:t xml:space="preserve">(továbbiakban: </w:t>
      </w:r>
      <w:r w:rsidR="000A565D" w:rsidRPr="00605B16">
        <w:rPr>
          <w:b/>
          <w:bCs/>
          <w:color w:val="auto"/>
        </w:rPr>
        <w:t>Munkák</w:t>
      </w:r>
      <w:r w:rsidR="000A565D" w:rsidRPr="00605B16">
        <w:rPr>
          <w:color w:val="auto"/>
        </w:rPr>
        <w:t>)</w:t>
      </w:r>
      <w:r w:rsidRPr="00605B16">
        <w:rPr>
          <w:color w:val="auto"/>
        </w:rPr>
        <w:t xml:space="preserve"> a jelen Szerződésben meghatározott díjért (továbbiakban: Vállalkozói Díj) a IV.2. pontban meghatározott építési munkaterülete</w:t>
      </w:r>
      <w:r w:rsidR="00310BC6">
        <w:rPr>
          <w:color w:val="auto"/>
        </w:rPr>
        <w:t>ke</w:t>
      </w:r>
      <w:r w:rsidRPr="00605B16">
        <w:rPr>
          <w:color w:val="auto"/>
        </w:rPr>
        <w:t xml:space="preserve">n. </w:t>
      </w:r>
    </w:p>
    <w:p w14:paraId="72FB99DC" w14:textId="17EA6619" w:rsidR="007001A0" w:rsidRPr="004D5704" w:rsidRDefault="000A565D"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rFonts w:eastAsia="Times New Roman"/>
          <w:color w:val="auto"/>
          <w:lang w:eastAsia="ar-SA"/>
        </w:rPr>
        <w:t xml:space="preserve">Vállalkozó kijelenti, hogy a </w:t>
      </w:r>
      <w:r>
        <w:rPr>
          <w:rFonts w:eastAsia="Times New Roman"/>
          <w:color w:val="auto"/>
          <w:lang w:eastAsia="ar-SA"/>
        </w:rPr>
        <w:t>b</w:t>
      </w:r>
      <w:r w:rsidRPr="000A565D">
        <w:rPr>
          <w:rFonts w:eastAsia="Times New Roman"/>
          <w:color w:val="auto"/>
          <w:lang w:eastAsia="ar-SA"/>
        </w:rPr>
        <w:t xml:space="preserve">eszerzési </w:t>
      </w:r>
      <w:r>
        <w:rPr>
          <w:rFonts w:eastAsia="Times New Roman"/>
          <w:color w:val="auto"/>
          <w:lang w:eastAsia="ar-SA"/>
        </w:rPr>
        <w:t>e</w:t>
      </w:r>
      <w:r w:rsidRPr="000A565D">
        <w:rPr>
          <w:rFonts w:eastAsia="Times New Roman"/>
          <w:color w:val="auto"/>
          <w:lang w:eastAsia="ar-SA"/>
        </w:rPr>
        <w:t xml:space="preserve">ljárás során részére átadott, a Munkákhoz kapcsolódó dokumentumokat egy tapasztalt kivitelezőtől elvárható gondossággal ellenőrizte és azt a </w:t>
      </w:r>
      <w:r>
        <w:rPr>
          <w:rFonts w:eastAsia="Times New Roman"/>
          <w:color w:val="auto"/>
          <w:lang w:eastAsia="ar-SA"/>
        </w:rPr>
        <w:t>Munkák</w:t>
      </w:r>
      <w:r w:rsidRPr="000A565D">
        <w:rPr>
          <w:rFonts w:eastAsia="Times New Roman"/>
          <w:color w:val="auto"/>
          <w:lang w:eastAsia="ar-SA"/>
        </w:rPr>
        <w:t xml:space="preserve"> megvalósítására alkalmasnak találta a beszerzési </w:t>
      </w:r>
      <w:r>
        <w:rPr>
          <w:rFonts w:eastAsia="Times New Roman"/>
          <w:color w:val="auto"/>
          <w:lang w:eastAsia="ar-SA"/>
        </w:rPr>
        <w:t>e</w:t>
      </w:r>
      <w:r w:rsidRPr="000A565D">
        <w:rPr>
          <w:rFonts w:eastAsia="Times New Roman"/>
          <w:color w:val="auto"/>
          <w:lang w:eastAsia="ar-SA"/>
        </w:rPr>
        <w:t>ljárás során megállapított Vállalkozói Díj ellenében, a jelen Szerződésben rögzített teljesítési határidőkön belül. Ennek megfelelően Megrendelő a Szerződéses Okmányok módosulása hiányában semmilyen további adatszolgáltatásra nem köteles, e körben Vállalkozó nem hivatkozhat Megrendelői késedelemre.</w:t>
      </w:r>
    </w:p>
    <w:p w14:paraId="394A7FCA" w14:textId="48935A69" w:rsidR="007001A0" w:rsidRPr="004D5704" w:rsidRDefault="000A565D"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A Szerződés teljesítése során használt anyagokkal, minőségbiztosítással kapcsolatos előírásokat, továbbá a kivitelezési tevékenységre vonatkozó követelményeket (mennyiségi és minőségi mutatókat) a Szerződéses Okmányok tartalmazzák.</w:t>
      </w:r>
    </w:p>
    <w:p w14:paraId="50896564" w14:textId="2EEB7DDA" w:rsidR="000A565D" w:rsidRPr="000A565D" w:rsidRDefault="000A565D"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Vállalkozó a Szerződés teljesítését Megrendelő által rendelkezésre bocsátott dokumentumok, Vállalkozó nyertes ajánlata és Megrendelő utasításai szerint a hatályos jogszabályoknak, hatósági előírásoknak, és szakmai szokásoknak megfelelően köteles végezni.</w:t>
      </w:r>
    </w:p>
    <w:p w14:paraId="42039973" w14:textId="1E6ADC43" w:rsidR="000A565D" w:rsidRPr="000A565D" w:rsidRDefault="000A565D"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lastRenderedPageBreak/>
        <w:t>Felek rögzítik, hogy jelen Szerződés tárgyát oszthatatlannak tekintik, függetlenül az esetleges teljesítési szakaszoktól</w:t>
      </w:r>
      <w:r w:rsidR="00347072">
        <w:rPr>
          <w:color w:val="auto"/>
        </w:rPr>
        <w:t>.</w:t>
      </w:r>
    </w:p>
    <w:p w14:paraId="46E5A452" w14:textId="0490B61C" w:rsidR="001C172F" w:rsidRPr="000A565D" w:rsidRDefault="00347072" w:rsidP="00BB3554">
      <w:pPr>
        <w:pStyle w:val="Listaszerbekezds"/>
        <w:numPr>
          <w:ilvl w:val="1"/>
          <w:numId w:val="40"/>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397A7C">
        <w:t>Felek rögzítik, hogy jelen szerződés opciós tételt nem tartalmaz.</w:t>
      </w:r>
    </w:p>
    <w:p w14:paraId="3E89F0C8" w14:textId="5E5C10B4" w:rsidR="001C172F" w:rsidRPr="00347072" w:rsidRDefault="00765AB8" w:rsidP="00BB3554">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 A TELJESÍTÉS ÁTADÁS – ÁTVÉTELE</w:t>
      </w:r>
    </w:p>
    <w:p w14:paraId="41D09218" w14:textId="605C58EC" w:rsidR="00BB445B" w:rsidRPr="003D0808" w:rsidRDefault="00BB445B" w:rsidP="004B21E3">
      <w:pPr>
        <w:pStyle w:val="ADpontok"/>
      </w:pPr>
      <w:bookmarkStart w:id="0" w:name="_Hlk69206260"/>
      <w:r w:rsidRPr="003D0808">
        <w:t xml:space="preserve">Jelen Szerződés a </w:t>
      </w:r>
      <w:r>
        <w:t>F</w:t>
      </w:r>
      <w:r w:rsidRPr="003D0808">
        <w:t>elek általi aláírását követő</w:t>
      </w:r>
      <w:r w:rsidR="00C06C7B">
        <w:t xml:space="preserve">en jön létre. A Szerződés </w:t>
      </w:r>
      <w:r w:rsidR="00E114FF">
        <w:t>valamennyi</w:t>
      </w:r>
      <w:r w:rsidR="00310BC6">
        <w:t xml:space="preserve"> munkaterület átadását </w:t>
      </w:r>
      <w:r w:rsidR="00C06C7B">
        <w:t>követő munkanapon l</w:t>
      </w:r>
      <w:r w:rsidRPr="003D0808">
        <w:t>ép hatályba</w:t>
      </w:r>
      <w:r w:rsidR="00A9608C">
        <w:t xml:space="preserve">, és a </w:t>
      </w:r>
      <w:r w:rsidR="00A9608C" w:rsidRPr="00397A7C">
        <w:t xml:space="preserve">hatálybalépéstől </w:t>
      </w:r>
      <w:r w:rsidR="00A9608C">
        <w:t xml:space="preserve">számítva </w:t>
      </w:r>
      <w:r w:rsidR="00C17C48">
        <w:rPr>
          <w:b/>
          <w:bCs/>
        </w:rPr>
        <w:t>30</w:t>
      </w:r>
      <w:r w:rsidR="00E114FF">
        <w:rPr>
          <w:b/>
          <w:bCs/>
        </w:rPr>
        <w:t xml:space="preserve"> naptári nap</w:t>
      </w:r>
      <w:r w:rsidR="00A9608C" w:rsidRPr="00970CC3">
        <w:rPr>
          <w:b/>
          <w:bCs/>
        </w:rPr>
        <w:t xml:space="preserve"> </w:t>
      </w:r>
      <w:r w:rsidR="00A9608C" w:rsidRPr="00397A7C">
        <w:rPr>
          <w:b/>
          <w:bCs/>
        </w:rPr>
        <w:t>határozott időtartamra kötik.</w:t>
      </w:r>
    </w:p>
    <w:bookmarkEnd w:id="0"/>
    <w:p w14:paraId="5DD65A9F" w14:textId="30106B96" w:rsidR="00BB445B" w:rsidRPr="003D0808" w:rsidRDefault="00BB445B" w:rsidP="004B21E3">
      <w:pPr>
        <w:pStyle w:val="ADpontok"/>
      </w:pPr>
      <w:r w:rsidRPr="003D0808">
        <w:t>Az építési munkaterület pontos körülírása:</w:t>
      </w:r>
    </w:p>
    <w:p w14:paraId="17E64537" w14:textId="77777777" w:rsidR="00310BC6" w:rsidRDefault="00310BC6" w:rsidP="004B21E3">
      <w:pPr>
        <w:pStyle w:val="ADpontok"/>
        <w:numPr>
          <w:ilvl w:val="0"/>
          <w:numId w:val="0"/>
        </w:numPr>
        <w:ind w:left="426"/>
      </w:pPr>
      <w:r>
        <w:t>2600 Vác, Nagymező utca 7-11. udvar (hrsz.: 4518/14);</w:t>
      </w:r>
    </w:p>
    <w:p w14:paraId="77FA1722" w14:textId="77777777" w:rsidR="00310BC6" w:rsidRDefault="00310BC6" w:rsidP="004B21E3">
      <w:pPr>
        <w:pStyle w:val="ADpontok"/>
        <w:numPr>
          <w:ilvl w:val="0"/>
          <w:numId w:val="0"/>
        </w:numPr>
        <w:ind w:left="426"/>
      </w:pPr>
      <w:r>
        <w:t xml:space="preserve">2600 Vác, </w:t>
      </w:r>
      <w:proofErr w:type="spellStart"/>
      <w:r>
        <w:t>Damjanich</w:t>
      </w:r>
      <w:proofErr w:type="spellEnd"/>
      <w:r>
        <w:t xml:space="preserve"> u. – Magyar u. sarok (hrsz.: 4397/7);</w:t>
      </w:r>
    </w:p>
    <w:p w14:paraId="5056707B" w14:textId="77777777" w:rsidR="00310BC6" w:rsidRDefault="00310BC6" w:rsidP="004B21E3">
      <w:pPr>
        <w:pStyle w:val="ADpontok"/>
        <w:numPr>
          <w:ilvl w:val="0"/>
          <w:numId w:val="0"/>
        </w:numPr>
        <w:ind w:left="426"/>
      </w:pPr>
      <w:r>
        <w:t>2600 Vác, Kötő utca (hrsz.: 4265/46);</w:t>
      </w:r>
    </w:p>
    <w:p w14:paraId="1F2605B6" w14:textId="77777777" w:rsidR="00310BC6" w:rsidRDefault="00310BC6" w:rsidP="004B21E3">
      <w:pPr>
        <w:pStyle w:val="ADpontok"/>
        <w:numPr>
          <w:ilvl w:val="0"/>
          <w:numId w:val="0"/>
        </w:numPr>
        <w:ind w:left="426"/>
      </w:pPr>
      <w:r>
        <w:t>2600 Vác, Zöldfa u. – volt „Maya presszó” mellett (hrsz.: 4526/8);</w:t>
      </w:r>
    </w:p>
    <w:p w14:paraId="10B5E798" w14:textId="77777777" w:rsidR="00310BC6" w:rsidRDefault="00310BC6" w:rsidP="004B21E3">
      <w:pPr>
        <w:pStyle w:val="ADpontok"/>
        <w:numPr>
          <w:ilvl w:val="0"/>
          <w:numId w:val="0"/>
        </w:numPr>
        <w:ind w:left="426"/>
      </w:pPr>
      <w:r>
        <w:t xml:space="preserve">2600 Vác, </w:t>
      </w:r>
      <w:proofErr w:type="spellStart"/>
      <w:r>
        <w:t>Damjanich</w:t>
      </w:r>
      <w:proofErr w:type="spellEnd"/>
      <w:r>
        <w:t xml:space="preserve"> tér (hrsz.: 4266);</w:t>
      </w:r>
    </w:p>
    <w:p w14:paraId="2D8268D8" w14:textId="77777777" w:rsidR="00310BC6" w:rsidRDefault="00310BC6" w:rsidP="004B21E3">
      <w:pPr>
        <w:pStyle w:val="ADpontok"/>
        <w:numPr>
          <w:ilvl w:val="0"/>
          <w:numId w:val="0"/>
        </w:numPr>
        <w:ind w:left="426"/>
      </w:pPr>
      <w:r>
        <w:t xml:space="preserve">2600 Vác, Kertész utca – </w:t>
      </w:r>
      <w:proofErr w:type="spellStart"/>
      <w:r>
        <w:t>Rádi</w:t>
      </w:r>
      <w:proofErr w:type="spellEnd"/>
      <w:r>
        <w:t xml:space="preserve"> út 3/A. (hrsz.: 4210/1);</w:t>
      </w:r>
    </w:p>
    <w:p w14:paraId="7EFCE9E7" w14:textId="77777777" w:rsidR="00310BC6" w:rsidRDefault="00310BC6" w:rsidP="004B21E3">
      <w:pPr>
        <w:pStyle w:val="ADpontok"/>
        <w:numPr>
          <w:ilvl w:val="0"/>
          <w:numId w:val="0"/>
        </w:numPr>
        <w:ind w:left="426"/>
      </w:pPr>
      <w:r>
        <w:t>2600 Vác, Törökhegyi utca 4. (hrsz.: 4210/1);</w:t>
      </w:r>
    </w:p>
    <w:p w14:paraId="7DCF1E02" w14:textId="47A62F0A" w:rsidR="00BB445B" w:rsidRPr="00222476" w:rsidRDefault="00310BC6" w:rsidP="004B21E3">
      <w:pPr>
        <w:pStyle w:val="ADpontok"/>
        <w:numPr>
          <w:ilvl w:val="0"/>
          <w:numId w:val="0"/>
        </w:numPr>
        <w:ind w:left="426"/>
      </w:pPr>
      <w:r>
        <w:t>2600 Vác, Törökhegyi utca 6. (hrsz.: 4210/1);</w:t>
      </w:r>
    </w:p>
    <w:p w14:paraId="17560D62" w14:textId="74EF57E7" w:rsidR="00780D7C" w:rsidRPr="00780D7C" w:rsidRDefault="00780D7C" w:rsidP="004B21E3">
      <w:pPr>
        <w:pStyle w:val="ADpontok"/>
      </w:pPr>
      <w:r w:rsidRPr="00780D7C">
        <w:t>A munkaterület átadása:</w:t>
      </w:r>
    </w:p>
    <w:p w14:paraId="5B4C29F0" w14:textId="44EA3D56" w:rsidR="00780D7C" w:rsidRPr="00780D7C" w:rsidRDefault="00780D7C" w:rsidP="00DD3EB3">
      <w:pPr>
        <w:pStyle w:val="Listaszerbekezds"/>
        <w:numPr>
          <w:ilvl w:val="1"/>
          <w:numId w:val="4"/>
        </w:numPr>
        <w:tabs>
          <w:tab w:val="left" w:pos="4820"/>
        </w:tabs>
        <w:spacing w:after="120" w:line="288" w:lineRule="auto"/>
        <w:ind w:left="426" w:hanging="426"/>
        <w:jc w:val="both"/>
        <w:rPr>
          <w:rFonts w:eastAsia="Calibri"/>
          <w:lang w:eastAsia="hu-HU"/>
        </w:rPr>
      </w:pPr>
      <w:r w:rsidRPr="00780D7C">
        <w:rPr>
          <w:rFonts w:eastAsia="Calibri"/>
          <w:lang w:eastAsia="hu-HU"/>
        </w:rPr>
        <w:t xml:space="preserve">Megrendelő </w:t>
      </w:r>
      <w:r w:rsidR="00E114FF">
        <w:rPr>
          <w:rFonts w:eastAsia="Calibri"/>
          <w:lang w:eastAsia="hu-HU"/>
        </w:rPr>
        <w:t>valamennyi munkaterületet</w:t>
      </w:r>
      <w:r w:rsidRPr="00780D7C">
        <w:rPr>
          <w:rFonts w:eastAsia="Calibri"/>
          <w:lang w:eastAsia="hu-HU"/>
        </w:rPr>
        <w:t xml:space="preserve"> Vállalkozó részére a Szerződés teljesítéséhez alkalmas állapotban a Szerződés hatályba lépését követően 5 </w:t>
      </w:r>
      <w:r w:rsidR="00D10AA3">
        <w:rPr>
          <w:rFonts w:eastAsia="Calibri"/>
          <w:lang w:eastAsia="hu-HU"/>
        </w:rPr>
        <w:t>munka</w:t>
      </w:r>
      <w:r w:rsidRPr="00780D7C">
        <w:rPr>
          <w:rFonts w:eastAsia="Calibri"/>
          <w:lang w:eastAsia="hu-HU"/>
        </w:rPr>
        <w:t>napon belül, melynek megtörténté</w:t>
      </w:r>
      <w:r w:rsidR="003D7C45">
        <w:rPr>
          <w:rFonts w:eastAsia="Calibri"/>
          <w:lang w:eastAsia="hu-HU"/>
        </w:rPr>
        <w:t>ről</w:t>
      </w:r>
      <w:r w:rsidRPr="00780D7C">
        <w:rPr>
          <w:rFonts w:eastAsia="Calibri"/>
          <w:lang w:eastAsia="hu-HU"/>
        </w:rPr>
        <w:t xml:space="preserve"> Felek </w:t>
      </w:r>
      <w:r w:rsidR="003D7C45">
        <w:rPr>
          <w:rFonts w:eastAsia="Calibri"/>
          <w:lang w:eastAsia="hu-HU"/>
        </w:rPr>
        <w:t>jegyzőkönyvet kötelesek felvenni</w:t>
      </w:r>
      <w:r w:rsidRPr="00780D7C">
        <w:rPr>
          <w:rFonts w:eastAsia="Calibri"/>
          <w:lang w:eastAsia="hu-HU"/>
        </w:rPr>
        <w:t>. Megrendelő köteles a munkaterület átadásával egyidejűleg ismertetni Vállalkozóval a munkahely munkavédelmi, tűzrendészeti és vagyonvédelmi sajátosságait.</w:t>
      </w:r>
    </w:p>
    <w:p w14:paraId="7F7EEA49" w14:textId="0D2AF405" w:rsidR="00780D7C" w:rsidRPr="00780D7C" w:rsidRDefault="00780D7C" w:rsidP="00DD3EB3">
      <w:pPr>
        <w:pStyle w:val="Listaszerbekezds"/>
        <w:numPr>
          <w:ilvl w:val="1"/>
          <w:numId w:val="4"/>
        </w:numPr>
        <w:tabs>
          <w:tab w:val="left" w:pos="4820"/>
        </w:tabs>
        <w:spacing w:after="120" w:line="288" w:lineRule="auto"/>
        <w:ind w:left="426" w:hanging="426"/>
        <w:jc w:val="both"/>
        <w:rPr>
          <w:rFonts w:eastAsia="Calibri"/>
          <w:lang w:eastAsia="hu-HU"/>
        </w:rPr>
      </w:pPr>
      <w:r w:rsidRPr="00780D7C">
        <w:rPr>
          <w:rFonts w:eastAsia="Calibri"/>
          <w:lang w:eastAsia="hu-HU"/>
        </w:rPr>
        <w:t>A munkaterület megközelítése okán a környezet megóvásáért, az okozott kár helyreállításáért a Vállalkozó felelősséggel tartozik.</w:t>
      </w:r>
    </w:p>
    <w:p w14:paraId="36F03534" w14:textId="33199FA2" w:rsidR="00660EF3" w:rsidRPr="0045210A" w:rsidRDefault="00660EF3" w:rsidP="004B21E3">
      <w:pPr>
        <w:pStyle w:val="ADpontok"/>
      </w:pPr>
      <w:r w:rsidRPr="0045210A">
        <w:t xml:space="preserve">Amennyiben Felek által nem rögzített minőségi, illetve műszaki tartalmat érintő kérdés merül fel, úgy Vállalkozó köteles </w:t>
      </w:r>
      <w:r w:rsidR="00E114FF">
        <w:t>Megrendelő képviselőjét</w:t>
      </w:r>
      <w:r w:rsidRPr="0045210A">
        <w:t xml:space="preserve"> haladéktalanul írásban tájékoztatni, majd a kapott utasításnak megfelelően köteles eljárni.</w:t>
      </w:r>
    </w:p>
    <w:p w14:paraId="3835DED6" w14:textId="7BBD3A89" w:rsidR="00660EF3" w:rsidRPr="0045210A" w:rsidRDefault="00660EF3" w:rsidP="004B21E3">
      <w:pPr>
        <w:pStyle w:val="ADpontok"/>
      </w:pPr>
      <w:r w:rsidRPr="0045210A">
        <w:t>A munkavégzéshez esetlegesen szükséges külső vagy belső ideiglenes tárolóterületek, felvonulási létesítmények építése és karbantartása a Vállalkozó feladatát és költségét képezi.</w:t>
      </w:r>
    </w:p>
    <w:p w14:paraId="05B29482" w14:textId="48708FF3" w:rsidR="00660EF3" w:rsidRPr="0045210A" w:rsidRDefault="00660EF3" w:rsidP="004B21E3">
      <w:pPr>
        <w:pStyle w:val="ADpontok"/>
      </w:pPr>
      <w:r w:rsidRPr="0045210A">
        <w:t>Jelen Szerződés keretében megvalósuló építési</w:t>
      </w:r>
      <w:r w:rsidR="00310BC6">
        <w:t xml:space="preserve"> – szerelési munkák befejezését követően műs</w:t>
      </w:r>
      <w:r w:rsidRPr="0045210A">
        <w:t xml:space="preserve">zaki átadás-átvételi eljárást kell lefolytatni, az alábbiak szerint: </w:t>
      </w:r>
    </w:p>
    <w:p w14:paraId="2EF7EDC2" w14:textId="20B77F16"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lastRenderedPageBreak/>
        <w:t xml:space="preserve">A műszaki átadás-átvételi eljárás célja annak megállapítása, hogy Felek között létrejött Szerződés tárgya szerinti </w:t>
      </w:r>
      <w:r w:rsidR="00310BC6" w:rsidRPr="00310BC6">
        <w:rPr>
          <w:rFonts w:ascii="Times New Roman" w:hAnsi="Times New Roman"/>
        </w:rPr>
        <w:t>építési – szerelési munkák</w:t>
      </w:r>
      <w:r w:rsidRPr="003D0808">
        <w:rPr>
          <w:rFonts w:ascii="Times New Roman" w:hAnsi="Times New Roman"/>
        </w:rPr>
        <w:t xml:space="preserve"> a Szerződésben és jogszabályban előírtak alapján a </w:t>
      </w:r>
      <w:r w:rsidR="0088012E">
        <w:rPr>
          <w:rFonts w:ascii="Times New Roman" w:hAnsi="Times New Roman"/>
        </w:rPr>
        <w:t>Beszerzési Eljárás iratanyagá</w:t>
      </w:r>
      <w:r w:rsidRPr="003D0808">
        <w:rPr>
          <w:rFonts w:ascii="Times New Roman" w:hAnsi="Times New Roman"/>
        </w:rPr>
        <w:t>ban meghatározottak szerint maradéktalanul megvalósult, és a teljesítés megfelel az előírt műszaki és a Szerződésben vállalt egyéb követelményeknek, jellemzőknek.</w:t>
      </w:r>
    </w:p>
    <w:p w14:paraId="7868FD98" w14:textId="22393C22"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 xml:space="preserve">A Vállalkozó a Szerződés 100 %-os műszaki készültség teljesítését legkésőbb a tényleges teljesítés előtt 8 nappal készre jelenti. Az átadás-átvételi eljárást a készre jelentés kézhezvételét követő 8 napon belül kell megkezdeni. Az átadás-átvételi eljárásra annak megkezdésétől számított 30 naptári nap áll rendelkezésre. </w:t>
      </w:r>
    </w:p>
    <w:p w14:paraId="6ED5B36A" w14:textId="3A9320AC"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 xml:space="preserve">A műszaki átadás-átvételi eljárás során a Megrendelő az átvételhez szükséges vizsgálatokat elvégzi, írásos nyilatkozatban tájékoztatja a Megrendelőt a teljesítésről, a Vállalkozó pedig az esetleges javításokat, pótlásokat elvégzi. </w:t>
      </w:r>
    </w:p>
    <w:p w14:paraId="1750EBD0" w14:textId="7A2CD318"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 xml:space="preserve">A számla benyújtásához előírt teljesítést </w:t>
      </w:r>
      <w:r w:rsidR="0088012E">
        <w:rPr>
          <w:rFonts w:ascii="Times New Roman" w:hAnsi="Times New Roman"/>
        </w:rPr>
        <w:t xml:space="preserve">Megrendelő </w:t>
      </w:r>
      <w:r w:rsidRPr="003D0808">
        <w:rPr>
          <w:rFonts w:ascii="Times New Roman" w:hAnsi="Times New Roman"/>
        </w:rPr>
        <w:t>ellenőrzi és igazolja. A teljesítés igazolására a Megrendelő részéről</w:t>
      </w:r>
      <w:r>
        <w:rPr>
          <w:rFonts w:ascii="Times New Roman" w:hAnsi="Times New Roman"/>
        </w:rPr>
        <w:t xml:space="preserve"> annak képviselője </w:t>
      </w:r>
      <w:r w:rsidRPr="005A26B7">
        <w:rPr>
          <w:rFonts w:ascii="Times New Roman" w:hAnsi="Times New Roman"/>
        </w:rPr>
        <w:t>vagy az általa meghatalmazott személy</w:t>
      </w:r>
      <w:r w:rsidRPr="003D0808">
        <w:rPr>
          <w:rFonts w:ascii="Times New Roman" w:hAnsi="Times New Roman"/>
        </w:rPr>
        <w:t xml:space="preserve"> jogosult.</w:t>
      </w:r>
    </w:p>
    <w:p w14:paraId="1673393F" w14:textId="54FA3DEF"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 xml:space="preserve">A Megrendelő </w:t>
      </w:r>
      <w:r w:rsidR="0088012E">
        <w:rPr>
          <w:rFonts w:ascii="Times New Roman" w:hAnsi="Times New Roman"/>
        </w:rPr>
        <w:t>képviselője</w:t>
      </w:r>
      <w:r w:rsidRPr="003D0808">
        <w:rPr>
          <w:rFonts w:ascii="Times New Roman" w:hAnsi="Times New Roman"/>
        </w:rPr>
        <w:t xml:space="preserve"> az átadás-átvételi eljárás során köteles a munkát megvizsgálni és a felfedezett hiányokat, hibákat jegyzőkönyvben rögzíteni.</w:t>
      </w:r>
    </w:p>
    <w:p w14:paraId="5D67DF94" w14:textId="1EE76365"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A Vállalkozó köteles a műszaki átadás-átvételi eljárás megkezdésekor 2 példányban átadni a Megrendelőnek az átadási dokumentációt (minőségi bizonylatok, jótállási jegyek, használati utasítások, megvalósulási terv</w:t>
      </w:r>
      <w:r w:rsidR="00F5085B">
        <w:rPr>
          <w:rFonts w:ascii="Times New Roman" w:hAnsi="Times New Roman"/>
        </w:rPr>
        <w:t xml:space="preserve"> stb.</w:t>
      </w:r>
      <w:r w:rsidRPr="003D0808">
        <w:rPr>
          <w:rFonts w:ascii="Times New Roman" w:hAnsi="Times New Roman"/>
        </w:rPr>
        <w:t>), továbbá a létesítmény megfelelőségét tanúsító nyilatkozatokat, vizsgálati eredményeket, kimutatásokat, igazolásokat, közműszolgáltatói, szakhatósági nyilatkozatokat és hozzájárulásokat.</w:t>
      </w:r>
    </w:p>
    <w:p w14:paraId="74F92BB8" w14:textId="2F8F1569" w:rsidR="00660EF3" w:rsidRPr="003D0808"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A Megrendelő nem tagadhatja meg az átvételt a létesítmény olyan hibája miatt, amely, illetve amelynek kijavítása vagy pótlása nem akadályozza a rendeltetésszerű használatot.</w:t>
      </w:r>
    </w:p>
    <w:p w14:paraId="160F34D2" w14:textId="454EEE0B" w:rsidR="00660EF3" w:rsidRDefault="00660EF3" w:rsidP="00DD3EB3">
      <w:pPr>
        <w:pStyle w:val="ADBekezds"/>
        <w:numPr>
          <w:ilvl w:val="1"/>
          <w:numId w:val="9"/>
        </w:numPr>
        <w:spacing w:before="0" w:line="288" w:lineRule="auto"/>
        <w:ind w:left="426" w:hanging="426"/>
        <w:rPr>
          <w:rFonts w:ascii="Times New Roman" w:hAnsi="Times New Roman"/>
        </w:rPr>
      </w:pPr>
      <w:r w:rsidRPr="003D0808">
        <w:rPr>
          <w:rFonts w:ascii="Times New Roman" w:hAnsi="Times New Roman"/>
        </w:rPr>
        <w:t xml:space="preserve">Ha az átadás-átvételi eljárás megkezdésekor tapasztalt kisebb jelentőségű, a rendeltetésszerű használatot nem akadályozó hibák határidőire nem készülnek el, akkor a Megrendelő a javítással, pótlással érintett szerkezetek árajánlatban szereplő összegének visszatartása mellett az átadás-átvételi eljárás lezárásához hozzájárul. </w:t>
      </w:r>
      <w:r w:rsidRPr="00662358">
        <w:rPr>
          <w:rFonts w:ascii="Times New Roman" w:hAnsi="Times New Roman"/>
        </w:rPr>
        <w:t>A Felek az átadás-átvételi eljárás lezárásáig el nem készült javításokra, pótlásokra újabb határidőt határozhatnak meg.</w:t>
      </w:r>
    </w:p>
    <w:p w14:paraId="000EE954" w14:textId="6FFE4265" w:rsidR="004B21E3" w:rsidRPr="004B21E3" w:rsidRDefault="004B21E3" w:rsidP="004B21E3">
      <w:pPr>
        <w:pStyle w:val="ADBekezds"/>
        <w:numPr>
          <w:ilvl w:val="1"/>
          <w:numId w:val="9"/>
        </w:numPr>
        <w:spacing w:before="0" w:line="288" w:lineRule="auto"/>
        <w:ind w:left="426" w:hanging="426"/>
        <w:rPr>
          <w:rFonts w:ascii="Times New Roman" w:hAnsi="Times New Roman"/>
          <w:highlight w:val="yellow"/>
        </w:rPr>
      </w:pPr>
      <w:r w:rsidRPr="004B21E3">
        <w:rPr>
          <w:rFonts w:ascii="Times New Roman" w:hAnsi="Times New Roman"/>
          <w:highlight w:val="yellow"/>
        </w:rPr>
        <w:t>Felek az átadás-átvételi eljárás során elszámolnak a ténylegesen elvégeztt munkák mennyiségéről, melyet az eljárás során felvett jegyzőkönyvben rögzítenek. A jegyzőkönyvben szereplő elvégezett munkák képezik az elszámolás alapját.</w:t>
      </w:r>
    </w:p>
    <w:p w14:paraId="49F806CF" w14:textId="3A544E22" w:rsidR="00765AB8" w:rsidRPr="00765AB8" w:rsidRDefault="00765AB8" w:rsidP="00BB3554">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781726F6" w14:textId="0A4BBF19" w:rsidR="00605B16" w:rsidRDefault="00605B16" w:rsidP="004B21E3">
      <w:pPr>
        <w:pStyle w:val="ADpontok"/>
        <w:numPr>
          <w:ilvl w:val="0"/>
          <w:numId w:val="55"/>
        </w:numPr>
        <w:ind w:left="426" w:hanging="426"/>
      </w:pPr>
      <w:r w:rsidRPr="00765AB8">
        <w:t xml:space="preserve">A Megrendelő jogosult: </w:t>
      </w:r>
    </w:p>
    <w:p w14:paraId="0FADA6B7" w14:textId="456613EC" w:rsidR="00765AB8" w:rsidRPr="00765AB8" w:rsidRDefault="00765AB8" w:rsidP="004B21E3">
      <w:pPr>
        <w:pStyle w:val="ADalpontok"/>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lastRenderedPageBreak/>
        <w:t>Vállalkozó</w:t>
      </w:r>
      <w:r w:rsidRPr="00765AB8">
        <w:t xml:space="preserve"> a kifogásolt, vagy hiányolt munkákat nem javítja, illetve nem pótolja az érvényes ütemterv tartásához szükséges határidőig, a </w:t>
      </w:r>
      <w:r w:rsidRPr="00765AB8">
        <w:rPr>
          <w:bCs/>
        </w:rPr>
        <w:t>Vállalkozó</w:t>
      </w:r>
      <w:r w:rsidRPr="00765AB8">
        <w:t xml:space="preserve"> garanciális felelősségvállalásának megtartásával.</w:t>
      </w:r>
    </w:p>
    <w:p w14:paraId="13E167BD" w14:textId="5346DEC8" w:rsidR="00765AB8" w:rsidRPr="00765AB8" w:rsidRDefault="00765AB8" w:rsidP="004B21E3">
      <w:pPr>
        <w:pStyle w:val="ADalpontok"/>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p>
    <w:p w14:paraId="49558C69" w14:textId="39CAE446" w:rsidR="00765AB8" w:rsidRPr="00765AB8" w:rsidRDefault="00765AB8" w:rsidP="004B21E3">
      <w:pPr>
        <w:pStyle w:val="ADalpontok"/>
      </w:pPr>
      <w:r w:rsidRPr="00765AB8">
        <w:t>bármely pótmunkát más Vállalkozóval elvégeztetni, figyelemmel a Kbt. rendelkezéseire.</w:t>
      </w:r>
    </w:p>
    <w:p w14:paraId="1996D32B" w14:textId="5B304AEB" w:rsidR="00765AB8" w:rsidRPr="00765AB8" w:rsidRDefault="00765AB8" w:rsidP="004B21E3">
      <w:pPr>
        <w:pStyle w:val="ADpontok"/>
        <w:numPr>
          <w:ilvl w:val="0"/>
          <w:numId w:val="55"/>
        </w:numPr>
        <w:ind w:left="426" w:hanging="426"/>
      </w:pPr>
      <w:r w:rsidRPr="00765AB8">
        <w:t>Megrendelő köteles:</w:t>
      </w:r>
    </w:p>
    <w:p w14:paraId="4A2FDB75" w14:textId="4D7AB0FE" w:rsidR="00765AB8" w:rsidRPr="00765AB8" w:rsidRDefault="00765AB8" w:rsidP="004B21E3">
      <w:pPr>
        <w:pStyle w:val="ADalpontok"/>
      </w:pPr>
      <w:r w:rsidRPr="00765AB8">
        <w:t>Vállalkozó részére a kivitelezéshez szükséges munkaterületet a jelen Szerződésben meghatározott időpontban rendelkezésre bocsátani.</w:t>
      </w:r>
    </w:p>
    <w:p w14:paraId="2902F23E" w14:textId="43F3725C" w:rsidR="00765AB8" w:rsidRDefault="00765AB8" w:rsidP="004B21E3">
      <w:pPr>
        <w:pStyle w:val="ADalpontok"/>
      </w:pPr>
      <w:r w:rsidRPr="00765AB8">
        <w:t>Vállalkozó részére a Szerződés szerinti Vállalkozói Díjat megfizetni.</w:t>
      </w:r>
    </w:p>
    <w:p w14:paraId="6D770F5B" w14:textId="5549FD8F" w:rsidR="00310BC6" w:rsidRDefault="00310BC6" w:rsidP="004B21E3">
      <w:pPr>
        <w:pStyle w:val="ADpontok"/>
        <w:numPr>
          <w:ilvl w:val="0"/>
          <w:numId w:val="55"/>
        </w:numPr>
        <w:ind w:left="426" w:hanging="426"/>
      </w:pPr>
      <w:r w:rsidRPr="00765AB8">
        <w:t>Az eltakart munkarészek vizsgálata:</w:t>
      </w:r>
      <w:r>
        <w:t xml:space="preserve"> </w:t>
      </w:r>
      <w:r w:rsidRPr="00765AB8">
        <w:t>A Vállalkozó semmilyen eltakarást nem végez a Szerződésben előírt ellenőrzés és vizsgálat és a Megrendelő előzetes jóváhagyása előtt. Vállalkozó az eltakarandó munkarészeket köteles 3 (három) munkanappal az eltakarás előtt a Megrendelőnek bejelenteni és az eltakarandó munkarészeket próbavizsgálat és ellenőrzés céljából a Megrendelő részére láthatóvá és hozzáférhetővé tenni. Amennyiben a Vállalkozó ezen kötelezettségét elmulasztja, úgy a munkarészek láthatóvá tételének és a feltárás előtti állapot visszaállításának költségeit a Vállalkozó köteles viselni. Vállalkozót nem mentesíti a hibás teljesítés jogkövetkezménye alól, ha a Megrendelő ellenőrzési kötelezettségét nem, vagy nem megfelelően teljesítette.</w:t>
      </w:r>
    </w:p>
    <w:p w14:paraId="129139B5" w14:textId="1D746B5C" w:rsidR="00DD3EB3" w:rsidRPr="00106067" w:rsidRDefault="00DD3EB3" w:rsidP="004B21E3">
      <w:pPr>
        <w:pStyle w:val="ADpontok"/>
        <w:numPr>
          <w:ilvl w:val="0"/>
          <w:numId w:val="55"/>
        </w:numPr>
        <w:ind w:left="426" w:hanging="426"/>
      </w:pPr>
      <w:r>
        <w:t>Az építési – szerelési munkálatok</w:t>
      </w:r>
      <w:r w:rsidRPr="003D0808">
        <w:t xml:space="preserve"> során keletkező hulladékok – engedéllyel rendelkező kezelőhöz történő – elszállítására </w:t>
      </w:r>
      <w:r>
        <w:t>Megrendelő</w:t>
      </w:r>
      <w:r w:rsidRPr="003D0808">
        <w:t xml:space="preserve"> </w:t>
      </w:r>
      <w:r>
        <w:t>köteles.</w:t>
      </w:r>
    </w:p>
    <w:p w14:paraId="31B9A555" w14:textId="26B1DB4A" w:rsidR="006C3606" w:rsidRPr="006C3606" w:rsidRDefault="006C3606" w:rsidP="00BB3554">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3697EEB1" w14:textId="77777777" w:rsidR="001B1E93" w:rsidRPr="006D2EE0" w:rsidRDefault="001B1E93" w:rsidP="004B21E3">
      <w:pPr>
        <w:pStyle w:val="ADpontok"/>
        <w:numPr>
          <w:ilvl w:val="0"/>
          <w:numId w:val="56"/>
        </w:numPr>
        <w:ind w:left="426" w:hanging="426"/>
      </w:pPr>
      <w:r w:rsidRPr="00E76EE2">
        <w:t xml:space="preserve">Vállalkozó a munkát a Megrendelő képviselőjének utasításai szerint, a megrendelői érdekeknek megfelelően köteles ellátni. </w:t>
      </w:r>
      <w:r>
        <w:t xml:space="preserve">Megrendelő </w:t>
      </w:r>
      <w:r w:rsidRPr="00746CB2">
        <w:t>utasítási jog</w:t>
      </w:r>
      <w:r>
        <w:t>a</w:t>
      </w:r>
      <w:r w:rsidRPr="00746CB2">
        <w:t xml:space="preserve"> nem terjed ki a tevékenység megszervezésére, illetőleg nem teheti a teljesítést terhesebbé.</w:t>
      </w:r>
    </w:p>
    <w:p w14:paraId="7DACCB1F" w14:textId="77777777" w:rsidR="001B1E93" w:rsidRPr="006D2EE0" w:rsidRDefault="001B1E93" w:rsidP="004B21E3">
      <w:pPr>
        <w:pStyle w:val="ADpontok"/>
      </w:pPr>
      <w:r w:rsidRPr="00E76EE2">
        <w:t>Vállalkozó köteles Megrendelőt vagy annak képviselőjét a tevékenységéről felszólításra bármikor tájékoztatni. Vállalkozó haladéktalanul köteles tájékoztatni Megrendelőt minden rendellenességről, mely veszélyezteti a feladatok végrehajtását.</w:t>
      </w:r>
    </w:p>
    <w:p w14:paraId="68F967C2" w14:textId="77777777" w:rsidR="001B1E93" w:rsidRPr="006D2EE0" w:rsidRDefault="001B1E93" w:rsidP="004B21E3">
      <w:pPr>
        <w:pStyle w:val="ADpontok"/>
      </w:pPr>
      <w:r w:rsidRPr="00E76EE2">
        <w:t xml:space="preserve">Vállalkozó felelősséget vállal a tevékenységi körében bekövetkezett vagyoni és személyi károkért, de rajta kívül álló okok miatt történt károkért felelősséget nem vállal. </w:t>
      </w:r>
    </w:p>
    <w:p w14:paraId="430E7549" w14:textId="77777777" w:rsidR="001B1E93" w:rsidRPr="00AD43CD" w:rsidRDefault="001B1E93" w:rsidP="004B21E3">
      <w:pPr>
        <w:pStyle w:val="ADpontok"/>
      </w:pPr>
      <w:r>
        <w:t>V</w:t>
      </w:r>
      <w:r w:rsidRPr="00AD43CD">
        <w:t xml:space="preserve">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w:t>
      </w:r>
      <w:r w:rsidRPr="00AD43CD">
        <w:lastRenderedPageBreak/>
        <w:t>haladéktalanul írásban felhívni. Amennyiben felhívás ellenére is fenntartja Megrendelő az utasítást, úgy köteles azt végrehajtani, kivéve, ha az utasítás teljesítését jogszerűen megtagadhatja Vállalkozó.</w:t>
      </w:r>
    </w:p>
    <w:p w14:paraId="1CB65C5F" w14:textId="77777777" w:rsidR="001B1E93" w:rsidRDefault="001B1E93" w:rsidP="004B21E3">
      <w:pPr>
        <w:pStyle w:val="ADpontok"/>
      </w:pPr>
      <w:r w:rsidRPr="003D0808">
        <w:t xml:space="preserve">Vállalkozó köteles a </w:t>
      </w:r>
      <w:r>
        <w:t>Megrendelő képviselőjét</w:t>
      </w:r>
      <w:r w:rsidRPr="003D0808">
        <w:t xml:space="preserve">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1B025CBD" w14:textId="77777777" w:rsidR="001B1E93" w:rsidRDefault="001B1E93" w:rsidP="004B21E3">
      <w:pPr>
        <w:pStyle w:val="ADpontok"/>
      </w:pPr>
      <w:r w:rsidRPr="00473034">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44AC894A" w14:textId="77777777" w:rsidR="001B1E93" w:rsidRDefault="001B1E93" w:rsidP="004B21E3">
      <w:pPr>
        <w:pStyle w:val="ADpontok"/>
      </w:pPr>
      <w:r>
        <w:t>Vállalkozó jogosult teljesítési segédeket és alvállalkozókat alkalmazni. Vállalkozó az igénybe vett teljesítési segédek és az alvállalkozók munkájáért úgy felel, mintha azt maga végezte volna.</w:t>
      </w:r>
    </w:p>
    <w:p w14:paraId="2A1BB26D" w14:textId="77777777" w:rsidR="001B1E93" w:rsidRDefault="001B1E93" w:rsidP="004B21E3">
      <w:pPr>
        <w:pStyle w:val="ADpontok"/>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6FD922BA" w14:textId="73C65A9F" w:rsidR="006C3606" w:rsidRPr="003D0808" w:rsidRDefault="006C3606" w:rsidP="004B21E3">
      <w:pPr>
        <w:pStyle w:val="ADpontok"/>
      </w:pPr>
      <w:r w:rsidRPr="001F56F1">
        <w:t>Vállalkozó akadályközlési kötelezettsége</w:t>
      </w:r>
      <w:r w:rsidRPr="003D0808">
        <w:t xml:space="preserve">: Vállalkozó köteles a műszaki ellenőrt </w:t>
      </w:r>
      <w:proofErr w:type="gramStart"/>
      <w:r w:rsidRPr="003D0808">
        <w:t>az ok feltüntetésével,</w:t>
      </w:r>
      <w:proofErr w:type="gramEnd"/>
      <w:r w:rsidRPr="003D0808">
        <w:t xml:space="preserve">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04FB91FA" w14:textId="6C615F47" w:rsidR="006C3606" w:rsidRPr="003D0808" w:rsidRDefault="006C3606" w:rsidP="004B21E3">
      <w:pPr>
        <w:pStyle w:val="ADpontok"/>
      </w:pPr>
      <w:r w:rsidRPr="003D0808">
        <w:t xml:space="preserve">Vállalkozó kijelenti, hogy építőipari kivitelezési tevékenységét az épített környezet alakításáról és védelméről szóló </w:t>
      </w:r>
      <w:r w:rsidRPr="003D0808">
        <w:rPr>
          <w:b/>
          <w:bCs/>
        </w:rPr>
        <w:t>1997. évi LXXVIII. törvény (</w:t>
      </w:r>
      <w:proofErr w:type="spellStart"/>
      <w:r w:rsidRPr="003D0808">
        <w:rPr>
          <w:b/>
          <w:bCs/>
        </w:rPr>
        <w:t>Étv</w:t>
      </w:r>
      <w:proofErr w:type="spellEnd"/>
      <w:r w:rsidRPr="003D0808">
        <w:rPr>
          <w:b/>
          <w:bCs/>
        </w:rPr>
        <w:t>.) 39. és 39/A. §</w:t>
      </w:r>
      <w:r w:rsidRPr="003D0808">
        <w:t>-</w:t>
      </w:r>
      <w:proofErr w:type="spellStart"/>
      <w:r w:rsidRPr="003D0808">
        <w:t>ában</w:t>
      </w:r>
      <w:proofErr w:type="spellEnd"/>
      <w:r w:rsidRPr="003D0808">
        <w:t xml:space="preserve"> meghatározottak szerint</w:t>
      </w:r>
      <w:r w:rsidRPr="003D0808">
        <w:rPr>
          <w:shd w:val="clear" w:color="auto" w:fill="FFFFFF"/>
        </w:rPr>
        <w:t xml:space="preserve"> folytatja. Vállalkozó kijelenti, hogy a </w:t>
      </w:r>
      <w:r w:rsidRPr="003D0808">
        <w:t xml:space="preserve">Szerződés teljesítése során építőipari kivitelezési tevékenységet kizárólag olyan gazdasági szereplő végez, amely gazdasági szereplő megfelel az </w:t>
      </w:r>
      <w:proofErr w:type="spellStart"/>
      <w:r w:rsidRPr="003D0808">
        <w:rPr>
          <w:b/>
          <w:bCs/>
          <w:shd w:val="clear" w:color="auto" w:fill="FFFFFF"/>
        </w:rPr>
        <w:t>Étv</w:t>
      </w:r>
      <w:proofErr w:type="spellEnd"/>
      <w:r w:rsidRPr="003D0808">
        <w:rPr>
          <w:b/>
          <w:bCs/>
          <w:shd w:val="clear" w:color="auto" w:fill="FFFFFF"/>
        </w:rPr>
        <w:t>. 39.§ (3) vagy (4) bekezdése</w:t>
      </w:r>
      <w:r w:rsidRPr="003D0808">
        <w:rPr>
          <w:shd w:val="clear" w:color="auto" w:fill="FFFFFF"/>
        </w:rPr>
        <w:t xml:space="preserve"> </w:t>
      </w:r>
      <w:r w:rsidRPr="003D0808">
        <w:t xml:space="preserve">szerinti követelményeknek. </w:t>
      </w:r>
    </w:p>
    <w:p w14:paraId="2CCB8802" w14:textId="4504806E" w:rsidR="00161700" w:rsidRPr="00161700" w:rsidRDefault="00161700" w:rsidP="001B1E93">
      <w:pPr>
        <w:pStyle w:val="Listaszerbekezds"/>
        <w:numPr>
          <w:ilvl w:val="0"/>
          <w:numId w:val="1"/>
        </w:numPr>
        <w:spacing w:before="240" w:after="240" w:line="288" w:lineRule="auto"/>
        <w:ind w:left="0" w:firstLine="0"/>
        <w:jc w:val="center"/>
        <w:rPr>
          <w:rFonts w:eastAsia="Calibri"/>
          <w:b/>
          <w:color w:val="auto"/>
        </w:rPr>
      </w:pPr>
      <w:r w:rsidRPr="00161700">
        <w:rPr>
          <w:rFonts w:eastAsia="Calibri"/>
          <w:b/>
          <w:color w:val="auto"/>
        </w:rPr>
        <w:t>A VÁLLALKOZÓI DÍJ</w:t>
      </w:r>
      <w:r w:rsidR="00846E33">
        <w:rPr>
          <w:rFonts w:eastAsia="Calibri"/>
          <w:b/>
          <w:color w:val="auto"/>
        </w:rPr>
        <w:t>, FIZETÉSI FELTÉTELEK</w:t>
      </w:r>
    </w:p>
    <w:p w14:paraId="172D8C65" w14:textId="3A4E22A4" w:rsidR="00161700" w:rsidRPr="003D0808" w:rsidRDefault="00161700" w:rsidP="004B21E3">
      <w:pPr>
        <w:pStyle w:val="ADpontok"/>
        <w:numPr>
          <w:ilvl w:val="0"/>
          <w:numId w:val="59"/>
        </w:numPr>
        <w:ind w:left="426" w:hanging="426"/>
      </w:pPr>
      <w:r w:rsidRPr="003D0808">
        <w:t>A szerződés teljesítés ellenértékét képező Vállalkozói Díj összege: [...]</w:t>
      </w:r>
      <w:r w:rsidRPr="004B21E3">
        <w:rPr>
          <w:i/>
          <w:iCs/>
        </w:rPr>
        <w:t>*szerződéskötéskor</w:t>
      </w:r>
      <w:r w:rsidRPr="003D0808">
        <w:t xml:space="preserve"> </w:t>
      </w:r>
      <w:r w:rsidRPr="004B21E3">
        <w:rPr>
          <w:i/>
          <w:iCs/>
        </w:rPr>
        <w:t>kitöltendő</w:t>
      </w:r>
      <w:r w:rsidRPr="004B21E3">
        <w:rPr>
          <w:b/>
        </w:rPr>
        <w:t xml:space="preserve"> Ft</w:t>
      </w:r>
      <w:r w:rsidRPr="003D0808">
        <w:t xml:space="preserve"> </w:t>
      </w:r>
      <w:r w:rsidRPr="004B21E3">
        <w:rPr>
          <w:b/>
        </w:rPr>
        <w:t>+ ÁFA</w:t>
      </w:r>
      <w:r w:rsidRPr="003D0808">
        <w:t>, azaz [...]</w:t>
      </w:r>
      <w:r w:rsidRPr="004B21E3">
        <w:rPr>
          <w:i/>
          <w:iCs/>
        </w:rPr>
        <w:t>*szerződéskötéskor</w:t>
      </w:r>
      <w:r w:rsidRPr="003D0808">
        <w:t xml:space="preserve"> </w:t>
      </w:r>
      <w:r w:rsidRPr="004B21E3">
        <w:rPr>
          <w:i/>
          <w:iCs/>
        </w:rPr>
        <w:t>kitöltendő</w:t>
      </w:r>
      <w:r w:rsidRPr="004B21E3">
        <w:rPr>
          <w:b/>
        </w:rPr>
        <w:t xml:space="preserve"> forint</w:t>
      </w:r>
      <w:r w:rsidRPr="003D0808">
        <w:t xml:space="preserve"> </w:t>
      </w:r>
      <w:r w:rsidRPr="004B21E3">
        <w:rPr>
          <w:b/>
        </w:rPr>
        <w:t>+ ÁFA</w:t>
      </w:r>
      <w:r w:rsidR="00175193" w:rsidRPr="004B21E3">
        <w:rPr>
          <w:bCs/>
        </w:rPr>
        <w:t>.</w:t>
      </w:r>
    </w:p>
    <w:p w14:paraId="496FC619" w14:textId="042DF49B" w:rsidR="00161700" w:rsidRDefault="00161700" w:rsidP="004B21E3">
      <w:pPr>
        <w:pStyle w:val="ADpontok"/>
      </w:pPr>
      <w:r w:rsidRPr="003D0808">
        <w:t xml:space="preserve">Vállalkozói Díj, mint átalánydíj magában foglalja mindazon kockázatot, költséget és díjat, ami a Szerződés szerinti munka hibamentes, hiánytalan, szabályos, határidőben való, </w:t>
      </w:r>
      <w:r w:rsidRPr="003D0808">
        <w:lastRenderedPageBreak/>
        <w:t xml:space="preserve">működésre kész és szakszerű kivitelezéséhez és beüzemeléséhez szükséges, ezért Vállalkozó Megrendelővel szemben további költségigénnyel nem élhet, kivéve a Felek által a </w:t>
      </w:r>
      <w:r w:rsidR="00280F8D">
        <w:t>vonatkozó jogszabályok</w:t>
      </w:r>
      <w:r w:rsidRPr="003D0808">
        <w:t xml:space="preserve"> rendelkezéseinek megfelelően megrendelt, elvégzett pótmunkák ellenértékét. </w:t>
      </w:r>
    </w:p>
    <w:p w14:paraId="600F8AE4" w14:textId="4A9A6BF8" w:rsidR="00161700" w:rsidRPr="003D0808" w:rsidRDefault="00161700" w:rsidP="004B21E3">
      <w:pPr>
        <w:pStyle w:val="ADpontok"/>
      </w:pPr>
      <w:r w:rsidRPr="003D0808">
        <w:t>A Vállalkozó kijelenti, hogy az átalánydíjat a Munka ismeretében, továbbá az árazatlan költségvetési kiírás alapján adta meg.</w:t>
      </w:r>
    </w:p>
    <w:p w14:paraId="4F50368D" w14:textId="3C0DD643" w:rsidR="00161700" w:rsidRPr="003D0808" w:rsidRDefault="00161700" w:rsidP="004B21E3">
      <w:pPr>
        <w:pStyle w:val="ADpontok"/>
      </w:pPr>
      <w:r w:rsidRPr="003D0808">
        <w:t>Vállalkozó kijelenti, hogy a Megrendelő által rendelkezésére bocsátott információk alapján a Vállalkozói Díj kialakításához szükséges lényeges információk rendelkezésére álltak a Közbeszerzési Eljárás során.</w:t>
      </w:r>
    </w:p>
    <w:p w14:paraId="5349A460" w14:textId="146F7E15" w:rsidR="00161700" w:rsidRPr="003D0808" w:rsidRDefault="00161700" w:rsidP="004B21E3">
      <w:pPr>
        <w:pStyle w:val="ADpontok"/>
      </w:pPr>
      <w:r w:rsidRPr="003D0808">
        <w:t>Megrendelő kijelenti, hogy a jelen Szerződésben meghatározott építőipari kivitelezési tevékenység ellenértékének pénzügyi fedezetével rendelkezik</w:t>
      </w:r>
      <w:r w:rsidR="00280F8D">
        <w:t xml:space="preserve">, melyet saját </w:t>
      </w:r>
      <w:r w:rsidR="00846E33">
        <w:t>forrásból kíván biztosítani.</w:t>
      </w:r>
    </w:p>
    <w:p w14:paraId="1F16FFEE" w14:textId="0C8043CF" w:rsidR="00161700" w:rsidRDefault="00846E33" w:rsidP="004B21E3">
      <w:pPr>
        <w:pStyle w:val="ADpontok"/>
        <w:rPr>
          <w:bCs/>
        </w:rPr>
      </w:pPr>
      <w:r>
        <w:t>A finanszírozás szállítói finanszírozással nem érintett (utófinanszírozás)</w:t>
      </w:r>
      <w:r w:rsidR="00161700" w:rsidRPr="00846E33">
        <w:rPr>
          <w:bCs/>
        </w:rPr>
        <w:t>.</w:t>
      </w:r>
    </w:p>
    <w:p w14:paraId="2FB606E9" w14:textId="34A450B3" w:rsidR="00846E33" w:rsidRPr="00846E33" w:rsidRDefault="00846E33" w:rsidP="004B21E3">
      <w:pPr>
        <w:pStyle w:val="ADpontok"/>
        <w:rPr>
          <w:bCs/>
        </w:rPr>
      </w:pPr>
      <w:r w:rsidRPr="00397A7C">
        <w:t>Felek rögzítik, hogy Megrendelő előleget nem biztosít.</w:t>
      </w:r>
    </w:p>
    <w:p w14:paraId="7A49391B" w14:textId="77777777" w:rsidR="00C8033E" w:rsidRPr="00846E33" w:rsidRDefault="00C8033E" w:rsidP="004B21E3">
      <w:pPr>
        <w:pStyle w:val="ADpontok"/>
        <w:rPr>
          <w:bCs/>
        </w:rPr>
      </w:pPr>
      <w:r w:rsidRPr="00397A7C">
        <w:t xml:space="preserve">A jelen szerződés, a számlázás, a kifizetés és az elszámolás pénzneme a HUF. </w:t>
      </w:r>
    </w:p>
    <w:p w14:paraId="19D90D9D" w14:textId="36EBEECB" w:rsidR="00C8033E" w:rsidRDefault="00C8033E" w:rsidP="004B21E3">
      <w:pPr>
        <w:pStyle w:val="ADpontok"/>
        <w:rPr>
          <w:bCs/>
        </w:rPr>
      </w:pPr>
      <w:r w:rsidRPr="00910E73">
        <w:t xml:space="preserve">Felek rögzítik, hogy a Vállalkozó a Szerződés teljesítése után </w:t>
      </w:r>
      <w:r>
        <w:t>az általa kiállított</w:t>
      </w:r>
      <w:r w:rsidRPr="00910E73">
        <w:t xml:space="preserve"> teljesítésigazolás (a továbbiakban: </w:t>
      </w:r>
      <w:r w:rsidRPr="00264969">
        <w:rPr>
          <w:b/>
          <w:bCs/>
        </w:rPr>
        <w:t>Teljesítésigazolás</w:t>
      </w:r>
      <w:r w:rsidRPr="00910E73">
        <w:t>) alapján jogosult a számla benyújtására.</w:t>
      </w:r>
    </w:p>
    <w:p w14:paraId="153FA950" w14:textId="76164AAA" w:rsidR="00C8033E" w:rsidRPr="006B63B3" w:rsidRDefault="006B63B3" w:rsidP="004B21E3">
      <w:pPr>
        <w:pStyle w:val="ADpontok"/>
        <w:rPr>
          <w:rFonts w:eastAsia="Times New Roman"/>
          <w:lang w:eastAsia="ar-SA"/>
        </w:rPr>
      </w:pPr>
      <w:r w:rsidRPr="00296C44">
        <w:t xml:space="preserve">Felek rögzítik, hogy a Vállalkozó szerződésszerű teljesítéséről a Szerződés teljesítését </w:t>
      </w:r>
      <w:r>
        <w:rPr>
          <w:b/>
          <w:bCs/>
        </w:rPr>
        <w:t>(készre jelentést</w:t>
      </w:r>
      <w:r w:rsidRPr="00296C44">
        <w:rPr>
          <w:b/>
          <w:bCs/>
        </w:rPr>
        <w:t>) követően haladéktalanul, de legkésőbb 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503B58F6" w14:textId="09D0DF6A" w:rsidR="006B63B3" w:rsidRPr="006B63B3" w:rsidRDefault="006B63B3" w:rsidP="004B21E3">
      <w:pPr>
        <w:pStyle w:val="ADpontok"/>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1E815B63" w14:textId="311700F9" w:rsidR="00A97317" w:rsidRPr="00A97317" w:rsidRDefault="006B63B3" w:rsidP="004B21E3">
      <w:pPr>
        <w:pStyle w:val="ADpontok"/>
        <w:rPr>
          <w:rFonts w:eastAsia="Times New Roman"/>
          <w:lang w:eastAsia="ar-SA"/>
        </w:rPr>
      </w:pPr>
      <w:r w:rsidRPr="004D5704">
        <w:t xml:space="preserve">Felek rögzítik, hogy a szerződésszerű teljesítés igazolására </w:t>
      </w:r>
      <w:r w:rsidR="00B84C14">
        <w:rPr>
          <w:b/>
          <w:bCs/>
        </w:rPr>
        <w:t xml:space="preserve">a </w:t>
      </w:r>
      <w:r w:rsidR="00003E30">
        <w:rPr>
          <w:b/>
          <w:bCs/>
        </w:rPr>
        <w:t xml:space="preserve">Telephely kezelési </w:t>
      </w:r>
      <w:r w:rsidR="00B84C14">
        <w:rPr>
          <w:b/>
          <w:bCs/>
        </w:rPr>
        <w:t>részleg mindenkori vezetője</w:t>
      </w:r>
      <w:r w:rsidRPr="00F759B6">
        <w:rPr>
          <w:b/>
          <w:bCs/>
        </w:rPr>
        <w:t xml:space="preserve"> </w:t>
      </w:r>
      <w:r w:rsidRPr="004D5704">
        <w:t>jogosult.</w:t>
      </w:r>
    </w:p>
    <w:p w14:paraId="0DC8F181" w14:textId="77777777" w:rsidR="00C4656E" w:rsidRDefault="00A97317" w:rsidP="004B21E3">
      <w:pPr>
        <w:pStyle w:val="ADpontok"/>
      </w:pPr>
      <w:r w:rsidRPr="00A97317">
        <w:t xml:space="preserve">Vállalkozó a szerződésszerű teljesítést követően jogosult </w:t>
      </w:r>
      <w:r>
        <w:t xml:space="preserve">1 db </w:t>
      </w:r>
      <w:r w:rsidRPr="00A97317">
        <w:t>számlát kiállítani. A Vállalkozó a szerződésszerű teljesítést követő 8 naptári napon belül kell, hogy a számlát kiállítsa.</w:t>
      </w:r>
    </w:p>
    <w:p w14:paraId="6BC358FA" w14:textId="5D9EACC8" w:rsidR="00A97317" w:rsidRPr="00A97317" w:rsidRDefault="00A97317" w:rsidP="004B21E3">
      <w:pPr>
        <w:pStyle w:val="ADpontok"/>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BB3554">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00C4656E" w:rsidRPr="00C4656E">
        <w:t xml:space="preserve"> a Ptk. 6:130. § (1) bekezdése szerint.</w:t>
      </w:r>
    </w:p>
    <w:p w14:paraId="4039553F" w14:textId="77777777" w:rsidR="00A97317" w:rsidRPr="00A97317" w:rsidRDefault="00A97317" w:rsidP="004B21E3">
      <w:pPr>
        <w:pStyle w:val="ADpontok"/>
        <w:rPr>
          <w:b/>
          <w:bCs/>
        </w:rPr>
      </w:pPr>
      <w:r w:rsidRPr="00A97317">
        <w:lastRenderedPageBreak/>
        <w:t xml:space="preserve">Felek rögzítik, hogy a Vállalkozó a számlán vevőként a következő megnevezést köteles használni: </w:t>
      </w:r>
      <w:r w:rsidRPr="00A97317">
        <w:rPr>
          <w:b/>
          <w:bCs/>
        </w:rPr>
        <w:t xml:space="preserve">Váci Városfejlesztő Kft., székhely: 2600 Vác, Köztársaság út 34., adószám: 14867361-2-13. </w:t>
      </w:r>
      <w:r w:rsidRPr="00A97317">
        <w:t xml:space="preserve"> </w:t>
      </w:r>
      <w:bookmarkStart w:id="1" w:name="_Hlk57188506"/>
      <w:r w:rsidRPr="00A97317">
        <w:t xml:space="preserve">A számla postai úton és/vagy elektronikusan is elküldhető a megrendelő címére: 2600 Vác, Köztársaság út 34. vagy </w:t>
      </w:r>
      <w:hyperlink r:id="rId8" w:history="1">
        <w:r w:rsidRPr="00A97317">
          <w:rPr>
            <w:rStyle w:val="Hiperhivatkozs"/>
            <w:rFonts w:eastAsia="Times New Roman"/>
            <w:lang w:eastAsia="ar-SA"/>
          </w:rPr>
          <w:t>info@vacholding.hu</w:t>
        </w:r>
      </w:hyperlink>
      <w:bookmarkEnd w:id="1"/>
      <w:r w:rsidRPr="00A97317">
        <w:t>.</w:t>
      </w:r>
    </w:p>
    <w:p w14:paraId="72883769" w14:textId="77777777" w:rsidR="00A97317" w:rsidRPr="00A97317" w:rsidRDefault="00A97317" w:rsidP="004B21E3">
      <w:pPr>
        <w:pStyle w:val="ADpontok"/>
      </w:pPr>
      <w:r w:rsidRPr="00A97317">
        <w:t>Felek rögzítik, hogy a kiállításra kerülő számla mellékletét képezi:</w:t>
      </w:r>
    </w:p>
    <w:p w14:paraId="6EC2BC11" w14:textId="1C693942" w:rsidR="00A97317" w:rsidRDefault="00A97317" w:rsidP="00B0271D">
      <w:pPr>
        <w:pStyle w:val="ADpontok"/>
        <w:numPr>
          <w:ilvl w:val="0"/>
          <w:numId w:val="13"/>
        </w:numPr>
        <w:ind w:left="993" w:hanging="426"/>
      </w:pPr>
      <w:r w:rsidRPr="00A97317">
        <w:t>mindkét fél részéről aláírt, részletes teljesítés igazolás</w:t>
      </w:r>
      <w:r w:rsidR="00C4656E">
        <w:t>,</w:t>
      </w:r>
    </w:p>
    <w:p w14:paraId="15470BFB" w14:textId="61A358F3" w:rsidR="00C4656E" w:rsidRDefault="00C4656E" w:rsidP="00B0271D">
      <w:pPr>
        <w:pStyle w:val="ADpontok"/>
        <w:numPr>
          <w:ilvl w:val="0"/>
          <w:numId w:val="13"/>
        </w:numPr>
        <w:ind w:left="993" w:hanging="426"/>
      </w:pPr>
      <w:r>
        <w:t>készre jelentés dokumentuma,</w:t>
      </w:r>
    </w:p>
    <w:p w14:paraId="0BC66A6D" w14:textId="52984807" w:rsidR="00C4656E" w:rsidRPr="00A97317" w:rsidRDefault="00C4656E" w:rsidP="00B0271D">
      <w:pPr>
        <w:pStyle w:val="ADpontok"/>
        <w:numPr>
          <w:ilvl w:val="0"/>
          <w:numId w:val="13"/>
        </w:numPr>
        <w:ind w:left="993" w:hanging="426"/>
      </w:pPr>
      <w:r>
        <w:t>műszaki átadás – átvételi jegyzőkönyv.</w:t>
      </w:r>
    </w:p>
    <w:p w14:paraId="3FB5BB02" w14:textId="77777777" w:rsidR="00A97317" w:rsidRPr="00A97317" w:rsidRDefault="00A97317" w:rsidP="004B21E3">
      <w:pPr>
        <w:pStyle w:val="ADpontok"/>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464F256C" w14:textId="6A281382" w:rsidR="00C8033E" w:rsidRPr="00146F02" w:rsidRDefault="00C8033E" w:rsidP="004B21E3">
      <w:pPr>
        <w:pStyle w:val="ADpontok"/>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0319090D" w14:textId="77777777" w:rsidR="00C8033E" w:rsidRPr="00146F02" w:rsidRDefault="00C8033E" w:rsidP="004B21E3">
      <w:pPr>
        <w:pStyle w:val="ADpontok"/>
      </w:pPr>
      <w:r w:rsidRPr="00146F02">
        <w:t>A bankszámlák közötti elszámolás útján teljesített fizetést akkor kell megtörténtnek tekinteni, amikor a pénzintézet a fizetésre kötelezett bankszámláját megterheli.</w:t>
      </w:r>
    </w:p>
    <w:p w14:paraId="727CE247" w14:textId="77777777" w:rsidR="00C8033E" w:rsidRDefault="00C8033E" w:rsidP="004B21E3">
      <w:pPr>
        <w:pStyle w:val="ADpontok"/>
      </w:pPr>
      <w:r w:rsidRPr="00146F02">
        <w:t>Késedelmes fizetés esetén Megrendelő a Ptk. 6:155. § (1) bekezdése szerint meghatározott mértékű késedelmi kamatot és 2016. évi IX. törvény szerinti behajtási költségátalányt fizet Vállalkozónak.</w:t>
      </w:r>
    </w:p>
    <w:p w14:paraId="74CC87BC" w14:textId="22A80CCA" w:rsidR="004C6894" w:rsidRPr="004C6894" w:rsidRDefault="004C6894" w:rsidP="00BB3554">
      <w:pPr>
        <w:pStyle w:val="Listaszerbekezds"/>
        <w:numPr>
          <w:ilvl w:val="0"/>
          <w:numId w:val="1"/>
        </w:numPr>
        <w:spacing w:before="240" w:after="240" w:line="288" w:lineRule="auto"/>
        <w:ind w:left="426" w:firstLine="0"/>
        <w:jc w:val="center"/>
        <w:rPr>
          <w:rFonts w:eastAsia="Calibri"/>
          <w:b/>
          <w:color w:val="auto"/>
        </w:rPr>
      </w:pPr>
      <w:r w:rsidRPr="004C6894">
        <w:rPr>
          <w:rFonts w:eastAsia="Calibri"/>
          <w:b/>
          <w:color w:val="auto"/>
        </w:rPr>
        <w:t>FELELŐSSÉGBIZTOSÍTÁS</w:t>
      </w:r>
    </w:p>
    <w:p w14:paraId="65802750" w14:textId="662D8408" w:rsidR="004C6894" w:rsidRPr="00A83810" w:rsidRDefault="004C6894" w:rsidP="004B21E3">
      <w:pPr>
        <w:pStyle w:val="ADpontok"/>
        <w:numPr>
          <w:ilvl w:val="0"/>
          <w:numId w:val="43"/>
        </w:numPr>
        <w:ind w:left="426" w:hanging="426"/>
      </w:pPr>
      <w:r w:rsidRPr="00A83810">
        <w:t>Vállalkozó köteles legkésőbb a Szerződés IV.3.1.</w:t>
      </w:r>
      <w:r w:rsidR="0024621D">
        <w:t>)</w:t>
      </w:r>
      <w:r w:rsidRPr="00A83810">
        <w:t xml:space="preserve"> pontja szerinti építési munkaterület átadásának időpontjáig felelősségbiztosítási szerződést kötni vagy meglévő felelősségbiztosítását kiterjeszteni Megrendelő által a beszerzési eljárás során előírt mértékű és terjedelmű felelősségbiztosításra.</w:t>
      </w:r>
    </w:p>
    <w:p w14:paraId="0071172F" w14:textId="4201FFF9" w:rsidR="004C6894" w:rsidRPr="004C6894" w:rsidRDefault="004C6894" w:rsidP="004B21E3">
      <w:pPr>
        <w:pStyle w:val="Listaszerbekezds"/>
        <w:numPr>
          <w:ilvl w:val="0"/>
          <w:numId w:val="43"/>
        </w:numPr>
        <w:tabs>
          <w:tab w:val="left" w:pos="0"/>
        </w:tabs>
        <w:spacing w:after="120" w:line="288" w:lineRule="auto"/>
        <w:ind w:left="426" w:hanging="426"/>
        <w:jc w:val="both"/>
      </w:pPr>
      <w:r w:rsidRPr="004C6894">
        <w:rPr>
          <w:lang w:eastAsia="zh-CN"/>
        </w:rPr>
        <w:t xml:space="preserve">A Közbeszerzési Eljárás során előírt felelősségbiztosítás mértéke, terjedelme: </w:t>
      </w:r>
      <w:r w:rsidRPr="004C6894">
        <w:t xml:space="preserve">legalább </w:t>
      </w:r>
      <w:r w:rsidR="00BB3554">
        <w:t>1</w:t>
      </w:r>
      <w:r w:rsidRPr="004C6894">
        <w:t xml:space="preserve">.000.000,- Ft/káresemény és legalább </w:t>
      </w:r>
      <w:proofErr w:type="gramStart"/>
      <w:r w:rsidR="00BB3554">
        <w:t>5</w:t>
      </w:r>
      <w:r w:rsidRPr="004C6894">
        <w:t>.000.000,-</w:t>
      </w:r>
      <w:proofErr w:type="gramEnd"/>
      <w:r w:rsidRPr="004C6894">
        <w:t xml:space="preserve"> Ft/év mértékű </w:t>
      </w:r>
      <w:proofErr w:type="spellStart"/>
      <w:r w:rsidRPr="004C6894">
        <w:t>all</w:t>
      </w:r>
      <w:proofErr w:type="spellEnd"/>
      <w:r w:rsidRPr="004C6894">
        <w:t xml:space="preserve"> </w:t>
      </w:r>
      <w:proofErr w:type="spellStart"/>
      <w:r w:rsidRPr="004C6894">
        <w:t>risk</w:t>
      </w:r>
      <w:proofErr w:type="spellEnd"/>
      <w:r w:rsidRPr="004C6894">
        <w:t xml:space="preserve"> (C.A.R.) típusú felelősségbiztosítás.</w:t>
      </w:r>
    </w:p>
    <w:p w14:paraId="0D9327DD" w14:textId="75B7DEEE" w:rsidR="004C6894" w:rsidRPr="004C6894" w:rsidRDefault="004C6894" w:rsidP="004B21E3">
      <w:pPr>
        <w:pStyle w:val="ADpontok"/>
        <w:numPr>
          <w:ilvl w:val="0"/>
          <w:numId w:val="43"/>
        </w:numPr>
        <w:ind w:left="426" w:hanging="426"/>
      </w:pPr>
      <w:r w:rsidRPr="004C6894">
        <w:t>Vállalkozó kötelezettsége, hogy a Szerződés teljes időtartama alatt rendelkezzen a felelősségbiztosítással.</w:t>
      </w:r>
    </w:p>
    <w:p w14:paraId="616D0F31" w14:textId="03A0F817" w:rsidR="004C6894" w:rsidRPr="004C6894" w:rsidRDefault="004C6894" w:rsidP="004B21E3">
      <w:pPr>
        <w:pStyle w:val="Listaszerbekezds"/>
        <w:numPr>
          <w:ilvl w:val="0"/>
          <w:numId w:val="43"/>
        </w:numPr>
        <w:spacing w:after="120" w:line="288" w:lineRule="auto"/>
        <w:ind w:left="426" w:hanging="426"/>
        <w:jc w:val="both"/>
      </w:pPr>
      <w:r w:rsidRPr="004C6894">
        <w:t xml:space="preserve">Vállalkozó </w:t>
      </w:r>
      <w:r w:rsidRPr="004C6894">
        <w:rPr>
          <w:lang w:eastAsia="zh-CN"/>
        </w:rPr>
        <w:t xml:space="preserve">legkésőbb a </w:t>
      </w:r>
      <w:bookmarkStart w:id="2" w:name="_Hlk111738589"/>
      <w:r w:rsidRPr="004C6894">
        <w:t>Szerződés IV.3.1.</w:t>
      </w:r>
      <w:r w:rsidR="00A62EA4">
        <w:t>)</w:t>
      </w:r>
      <w:r w:rsidRPr="004C6894">
        <w:t xml:space="preserve"> pontja szerinti építési munkaterület átadásának időpontjában</w:t>
      </w:r>
      <w:bookmarkEnd w:id="2"/>
      <w:r w:rsidRPr="004C6894">
        <w:rPr>
          <w:lang w:eastAsia="zh-CN"/>
        </w:rPr>
        <w:t xml:space="preserve"> </w:t>
      </w:r>
      <w:r w:rsidRPr="004C6894">
        <w:t>köteles a Megrendelő részére bemutatni felelősségbiztosítási szerződés eredeti példányát, egy másolati példányát pedig köteles átadni Megrendelő részére. Ennek elmaradása esetén Megrendelő Vállalkozót póthatáridővel felhívja a szerződésszegés megszüntetésére. A póthatáridő eredménytelen elteltét követően Megrendelő jogosult a Szerződéstől elállni.</w:t>
      </w:r>
    </w:p>
    <w:p w14:paraId="2FECC233" w14:textId="5541DDEA" w:rsidR="004C6894" w:rsidRPr="004C6894" w:rsidRDefault="004C6894" w:rsidP="004B21E3">
      <w:pPr>
        <w:pStyle w:val="Listaszerbekezds"/>
        <w:numPr>
          <w:ilvl w:val="0"/>
          <w:numId w:val="43"/>
        </w:numPr>
        <w:spacing w:after="120" w:line="288" w:lineRule="auto"/>
        <w:ind w:left="426" w:hanging="426"/>
        <w:jc w:val="both"/>
      </w:pPr>
      <w:r w:rsidRPr="004C6894">
        <w:lastRenderedPageBreak/>
        <w:t>Megrendelő a biztosítás fennállását és a jelen Szerződésnek való megfelelését a kötelezően vállalt jótállás időtartama alatt is folyamatosan jogosult ellenőrizni, és a Vállalkozó a Megrendelő felhívására köteles az erre vonatkozó igazolásokat átadni.</w:t>
      </w:r>
    </w:p>
    <w:p w14:paraId="28E2F632" w14:textId="4F6DCFB4" w:rsidR="004C6894" w:rsidRPr="004C6894" w:rsidRDefault="004C6894" w:rsidP="004B21E3">
      <w:pPr>
        <w:pStyle w:val="Listaszerbekezds"/>
        <w:numPr>
          <w:ilvl w:val="0"/>
          <w:numId w:val="43"/>
        </w:numPr>
        <w:spacing w:after="120" w:line="288" w:lineRule="auto"/>
        <w:ind w:left="426" w:hanging="426"/>
        <w:jc w:val="both"/>
      </w:pPr>
      <w:r w:rsidRPr="004C6894">
        <w:t xml:space="preserve">Vállalkozó köteles a felelősségbiztossal kapcsolatos bármely bekövetkezett változásról a Megrendelőt haladéktalanul értesíteni. A szerződő felek kifejezetten rögzítik, hogy súlyos szerződésszegésnek minősül a felelősségbiztosítás </w:t>
      </w:r>
      <w:r w:rsidR="00A62EA4" w:rsidRPr="00A62EA4">
        <w:t xml:space="preserve">beszerzési eljárás </w:t>
      </w:r>
      <w:r w:rsidRPr="004C6894">
        <w:t>során előírt mértékéhez, terjedeleméhez képest bekövetkező hátrányos változtatása.</w:t>
      </w:r>
    </w:p>
    <w:p w14:paraId="260BA393" w14:textId="4DF9B710" w:rsidR="001B1E93" w:rsidRDefault="004C6894" w:rsidP="004B21E3">
      <w:pPr>
        <w:pStyle w:val="Listaszerbekezds"/>
        <w:numPr>
          <w:ilvl w:val="0"/>
          <w:numId w:val="43"/>
        </w:numPr>
        <w:spacing w:after="120" w:line="288" w:lineRule="auto"/>
        <w:ind w:left="426" w:hanging="426"/>
        <w:jc w:val="both"/>
      </w:pPr>
      <w:r w:rsidRPr="004C6894">
        <w:t>Amennyiben a Vállalkozó által kötött biztosítás alapján a biztosító, valamely a jelen Szerződés során a Megrendelőnek, vagy harmadik személynek okozott kárt – bármely okból – nem vagy nem teljes mértékben téríti meg, úgy a különbözetet a Vállalkozó köteles a Megrendelő vagy harmadik személy részére megtéríteni.</w:t>
      </w:r>
    </w:p>
    <w:p w14:paraId="280177B9" w14:textId="77777777" w:rsidR="00FF3D52" w:rsidRPr="00FF3D52" w:rsidRDefault="00FF3D52" w:rsidP="00BB3554">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5B5ABA1D"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Amennyiben az Vállalkozó olyan okból, amelyért felelős, megszegi a Szerződést, a Ptk. 6:186. § (1) bekezdése alapján késedelmi-, illetve meghiúsulási kötbér fizetésére köteles az alábbi pontok szerint.</w:t>
      </w:r>
    </w:p>
    <w:p w14:paraId="42A2D66F"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b/>
          <w:bCs/>
          <w:color w:val="000000"/>
          <w:kern w:val="1"/>
          <w:u w:val="single"/>
          <w:lang w:eastAsia="zh-CN"/>
        </w:rPr>
        <w:t xml:space="preserve">Késedelmi kötbér: </w:t>
      </w:r>
      <w:r w:rsidRPr="00397A7C">
        <w:rPr>
          <w:rFonts w:ascii="Times New Roman" w:eastAsia="Calibri" w:hAnsi="Times New Roman"/>
          <w:color w:val="000000"/>
          <w:kern w:val="1"/>
          <w:lang w:eastAsia="zh-CN"/>
        </w:rPr>
        <w:t xml:space="preserve">Felek megállapodnak abban, hogy a Vállalkozó amennyiben olyan okból, amiért felelős (Ptk. 6:186. §) </w:t>
      </w:r>
      <w:r>
        <w:rPr>
          <w:rFonts w:ascii="Times New Roman" w:eastAsia="Calibri" w:hAnsi="Times New Roman"/>
          <w:color w:val="000000"/>
          <w:kern w:val="1"/>
          <w:lang w:eastAsia="zh-CN"/>
        </w:rPr>
        <w:t xml:space="preserve">a </w:t>
      </w:r>
      <w:r w:rsidRPr="00397A7C">
        <w:rPr>
          <w:rFonts w:ascii="Times New Roman" w:eastAsia="Calibri" w:hAnsi="Times New Roman"/>
          <w:color w:val="000000"/>
          <w:kern w:val="1"/>
          <w:lang w:eastAsia="zh-CN"/>
        </w:rPr>
        <w:t>teljesítéssel késedelembe esik, kötbér megfizetésére köteles.</w:t>
      </w:r>
    </w:p>
    <w:p w14:paraId="7C092960" w14:textId="77777777"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késedelmi kötbér mértéke: 1 %/ minden megkezdett naptári nap, de legfeljebb 20%.</w:t>
      </w:r>
    </w:p>
    <w:p w14:paraId="06854BE7" w14:textId="3206D3C7"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késedelemi kötbér alapja: </w:t>
      </w:r>
      <w:r>
        <w:rPr>
          <w:rFonts w:ascii="Times New Roman" w:eastAsia="Calibri" w:hAnsi="Times New Roman"/>
          <w:color w:val="000000"/>
          <w:kern w:val="1"/>
          <w:lang w:eastAsia="zh-CN"/>
        </w:rPr>
        <w:t>a nettó Vállalkozói Díj.</w:t>
      </w:r>
    </w:p>
    <w:p w14:paraId="42BD927E" w14:textId="4AF7517C" w:rsidR="00FF3D52" w:rsidRPr="00397A7C" w:rsidRDefault="00FF3D52" w:rsidP="0071401B">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késedelmi kötbér maximális mértéke: nettó Vállalkozói díj 20%-a, amelynek elérése esetén Megrendelő jogosult a szerződéstől elállni (a döntése szerint a még nem teljesített munkák vonatkozásában felmondani), mely során az Vállalkozó a meghiúsulási kötbér megfizetésére lesz kötelezett.</w:t>
      </w:r>
    </w:p>
    <w:p w14:paraId="7DA9C0BD"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b/>
          <w:bCs/>
          <w:color w:val="000000"/>
          <w:kern w:val="1"/>
          <w:u w:val="single"/>
          <w:lang w:eastAsia="zh-CN"/>
        </w:rPr>
        <w:t>Meghiúsulási kötbér:</w:t>
      </w:r>
      <w:r w:rsidRPr="00661C20">
        <w:rPr>
          <w:rFonts w:ascii="Times New Roman" w:eastAsia="Calibri" w:hAnsi="Times New Roman"/>
          <w:color w:val="000000"/>
          <w:kern w:val="1"/>
          <w:lang w:eastAsia="zh-CN"/>
        </w:rPr>
        <w:t xml:space="preserve"> </w:t>
      </w:r>
      <w:r w:rsidRPr="00397A7C">
        <w:rPr>
          <w:rFonts w:ascii="Times New Roman" w:eastAsia="Calibri" w:hAnsi="Times New Roman"/>
          <w:color w:val="000000"/>
          <w:kern w:val="1"/>
          <w:lang w:eastAsia="zh-CN"/>
        </w:rPr>
        <w:t>Vállalkozó meghiúsulási kötbér megfizetésére köteles az Megrendelő felé, ha olyan okból, amiért felelős (Ptk. 6:186.§) jelen Szerződés teljesedésbe menése meghiúsul.</w:t>
      </w:r>
    </w:p>
    <w:p w14:paraId="7454121C" w14:textId="77777777" w:rsidR="00FF3D52" w:rsidRPr="00397A7C" w:rsidRDefault="00FF3D52" w:rsidP="00B84C14">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meghiúsulási kötbér mértéke: 30%. </w:t>
      </w:r>
    </w:p>
    <w:p w14:paraId="5847BB53" w14:textId="5A6B86CD" w:rsidR="00FF3D52" w:rsidRPr="00397A7C" w:rsidRDefault="00FF3D52" w:rsidP="00B84C14">
      <w:pPr>
        <w:spacing w:after="120" w:line="288" w:lineRule="auto"/>
        <w:ind w:left="426"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meghiúsulási kötbér alapja: nettó Vállalkozói díj.</w:t>
      </w:r>
    </w:p>
    <w:p w14:paraId="52EA426E"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Kötbérekkel kapcsolatos egyéb rendelkezések:</w:t>
      </w:r>
    </w:p>
    <w:p w14:paraId="000369A8" w14:textId="77777777" w:rsidR="00FF3D52" w:rsidRPr="00397A7C" w:rsidRDefault="00FF3D52" w:rsidP="00BB3554">
      <w:pPr>
        <w:numPr>
          <w:ilvl w:val="1"/>
          <w:numId w:val="45"/>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 összegét a Megrendelő írásbeli felszólítással 8 napos fizetési határidővel jogosult követelni. Amennyiben az Vállalkozó a felszólítás kézhezvételét követő 3 napon belül érdemi (indoklásnak és annak igazolására alkalmas bizonyítékoknak a teljeskörű csatolásával) kimentést nem tesz, akkor a kötbérkövetelés elismertnek és beszámíthatónak minősül a kötbérfizetésre vonatkozó teljesítési határidő leteltét követően.</w:t>
      </w:r>
    </w:p>
    <w:p w14:paraId="1DF8F088" w14:textId="77777777" w:rsidR="00FF3D52" w:rsidRPr="00397A7C" w:rsidRDefault="00FF3D52" w:rsidP="00BB3554">
      <w:pPr>
        <w:numPr>
          <w:ilvl w:val="1"/>
          <w:numId w:val="45"/>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lastRenderedPageBreak/>
        <w:t>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 hárítani.</w:t>
      </w:r>
    </w:p>
    <w:p w14:paraId="7230421C" w14:textId="77777777" w:rsidR="00FF3D52" w:rsidRPr="00397A7C" w:rsidRDefault="00FF3D52" w:rsidP="00BB3554">
      <w:pPr>
        <w:numPr>
          <w:ilvl w:val="1"/>
          <w:numId w:val="45"/>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Az Vállalkozó köteles a Megrendelőnél az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40651662" w14:textId="77777777" w:rsidR="00FF3D52" w:rsidRPr="00397A7C" w:rsidRDefault="00FF3D52" w:rsidP="00BB3554">
      <w:pPr>
        <w:numPr>
          <w:ilvl w:val="1"/>
          <w:numId w:val="45"/>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kötbérigény nem érvényesítése, vagy nem határidőben történő érvényesítése nem jelent joglemondást Megrendelő részéről.</w:t>
      </w:r>
    </w:p>
    <w:p w14:paraId="0118868C" w14:textId="77777777" w:rsidR="00FF3D52" w:rsidRPr="00397A7C" w:rsidRDefault="00FF3D52" w:rsidP="00BB3554">
      <w:pPr>
        <w:numPr>
          <w:ilvl w:val="1"/>
          <w:numId w:val="45"/>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24EE4D47"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kellékszavatosságra a fentiek és Ptk. vonatkozó rendelkezései megfelelően alkalmazandóak.</w:t>
      </w:r>
    </w:p>
    <w:p w14:paraId="65175AE8"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köteles mentesíteni Megrendelőt a tájékoztatás vállalkozói kézhezvételétől számított 15 napon belül mindazon hátrányos jogkövetkezmények alól, amely a Vállalkozó nem szerződésszerű teljesítéséből eredően harmadik személy a Megrendelővel szemben érvényesít. </w:t>
      </w:r>
    </w:p>
    <w:p w14:paraId="4C0771E0" w14:textId="77777777" w:rsidR="00FF3D52" w:rsidRPr="00397A7C" w:rsidRDefault="00FF3D52" w:rsidP="00BB3554">
      <w:pPr>
        <w:numPr>
          <w:ilvl w:val="0"/>
          <w:numId w:val="4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Vállalkozó köteles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1FF5D228" w14:textId="1AC54171" w:rsidR="00E776E2" w:rsidRPr="00E776E2" w:rsidRDefault="00E776E2" w:rsidP="00BB3554">
      <w:pPr>
        <w:pStyle w:val="Listaszerbekezds"/>
        <w:numPr>
          <w:ilvl w:val="0"/>
          <w:numId w:val="1"/>
        </w:numPr>
        <w:spacing w:before="240" w:after="240" w:line="288" w:lineRule="auto"/>
        <w:ind w:left="0" w:firstLine="0"/>
        <w:jc w:val="center"/>
        <w:rPr>
          <w:rFonts w:eastAsia="Calibri"/>
          <w:b/>
          <w:color w:val="auto"/>
        </w:rPr>
      </w:pPr>
      <w:r w:rsidRPr="00E776E2">
        <w:rPr>
          <w:rFonts w:eastAsia="Calibri"/>
          <w:b/>
          <w:color w:val="auto"/>
        </w:rPr>
        <w:t>JÓTÁLLÁS, SZAVATOSSÁG</w:t>
      </w:r>
    </w:p>
    <w:p w14:paraId="348C12B6" w14:textId="0E6034CC" w:rsidR="00E776E2" w:rsidRPr="004215C5" w:rsidRDefault="00E776E2" w:rsidP="00BB3554">
      <w:pPr>
        <w:pStyle w:val="Listaszerbekezds"/>
        <w:numPr>
          <w:ilvl w:val="0"/>
          <w:numId w:val="46"/>
        </w:numPr>
        <w:spacing w:after="120" w:line="288" w:lineRule="auto"/>
        <w:ind w:left="426" w:hanging="426"/>
        <w:jc w:val="both"/>
        <w:rPr>
          <w:b/>
          <w:bCs/>
          <w:u w:val="single"/>
          <w:lang w:eastAsia="zh-CN"/>
        </w:rPr>
      </w:pPr>
      <w:bookmarkStart w:id="3" w:name="_Hlk69390485"/>
      <w:r w:rsidRPr="004215C5">
        <w:rPr>
          <w:b/>
          <w:bCs/>
          <w:u w:val="single"/>
          <w:lang w:eastAsia="zh-CN"/>
        </w:rPr>
        <w:t>Jótállás:</w:t>
      </w:r>
    </w:p>
    <w:bookmarkEnd w:id="3"/>
    <w:p w14:paraId="7CB6A336" w14:textId="4D68C8CA" w:rsidR="00E776E2" w:rsidRPr="004215C5" w:rsidRDefault="00E776E2" w:rsidP="00BB3554">
      <w:pPr>
        <w:pStyle w:val="Listaszerbekezds"/>
        <w:numPr>
          <w:ilvl w:val="1"/>
          <w:numId w:val="14"/>
        </w:numPr>
        <w:tabs>
          <w:tab w:val="left" w:pos="0"/>
        </w:tabs>
        <w:spacing w:after="120" w:line="288" w:lineRule="auto"/>
        <w:jc w:val="both"/>
        <w:rPr>
          <w:lang w:eastAsia="zh-CN"/>
        </w:rPr>
      </w:pPr>
      <w:r w:rsidRPr="004215C5">
        <w:rPr>
          <w:lang w:eastAsia="zh-CN"/>
        </w:rPr>
        <w:t>Vállalkozó jótállást vállal:</w:t>
      </w:r>
    </w:p>
    <w:p w14:paraId="05A03952" w14:textId="77777777" w:rsidR="00E776E2" w:rsidRPr="00E776E2" w:rsidRDefault="00E776E2" w:rsidP="00BB3554">
      <w:pPr>
        <w:pStyle w:val="Listaszerbekezds"/>
        <w:widowControl w:val="0"/>
        <w:numPr>
          <w:ilvl w:val="2"/>
          <w:numId w:val="15"/>
        </w:numPr>
        <w:suppressAutoHyphens/>
        <w:spacing w:after="120" w:line="288" w:lineRule="auto"/>
        <w:ind w:left="851" w:hanging="657"/>
        <w:jc w:val="both"/>
        <w:rPr>
          <w:lang w:eastAsia="zh-CN"/>
        </w:rPr>
      </w:pPr>
      <w:r w:rsidRPr="00E776E2">
        <w:rPr>
          <w:lang w:eastAsia="zh-CN"/>
        </w:rPr>
        <w:t>valamennyi, jelen Szerződésben és annak alapját képező Szerződéses Okmányban meghatározott paraméter és műszaki adat eléréséért,</w:t>
      </w:r>
    </w:p>
    <w:p w14:paraId="6EC3A513" w14:textId="77777777" w:rsidR="00E776E2" w:rsidRPr="00E776E2" w:rsidRDefault="00E776E2" w:rsidP="00BB3554">
      <w:pPr>
        <w:pStyle w:val="Listaszerbekezds"/>
        <w:widowControl w:val="0"/>
        <w:numPr>
          <w:ilvl w:val="2"/>
          <w:numId w:val="15"/>
        </w:numPr>
        <w:suppressAutoHyphens/>
        <w:spacing w:after="120" w:line="288" w:lineRule="auto"/>
        <w:ind w:left="851" w:hanging="657"/>
        <w:jc w:val="both"/>
        <w:rPr>
          <w:lang w:eastAsia="zh-CN"/>
        </w:rPr>
      </w:pPr>
      <w:r w:rsidRPr="00E776E2">
        <w:rPr>
          <w:lang w:eastAsia="zh-CN"/>
        </w:rPr>
        <w:t>hogy az általa létrehozott Munka eredményeként létrejött rendszer minősége mind a felhasznált anyagok, mind a Munka eredményeként létrejött rendszer szerkezete és kivitele szempontjából az érvényes magyar szabványoknak és előírásoknak megfelel és a szerződéses cél elérését maradéktalanul biztosítja,</w:t>
      </w:r>
    </w:p>
    <w:p w14:paraId="62A0C322" w14:textId="77777777" w:rsidR="00E776E2" w:rsidRPr="00E776E2" w:rsidRDefault="00E776E2" w:rsidP="00BB3554">
      <w:pPr>
        <w:pStyle w:val="Listaszerbekezds"/>
        <w:widowControl w:val="0"/>
        <w:numPr>
          <w:ilvl w:val="2"/>
          <w:numId w:val="15"/>
        </w:numPr>
        <w:suppressAutoHyphens/>
        <w:spacing w:after="120" w:line="288" w:lineRule="auto"/>
        <w:ind w:left="851" w:hanging="657"/>
        <w:jc w:val="both"/>
        <w:rPr>
          <w:lang w:eastAsia="zh-CN"/>
        </w:rPr>
      </w:pPr>
      <w:r w:rsidRPr="00E776E2">
        <w:rPr>
          <w:lang w:eastAsia="zh-CN"/>
        </w:rPr>
        <w:t>az építészeti munkák szakszerű és hibátlan elvégzésért, a vonatkozó szabványok és előírások betartásáért.</w:t>
      </w:r>
    </w:p>
    <w:p w14:paraId="4C6AEBA8" w14:textId="4A861614" w:rsidR="00E776E2" w:rsidRPr="00E776E2" w:rsidRDefault="00E776E2" w:rsidP="00BB3554">
      <w:pPr>
        <w:pStyle w:val="Listaszerbekezds"/>
        <w:numPr>
          <w:ilvl w:val="1"/>
          <w:numId w:val="14"/>
        </w:numPr>
        <w:tabs>
          <w:tab w:val="left" w:pos="0"/>
        </w:tabs>
        <w:spacing w:after="120" w:line="288" w:lineRule="auto"/>
        <w:jc w:val="both"/>
        <w:rPr>
          <w:lang w:eastAsia="zh-CN"/>
        </w:rPr>
      </w:pPr>
      <w:bookmarkStart w:id="4" w:name="_Hlk34912332"/>
      <w:r w:rsidRPr="00E776E2">
        <w:rPr>
          <w:lang w:eastAsia="zh-CN"/>
        </w:rPr>
        <w:t xml:space="preserve">Jótállás időtartama: </w:t>
      </w:r>
    </w:p>
    <w:p w14:paraId="3CDF72FC" w14:textId="05ABDAC6" w:rsidR="00E776E2" w:rsidRPr="004215C5" w:rsidRDefault="00E776E2" w:rsidP="00BB3554">
      <w:pPr>
        <w:pStyle w:val="Listaszerbekezds"/>
        <w:numPr>
          <w:ilvl w:val="2"/>
          <w:numId w:val="14"/>
        </w:numPr>
        <w:spacing w:after="120" w:line="288" w:lineRule="auto"/>
        <w:ind w:left="851"/>
        <w:jc w:val="both"/>
        <w:rPr>
          <w:lang w:eastAsia="zh-CN"/>
        </w:rPr>
      </w:pPr>
      <w:r w:rsidRPr="004215C5">
        <w:rPr>
          <w:lang w:eastAsia="zh-CN"/>
        </w:rPr>
        <w:lastRenderedPageBreak/>
        <w:t>A</w:t>
      </w:r>
      <w:r w:rsidR="00324988" w:rsidRPr="00324988">
        <w:rPr>
          <w:lang w:eastAsia="zh-CN"/>
        </w:rPr>
        <w:t xml:space="preserve">z egyes nyomvonal jellegű építményszerkezetek kötelező alkalmassági idejéről </w:t>
      </w:r>
      <w:r w:rsidRPr="004215C5">
        <w:rPr>
          <w:lang w:eastAsia="zh-CN"/>
        </w:rPr>
        <w:t xml:space="preserve">szóló </w:t>
      </w:r>
      <w:r w:rsidR="00324988" w:rsidRPr="00324988">
        <w:rPr>
          <w:lang w:eastAsia="zh-CN"/>
        </w:rPr>
        <w:t>12/1988. (XII. 27.) ÉVM-</w:t>
      </w:r>
      <w:proofErr w:type="spellStart"/>
      <w:r w:rsidR="00324988" w:rsidRPr="00324988">
        <w:rPr>
          <w:lang w:eastAsia="zh-CN"/>
        </w:rPr>
        <w:t>IpM</w:t>
      </w:r>
      <w:proofErr w:type="spellEnd"/>
      <w:r w:rsidR="00324988" w:rsidRPr="00324988">
        <w:rPr>
          <w:lang w:eastAsia="zh-CN"/>
        </w:rPr>
        <w:t xml:space="preserve">-KM-MÉM-KVM együttes rendelet </w:t>
      </w:r>
      <w:r w:rsidRPr="004215C5">
        <w:rPr>
          <w:lang w:eastAsia="zh-CN"/>
        </w:rPr>
        <w:t xml:space="preserve">(továbbiakban: </w:t>
      </w:r>
      <w:r w:rsidR="00AD638E">
        <w:rPr>
          <w:lang w:eastAsia="zh-CN"/>
        </w:rPr>
        <w:t>Rend</w:t>
      </w:r>
      <w:r w:rsidRPr="004215C5">
        <w:rPr>
          <w:lang w:eastAsia="zh-CN"/>
        </w:rPr>
        <w:t xml:space="preserve">.) </w:t>
      </w:r>
      <w:r w:rsidR="00AD638E">
        <w:rPr>
          <w:lang w:eastAsia="zh-CN"/>
        </w:rPr>
        <w:t>M</w:t>
      </w:r>
      <w:r w:rsidRPr="004215C5">
        <w:rPr>
          <w:lang w:eastAsia="zh-CN"/>
        </w:rPr>
        <w:t>ellékletében meghatározott jótállás időtartama a jogszabály szerint meghatározott időtartam.</w:t>
      </w:r>
    </w:p>
    <w:bookmarkEnd w:id="4"/>
    <w:p w14:paraId="4DF48ED4" w14:textId="0629B0F9" w:rsidR="00E776E2" w:rsidRPr="004215C5" w:rsidRDefault="00E776E2" w:rsidP="00BB3554">
      <w:pPr>
        <w:pStyle w:val="Listaszerbekezds"/>
        <w:numPr>
          <w:ilvl w:val="2"/>
          <w:numId w:val="14"/>
        </w:numPr>
        <w:spacing w:after="120" w:line="288" w:lineRule="auto"/>
        <w:ind w:left="851"/>
        <w:jc w:val="both"/>
        <w:rPr>
          <w:lang w:eastAsia="zh-CN"/>
        </w:rPr>
      </w:pPr>
      <w:r w:rsidRPr="004215C5">
        <w:rPr>
          <w:lang w:eastAsia="zh-CN"/>
        </w:rPr>
        <w:t>Vállalkozó jótállási kötelezettsége nem terjed ki azokra a hibákra, amelyekről a Vállalkozó bebizonyítja, hogy a hiba oka a teljesítés után keletkezett.</w:t>
      </w:r>
    </w:p>
    <w:p w14:paraId="3A184471" w14:textId="0DB7534A" w:rsidR="00B84C14" w:rsidRDefault="00E776E2" w:rsidP="00BB3554">
      <w:pPr>
        <w:pStyle w:val="Listaszerbekezds"/>
        <w:numPr>
          <w:ilvl w:val="2"/>
          <w:numId w:val="14"/>
        </w:numPr>
        <w:spacing w:after="120" w:line="288" w:lineRule="auto"/>
        <w:ind w:left="851"/>
        <w:jc w:val="both"/>
        <w:rPr>
          <w:lang w:eastAsia="zh-CN"/>
        </w:rPr>
      </w:pPr>
      <w:r w:rsidRPr="00E776E2">
        <w:rPr>
          <w:lang w:eastAsia="zh-CN"/>
        </w:rPr>
        <w:t xml:space="preserve">A jótállás kezdete a sikeres műszaki átadás-átvétel befejezésének a napja. </w:t>
      </w:r>
    </w:p>
    <w:p w14:paraId="50066C54" w14:textId="4CAAF54F" w:rsidR="00E776E2" w:rsidRPr="00AD638E" w:rsidRDefault="00E776E2" w:rsidP="00BB3554">
      <w:pPr>
        <w:pStyle w:val="Listaszerbekezds"/>
        <w:numPr>
          <w:ilvl w:val="0"/>
          <w:numId w:val="46"/>
        </w:numPr>
        <w:spacing w:after="120" w:line="288" w:lineRule="auto"/>
        <w:ind w:left="426" w:hanging="426"/>
        <w:jc w:val="both"/>
        <w:rPr>
          <w:b/>
          <w:bCs/>
          <w:u w:val="single"/>
          <w:lang w:eastAsia="zh-CN"/>
        </w:rPr>
      </w:pPr>
      <w:r w:rsidRPr="00AD638E">
        <w:rPr>
          <w:b/>
          <w:bCs/>
          <w:u w:val="single"/>
          <w:lang w:eastAsia="zh-CN"/>
        </w:rPr>
        <w:t xml:space="preserve">Szavatosság: </w:t>
      </w:r>
    </w:p>
    <w:p w14:paraId="2176C515" w14:textId="6B0D9887" w:rsidR="00E776E2" w:rsidRPr="00AD638E" w:rsidRDefault="00E776E2" w:rsidP="00BB3554">
      <w:pPr>
        <w:pStyle w:val="Listaszerbekezds"/>
        <w:numPr>
          <w:ilvl w:val="1"/>
          <w:numId w:val="16"/>
        </w:numPr>
        <w:spacing w:after="120" w:line="288" w:lineRule="auto"/>
        <w:ind w:left="426"/>
        <w:jc w:val="both"/>
        <w:rPr>
          <w:lang w:eastAsia="zh-CN"/>
        </w:rPr>
      </w:pPr>
      <w:r w:rsidRPr="00AD638E">
        <w:rPr>
          <w:lang w:eastAsia="zh-CN"/>
        </w:rPr>
        <w:t xml:space="preserve">Vállalkozót kellékszavatossági kötelezettség terheli, melynek szabályait a </w:t>
      </w:r>
      <w:r w:rsidRPr="00AD638E">
        <w:rPr>
          <w:b/>
          <w:bCs/>
          <w:lang w:eastAsia="zh-CN"/>
        </w:rPr>
        <w:t>Ptk.</w:t>
      </w:r>
      <w:r w:rsidRPr="00AD638E">
        <w:rPr>
          <w:lang w:eastAsia="zh-CN"/>
        </w:rPr>
        <w:t xml:space="preserve"> tartalmazza. Amennyiben a beépített anyagok gyártója által vállalt időtartam ennél hosszabb, akkor ez az időtartam irányadó. </w:t>
      </w:r>
    </w:p>
    <w:p w14:paraId="6473860D" w14:textId="108FC50E" w:rsidR="00E776E2" w:rsidRPr="00AD638E" w:rsidRDefault="00E776E2" w:rsidP="00BB3554">
      <w:pPr>
        <w:pStyle w:val="Listaszerbekezds"/>
        <w:numPr>
          <w:ilvl w:val="1"/>
          <w:numId w:val="16"/>
        </w:numPr>
        <w:spacing w:after="120" w:line="288" w:lineRule="auto"/>
        <w:ind w:left="426"/>
        <w:jc w:val="both"/>
        <w:rPr>
          <w:lang w:eastAsia="zh-CN"/>
        </w:rPr>
      </w:pPr>
      <w:r w:rsidRPr="00AD638E">
        <w:rPr>
          <w:lang w:eastAsia="zh-CN"/>
        </w:rPr>
        <w:t xml:space="preserve">Vállalkozó szavatolja, hogy a műszakilag és minőségileg kifogásolatlan kivitelben, a vonatkozó magyar és EU előírásoknak és </w:t>
      </w:r>
      <w:r w:rsidRPr="00AD638E">
        <w:t>szabványoknak megfelelő</w:t>
      </w:r>
      <w:r w:rsidRPr="00AD638E">
        <w:rPr>
          <w:lang w:eastAsia="zh-CN"/>
        </w:rPr>
        <w:t xml:space="preserve">n teljesít. </w:t>
      </w:r>
    </w:p>
    <w:p w14:paraId="3EEA8F3E" w14:textId="37E44569" w:rsidR="00E776E2" w:rsidRPr="00AD638E" w:rsidRDefault="00E776E2" w:rsidP="00BB3554">
      <w:pPr>
        <w:pStyle w:val="Listaszerbekezds"/>
        <w:numPr>
          <w:ilvl w:val="1"/>
          <w:numId w:val="16"/>
        </w:numPr>
        <w:spacing w:after="120" w:line="288" w:lineRule="auto"/>
        <w:ind w:left="426"/>
        <w:jc w:val="both"/>
        <w:rPr>
          <w:lang w:eastAsia="zh-CN"/>
        </w:rPr>
      </w:pPr>
      <w:r w:rsidRPr="00AD638E">
        <w:rPr>
          <w:lang w:eastAsia="zh-CN"/>
        </w:rPr>
        <w:t>A 2.2.</w:t>
      </w:r>
      <w:r w:rsidR="00AD638E">
        <w:rPr>
          <w:lang w:eastAsia="zh-CN"/>
        </w:rPr>
        <w:t>)</w:t>
      </w:r>
      <w:r w:rsidRPr="00AD638E">
        <w:rPr>
          <w:lang w:eastAsia="zh-CN"/>
        </w:rPr>
        <w:t xml:space="preserve"> pontban előírtaknak nem megfelelő teljesítést a Megrendelő jogosult Vállalkozó költségére és veszélyére </w:t>
      </w:r>
      <w:proofErr w:type="spellStart"/>
      <w:r w:rsidRPr="00AD638E">
        <w:rPr>
          <w:lang w:eastAsia="zh-CN"/>
        </w:rPr>
        <w:t>visszabontatni</w:t>
      </w:r>
      <w:proofErr w:type="spellEnd"/>
      <w:r w:rsidRPr="00AD638E">
        <w:rPr>
          <w:lang w:eastAsia="zh-CN"/>
        </w:rPr>
        <w:t xml:space="preserve"> és </w:t>
      </w:r>
      <w:proofErr w:type="spellStart"/>
      <w:r w:rsidRPr="00AD638E">
        <w:rPr>
          <w:lang w:eastAsia="zh-CN"/>
        </w:rPr>
        <w:t>újraépíttetni</w:t>
      </w:r>
      <w:proofErr w:type="spellEnd"/>
      <w:r w:rsidRPr="00AD638E">
        <w:rPr>
          <w:lang w:eastAsia="zh-CN"/>
        </w:rPr>
        <w:t>, melyet Vállalkozó köteles haladéktalanul elvégezni úgy, hogy határidő módosulás ne történjen.</w:t>
      </w:r>
    </w:p>
    <w:p w14:paraId="4218C667" w14:textId="77777777" w:rsidR="00725AFA" w:rsidRPr="00725AFA" w:rsidRDefault="00725AFA" w:rsidP="00BB3554">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4B802A98"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0EEEE682"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7E0DC22B"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70DEED9E"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334ECC4C"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710049DC"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 Ha a szerződést Vállalkozó alkalmatlan időben mondja fel, köteles megtéríteni a Megrendelőnek a felmondással okozott kárt, kivéve, ha a felmondásra a Megrendelő szerződésszegése miatt került sor.</w:t>
      </w:r>
    </w:p>
    <w:p w14:paraId="331E7D5A"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w:t>
      </w:r>
      <w:r w:rsidRPr="00397A7C">
        <w:rPr>
          <w:rFonts w:ascii="Times New Roman" w:eastAsia="Times New Roman" w:hAnsi="Times New Roman"/>
          <w:lang w:eastAsia="ar-SA"/>
        </w:rPr>
        <w:lastRenderedPageBreak/>
        <w:t xml:space="preserve">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33BBA60F"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40DE686A"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F58719E"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6F0B7C55"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26ADC317"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732206B8"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7B68B7FA"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7B66EAD4"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364BAE58"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106C2C08"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20E1DC04"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13C24645"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1F0E7D1D"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09E29648"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4AC0C57" w14:textId="77777777" w:rsidR="00725AFA" w:rsidRPr="00397A7C" w:rsidRDefault="00725AFA" w:rsidP="00BB3554">
      <w:pPr>
        <w:numPr>
          <w:ilvl w:val="0"/>
          <w:numId w:val="18"/>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7624AAF" w14:textId="77777777" w:rsidR="00725AFA" w:rsidRPr="00397A7C" w:rsidRDefault="00725AFA" w:rsidP="00BB3554">
      <w:pPr>
        <w:numPr>
          <w:ilvl w:val="0"/>
          <w:numId w:val="18"/>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40D7F6B0"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 xml:space="preserve">Vállalkozó jogosult a Szerződést felmondani, ha a Megrendelő </w:t>
      </w:r>
    </w:p>
    <w:p w14:paraId="381F92FB" w14:textId="77777777" w:rsidR="00725AFA" w:rsidRPr="00397A7C" w:rsidRDefault="00725AFA" w:rsidP="00BB3554">
      <w:pPr>
        <w:numPr>
          <w:ilvl w:val="0"/>
          <w:numId w:val="19"/>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2E56873E" w14:textId="77777777" w:rsidR="00725AFA" w:rsidRPr="00397A7C" w:rsidRDefault="00725AFA" w:rsidP="00BB3554">
      <w:pPr>
        <w:numPr>
          <w:ilvl w:val="0"/>
          <w:numId w:val="19"/>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488F2A1E"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374F9D83" w14:textId="77777777" w:rsidR="00725AFA" w:rsidRPr="00397A7C" w:rsidRDefault="00725AFA" w:rsidP="00BB3554">
      <w:pPr>
        <w:numPr>
          <w:ilvl w:val="0"/>
          <w:numId w:val="47"/>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51B9923F" w14:textId="5E1B015A" w:rsidR="00347072" w:rsidRPr="0024794E" w:rsidRDefault="0024794E" w:rsidP="00BB3554">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0BDCC84A" w14:textId="77777777" w:rsidR="0024794E" w:rsidRPr="00397A7C" w:rsidRDefault="0024794E" w:rsidP="00BB3554">
      <w:pPr>
        <w:numPr>
          <w:ilvl w:val="0"/>
          <w:numId w:val="20"/>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FFC7CA0" w14:textId="77777777" w:rsidR="0024794E" w:rsidRPr="00397A7C" w:rsidRDefault="0024794E" w:rsidP="00BB3554">
      <w:pPr>
        <w:numPr>
          <w:ilvl w:val="1"/>
          <w:numId w:val="21"/>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0445D361" w14:textId="77777777" w:rsidR="0024794E" w:rsidRPr="00397A7C" w:rsidRDefault="0024794E" w:rsidP="00BB3554">
      <w:pPr>
        <w:numPr>
          <w:ilvl w:val="1"/>
          <w:numId w:val="21"/>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05CAEE22" w14:textId="77777777" w:rsidR="0024794E" w:rsidRPr="00397A7C" w:rsidRDefault="0024794E" w:rsidP="00BB3554">
      <w:pPr>
        <w:numPr>
          <w:ilvl w:val="2"/>
          <w:numId w:val="23"/>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551E432D" w14:textId="77777777" w:rsidR="0024794E" w:rsidRPr="00397A7C" w:rsidRDefault="0024794E" w:rsidP="00BB3554">
      <w:pPr>
        <w:numPr>
          <w:ilvl w:val="2"/>
          <w:numId w:val="23"/>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0503F15D" w14:textId="77777777" w:rsidR="0024794E" w:rsidRPr="00397A7C" w:rsidRDefault="0024794E" w:rsidP="00BB3554">
      <w:pPr>
        <w:numPr>
          <w:ilvl w:val="2"/>
          <w:numId w:val="23"/>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34F325D" w14:textId="77777777" w:rsidR="0024794E" w:rsidRPr="00397A7C" w:rsidRDefault="0024794E" w:rsidP="00BB3554">
      <w:pPr>
        <w:numPr>
          <w:ilvl w:val="1"/>
          <w:numId w:val="21"/>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104BC865" w14:textId="77777777" w:rsidR="0024794E" w:rsidRPr="00397A7C" w:rsidRDefault="0024794E" w:rsidP="00BB3554">
      <w:pPr>
        <w:numPr>
          <w:ilvl w:val="1"/>
          <w:numId w:val="21"/>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46537D6C" w14:textId="1AE6BEB6" w:rsidR="00BB26DC" w:rsidRDefault="0024794E" w:rsidP="00BB3554">
      <w:pPr>
        <w:numPr>
          <w:ilvl w:val="1"/>
          <w:numId w:val="21"/>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lastRenderedPageBreak/>
        <w:t>Felek megállapodnak, hogy Megrendelőt a kimentett késedelem esetén annak jogkövetkezményén túl egyéb kártérítési kötelezettség nem terheli, kivéve, ha Megrendelő közbenső szerződésszegése szándékosan történt.</w:t>
      </w:r>
    </w:p>
    <w:p w14:paraId="212F1E2A" w14:textId="77777777" w:rsidR="00BB26DC" w:rsidRDefault="00BB26DC">
      <w:pPr>
        <w:spacing w:after="160" w:line="259" w:lineRule="auto"/>
        <w:rPr>
          <w:rFonts w:ascii="Times New Roman" w:eastAsia="Times New Roman" w:hAnsi="Times New Roman"/>
          <w:lang w:eastAsia="hu-HU"/>
        </w:rPr>
      </w:pPr>
      <w:r>
        <w:rPr>
          <w:rFonts w:ascii="Times New Roman" w:eastAsia="Times New Roman" w:hAnsi="Times New Roman"/>
          <w:lang w:eastAsia="hu-HU"/>
        </w:rPr>
        <w:br w:type="page"/>
      </w:r>
    </w:p>
    <w:p w14:paraId="0BFF6198" w14:textId="77777777" w:rsidR="0024794E" w:rsidRPr="00397A7C" w:rsidRDefault="0024794E" w:rsidP="00BB3554">
      <w:pPr>
        <w:numPr>
          <w:ilvl w:val="0"/>
          <w:numId w:val="20"/>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lastRenderedPageBreak/>
        <w:t>Akadályközlés:</w:t>
      </w:r>
    </w:p>
    <w:p w14:paraId="5F4FB106" w14:textId="77777777" w:rsidR="0024794E" w:rsidRPr="00397A7C" w:rsidRDefault="0024794E" w:rsidP="00BB3554">
      <w:pPr>
        <w:numPr>
          <w:ilvl w:val="1"/>
          <w:numId w:val="22"/>
        </w:numPr>
        <w:spacing w:after="120" w:line="288" w:lineRule="auto"/>
        <w:ind w:left="426" w:hanging="426"/>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0F4724D9" w14:textId="77777777" w:rsidR="0024794E" w:rsidRPr="00397A7C" w:rsidRDefault="0024794E" w:rsidP="00BB3554">
      <w:pPr>
        <w:numPr>
          <w:ilvl w:val="1"/>
          <w:numId w:val="22"/>
        </w:numPr>
        <w:spacing w:after="120" w:line="288" w:lineRule="auto"/>
        <w:ind w:left="426" w:hanging="426"/>
        <w:jc w:val="both"/>
        <w:rPr>
          <w:rFonts w:ascii="Times New Roman" w:hAnsi="Times New Roman"/>
        </w:rPr>
      </w:pPr>
      <w:r w:rsidRPr="00397A7C">
        <w:rPr>
          <w:rFonts w:ascii="Times New Roman" w:hAnsi="Times New Roman"/>
        </w:rPr>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46D0009" w14:textId="25D5FDB6" w:rsidR="0024794E" w:rsidRPr="00397A7C" w:rsidRDefault="0024794E" w:rsidP="00BB3554">
      <w:pPr>
        <w:numPr>
          <w:ilvl w:val="0"/>
          <w:numId w:val="20"/>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sidR="002166EE">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094E4BBC" w14:textId="77777777" w:rsidR="00324E6A" w:rsidRPr="00324E6A" w:rsidRDefault="00324E6A" w:rsidP="00BB3554">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1BBC10FD" w14:textId="77777777" w:rsidR="00324E6A" w:rsidRPr="00397A7C" w:rsidRDefault="00324E6A" w:rsidP="00BB3554">
      <w:pPr>
        <w:numPr>
          <w:ilvl w:val="0"/>
          <w:numId w:val="48"/>
        </w:numPr>
        <w:suppressAutoHyphens/>
        <w:spacing w:after="120" w:line="288" w:lineRule="auto"/>
        <w:ind w:left="426" w:hanging="426"/>
        <w:jc w:val="both"/>
        <w:rPr>
          <w:rFonts w:ascii="Times New Roman" w:hAnsi="Times New Roman"/>
        </w:rPr>
      </w:pPr>
      <w:r w:rsidRPr="00397A7C">
        <w:rPr>
          <w:rFonts w:ascii="Times New Roman" w:hAnsi="Times New Roman"/>
        </w:rPr>
        <w:t>Vállalkozó a szerződés teljesítése során tudomására jutott tényeket, adatokat, egyéb információkat a jelen szerződés aláírásától számított három évig üzleti titokként köteles kezelni, azokról tájékoztatást, felvilágosítást a Megrendelő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18E47B66" w14:textId="77777777" w:rsidR="00324E6A" w:rsidRPr="00397A7C" w:rsidRDefault="00324E6A" w:rsidP="00BB3554">
      <w:pPr>
        <w:numPr>
          <w:ilvl w:val="0"/>
          <w:numId w:val="48"/>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105EC875" w14:textId="77777777" w:rsidR="00324E6A" w:rsidRPr="00397A7C" w:rsidRDefault="00324E6A" w:rsidP="00BB3554">
      <w:pPr>
        <w:numPr>
          <w:ilvl w:val="0"/>
          <w:numId w:val="48"/>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1F3CE029" w14:textId="77777777" w:rsidR="00324E6A" w:rsidRPr="00397A7C" w:rsidRDefault="00324E6A" w:rsidP="00BB3554">
      <w:pPr>
        <w:numPr>
          <w:ilvl w:val="0"/>
          <w:numId w:val="48"/>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7D704C73" w14:textId="77777777" w:rsidR="00324E6A" w:rsidRPr="00397A7C" w:rsidRDefault="00324E6A" w:rsidP="00BB3554">
      <w:pPr>
        <w:numPr>
          <w:ilvl w:val="0"/>
          <w:numId w:val="48"/>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w:t>
      </w:r>
      <w:proofErr w:type="spellStart"/>
      <w:r w:rsidRPr="00397A7C">
        <w:rPr>
          <w:rFonts w:ascii="Times New Roman" w:hAnsi="Times New Roman"/>
        </w:rPr>
        <w:t>kézbesíthetetlenségi</w:t>
      </w:r>
      <w:proofErr w:type="spellEnd"/>
      <w:r w:rsidRPr="00397A7C">
        <w:rPr>
          <w:rFonts w:ascii="Times New Roman" w:hAnsi="Times New Roman"/>
        </w:rPr>
        <w:t xml:space="preserve"> jelentés Megrendelőhöz való megérkezése). Az esetleges kommunikációs hibáról a tudomásra jutást követően haladéktalanul értesíteni kell a másik felet. Az értesítést az alábbiak szerint kell közöltnek tekinteni:</w:t>
      </w:r>
    </w:p>
    <w:p w14:paraId="5831C386" w14:textId="77777777" w:rsidR="00324E6A" w:rsidRPr="0034664F" w:rsidRDefault="00324E6A" w:rsidP="00BB3554">
      <w:pPr>
        <w:numPr>
          <w:ilvl w:val="1"/>
          <w:numId w:val="32"/>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0826CD51" w14:textId="77777777" w:rsidR="00324E6A" w:rsidRPr="0034664F" w:rsidRDefault="00324E6A" w:rsidP="00BB3554">
      <w:pPr>
        <w:numPr>
          <w:ilvl w:val="1"/>
          <w:numId w:val="32"/>
        </w:numPr>
        <w:spacing w:after="120" w:line="288" w:lineRule="auto"/>
        <w:ind w:left="426" w:hanging="426"/>
        <w:jc w:val="both"/>
        <w:rPr>
          <w:rFonts w:ascii="Times New Roman" w:hAnsi="Times New Roman"/>
        </w:rPr>
      </w:pPr>
      <w:r w:rsidRPr="0034664F">
        <w:rPr>
          <w:rFonts w:ascii="Times New Roman" w:hAnsi="Times New Roman"/>
        </w:rPr>
        <w:lastRenderedPageBreak/>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539F438A" w14:textId="77777777" w:rsidR="00324E6A" w:rsidRPr="00397A7C" w:rsidRDefault="00324E6A" w:rsidP="00BB3554">
      <w:pPr>
        <w:numPr>
          <w:ilvl w:val="0"/>
          <w:numId w:val="29"/>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1FEED7EE" w14:textId="77777777" w:rsidR="00324E6A" w:rsidRPr="00397A7C" w:rsidRDefault="00324E6A" w:rsidP="00BB3554">
      <w:pPr>
        <w:numPr>
          <w:ilvl w:val="0"/>
          <w:numId w:val="29"/>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28DE944A" w14:textId="77777777" w:rsidR="00324E6A" w:rsidRPr="00397A7C" w:rsidRDefault="00324E6A" w:rsidP="00324E6A">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7DEB91A7" w14:textId="77777777" w:rsidR="00324E6A" w:rsidRPr="0034664F" w:rsidRDefault="00324E6A" w:rsidP="00BB3554">
      <w:pPr>
        <w:numPr>
          <w:ilvl w:val="1"/>
          <w:numId w:val="32"/>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513FAB67" w14:textId="77777777" w:rsidR="00324E6A" w:rsidRPr="0034664F" w:rsidRDefault="00324E6A" w:rsidP="00BB3554">
      <w:pPr>
        <w:numPr>
          <w:ilvl w:val="1"/>
          <w:numId w:val="32"/>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129F7273" w14:textId="77777777" w:rsidR="00324E6A" w:rsidRPr="00BB3554" w:rsidRDefault="00324E6A" w:rsidP="00BB3554">
      <w:pPr>
        <w:numPr>
          <w:ilvl w:val="0"/>
          <w:numId w:val="48"/>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324E6A" w:rsidRPr="00397A7C" w14:paraId="56F60D8F" w14:textId="77777777" w:rsidTr="00EC32C8">
        <w:tc>
          <w:tcPr>
            <w:tcW w:w="4307" w:type="dxa"/>
            <w:tcBorders>
              <w:top w:val="nil"/>
              <w:left w:val="nil"/>
              <w:bottom w:val="nil"/>
              <w:right w:val="nil"/>
              <w:tl2br w:val="nil"/>
              <w:tr2bl w:val="nil"/>
            </w:tcBorders>
            <w:tcMar>
              <w:top w:w="0" w:type="dxa"/>
              <w:left w:w="108" w:type="dxa"/>
              <w:bottom w:w="0" w:type="dxa"/>
              <w:right w:w="108" w:type="dxa"/>
            </w:tcMar>
            <w:vAlign w:val="center"/>
          </w:tcPr>
          <w:p w14:paraId="09F66C10" w14:textId="77777777" w:rsidR="00324E6A" w:rsidRPr="002325F1" w:rsidRDefault="00324E6A" w:rsidP="00EC32C8">
            <w:pPr>
              <w:suppressAutoHyphens/>
              <w:spacing w:after="120" w:line="288" w:lineRule="auto"/>
              <w:jc w:val="center"/>
              <w:rPr>
                <w:rFonts w:ascii="Times New Roman" w:eastAsia="Times New Roman" w:hAnsi="Times New Roman"/>
                <w:lang w:eastAsia="zh-CN"/>
              </w:rPr>
            </w:pPr>
            <w:r w:rsidRPr="002325F1">
              <w:rPr>
                <w:rFonts w:ascii="Times New Roman" w:eastAsia="Times New Roman" w:hAnsi="Times New Roman"/>
                <w:b/>
                <w:lang w:eastAsia="zh-CN"/>
              </w:rPr>
              <w:t>Megrendelő részéről</w:t>
            </w:r>
            <w:r w:rsidRPr="002325F1">
              <w:rPr>
                <w:rFonts w:ascii="Times New Roman" w:eastAsia="Times New Roman" w:hAnsi="Times New Roman"/>
                <w:lang w:eastAsia="zh-CN"/>
              </w:rPr>
              <w:t>:</w:t>
            </w:r>
          </w:p>
          <w:p w14:paraId="4D9C63D3" w14:textId="18DB0A88" w:rsidR="00324E6A" w:rsidRPr="0066663E" w:rsidRDefault="00324E6A" w:rsidP="00EC32C8">
            <w:pPr>
              <w:suppressAutoHyphens/>
              <w:spacing w:line="288" w:lineRule="auto"/>
              <w:jc w:val="center"/>
              <w:rPr>
                <w:rFonts w:ascii="Times New Roman" w:eastAsia="Times New Roman" w:hAnsi="Times New Roman"/>
                <w:lang w:eastAsia="zh-CN"/>
              </w:rPr>
            </w:pPr>
            <w:r w:rsidRPr="0066663E">
              <w:rPr>
                <w:rFonts w:ascii="Times New Roman" w:eastAsia="Times New Roman" w:hAnsi="Times New Roman"/>
                <w:lang w:eastAsia="zh-CN"/>
              </w:rPr>
              <w:t xml:space="preserve">Név: </w:t>
            </w:r>
            <w:r w:rsidR="0066663E" w:rsidRPr="0066663E">
              <w:rPr>
                <w:rFonts w:ascii="Times New Roman" w:eastAsia="Times New Roman" w:hAnsi="Times New Roman"/>
                <w:lang w:eastAsia="zh-CN"/>
              </w:rPr>
              <w:t>Vasvári Ede</w:t>
            </w:r>
          </w:p>
          <w:p w14:paraId="03AE7078" w14:textId="72D1A0AD" w:rsidR="00324E6A" w:rsidRPr="002325F1" w:rsidRDefault="00324E6A" w:rsidP="00EC32C8">
            <w:pPr>
              <w:suppressAutoHyphens/>
              <w:spacing w:line="288" w:lineRule="auto"/>
              <w:jc w:val="center"/>
              <w:rPr>
                <w:rFonts w:ascii="Times New Roman" w:eastAsia="Times New Roman" w:hAnsi="Times New Roman"/>
                <w:lang w:eastAsia="zh-CN"/>
              </w:rPr>
            </w:pPr>
            <w:r w:rsidRPr="002325F1">
              <w:rPr>
                <w:rFonts w:ascii="Times New Roman" w:eastAsia="Times New Roman" w:hAnsi="Times New Roman"/>
                <w:lang w:eastAsia="zh-CN"/>
              </w:rPr>
              <w:t>E-mail:</w:t>
            </w:r>
            <w:r w:rsidR="00B84C14">
              <w:rPr>
                <w:rFonts w:ascii="Times New Roman" w:eastAsia="Times New Roman" w:hAnsi="Times New Roman"/>
                <w:lang w:eastAsia="zh-CN"/>
              </w:rPr>
              <w:t xml:space="preserve"> </w:t>
            </w:r>
            <w:hyperlink r:id="rId9" w:history="1">
              <w:r w:rsidR="0066663E" w:rsidRPr="00C65137">
                <w:rPr>
                  <w:rStyle w:val="Hiperhivatkozs"/>
                  <w:rFonts w:ascii="Times New Roman" w:eastAsia="Times New Roman" w:hAnsi="Times New Roman"/>
                  <w:lang w:eastAsia="zh-CN"/>
                </w:rPr>
                <w:t>vasvari.ede@vacholding.hu</w:t>
              </w:r>
            </w:hyperlink>
          </w:p>
          <w:p w14:paraId="561D64C3" w14:textId="486907CD" w:rsidR="00324E6A" w:rsidRPr="002325F1" w:rsidRDefault="00324E6A" w:rsidP="00EC32C8">
            <w:pPr>
              <w:suppressAutoHyphens/>
              <w:spacing w:line="288" w:lineRule="auto"/>
              <w:jc w:val="center"/>
              <w:rPr>
                <w:rFonts w:ascii="Times New Roman" w:eastAsia="Times New Roman" w:hAnsi="Times New Roman"/>
                <w:lang w:eastAsia="zh-CN"/>
              </w:rPr>
            </w:pPr>
            <w:r w:rsidRPr="0066663E">
              <w:rPr>
                <w:rFonts w:ascii="Times New Roman" w:eastAsia="Times New Roman" w:hAnsi="Times New Roman"/>
                <w:lang w:eastAsia="zh-CN"/>
              </w:rPr>
              <w:t xml:space="preserve">Tel.: </w:t>
            </w:r>
            <w:r w:rsidR="0066663E" w:rsidRPr="0066663E">
              <w:rPr>
                <w:rFonts w:ascii="Times New Roman" w:eastAsia="Times New Roman" w:hAnsi="Times New Roman"/>
                <w:lang w:eastAsia="zh-CN"/>
              </w:rPr>
              <w:t>+36-30/569-5332</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40AF7D62" w14:textId="77777777" w:rsidR="00324E6A" w:rsidRPr="0034664F" w:rsidRDefault="00324E6A" w:rsidP="00EC32C8">
            <w:pPr>
              <w:suppressAutoHyphens/>
              <w:spacing w:after="120" w:line="288" w:lineRule="auto"/>
              <w:jc w:val="center"/>
              <w:rPr>
                <w:rFonts w:ascii="Times New Roman" w:eastAsia="Times New Roman" w:hAnsi="Times New Roman"/>
                <w:lang w:eastAsia="zh-CN"/>
              </w:rPr>
            </w:pPr>
            <w:r w:rsidRPr="0034664F">
              <w:rPr>
                <w:rFonts w:ascii="Times New Roman" w:eastAsia="Times New Roman" w:hAnsi="Times New Roman"/>
                <w:b/>
                <w:lang w:eastAsia="zh-CN"/>
              </w:rPr>
              <w:t>Vállalkozó részéről</w:t>
            </w:r>
            <w:r w:rsidRPr="0034664F">
              <w:rPr>
                <w:rFonts w:ascii="Times New Roman" w:eastAsia="Times New Roman" w:hAnsi="Times New Roman"/>
                <w:lang w:eastAsia="zh-CN"/>
              </w:rPr>
              <w:t>:</w:t>
            </w:r>
          </w:p>
          <w:p w14:paraId="2769EBB3"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Név: </w:t>
            </w:r>
          </w:p>
          <w:p w14:paraId="2583F65D"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E-mail: </w:t>
            </w:r>
          </w:p>
          <w:p w14:paraId="528F1A70" w14:textId="77777777" w:rsidR="00324E6A" w:rsidRPr="00397A7C"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Tel.:</w:t>
            </w:r>
            <w:r w:rsidRPr="002325F1">
              <w:rPr>
                <w:rFonts w:ascii="Times New Roman" w:eastAsia="Times New Roman" w:hAnsi="Times New Roman"/>
                <w:lang w:eastAsia="zh-CN"/>
              </w:rPr>
              <w:t xml:space="preserve"> </w:t>
            </w:r>
          </w:p>
        </w:tc>
      </w:tr>
    </w:tbl>
    <w:p w14:paraId="3872FCBE" w14:textId="77777777" w:rsidR="00324E6A" w:rsidRPr="00BB3554" w:rsidRDefault="00324E6A" w:rsidP="00BB3554">
      <w:pPr>
        <w:numPr>
          <w:ilvl w:val="0"/>
          <w:numId w:val="48"/>
        </w:numPr>
        <w:suppressAutoHyphens/>
        <w:spacing w:after="120" w:line="288" w:lineRule="auto"/>
        <w:ind w:left="426" w:hanging="426"/>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37A5FBF0" w14:textId="77777777" w:rsidR="0034664F" w:rsidRPr="0034664F" w:rsidRDefault="0034664F" w:rsidP="00BB355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38E73B71"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19E04215"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4B53E5E9" w14:textId="6F91A9A7" w:rsidR="0034664F"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5516B200" w14:textId="77777777" w:rsidR="001B1E93" w:rsidRPr="001D7D73" w:rsidRDefault="001B1E93" w:rsidP="001B1E93">
      <w:pPr>
        <w:numPr>
          <w:ilvl w:val="0"/>
          <w:numId w:val="49"/>
        </w:numPr>
        <w:suppressAutoHyphens/>
        <w:spacing w:after="120" w:line="288" w:lineRule="auto"/>
        <w:ind w:left="426" w:hanging="360"/>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62B79CA3" w14:textId="77777777" w:rsidR="001B1E93" w:rsidRPr="001D7D73" w:rsidRDefault="001B1E93" w:rsidP="001B1E93">
      <w:pPr>
        <w:numPr>
          <w:ilvl w:val="0"/>
          <w:numId w:val="52"/>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390115F9" w14:textId="77777777" w:rsidR="001B1E93" w:rsidRPr="001D7D73" w:rsidRDefault="001B1E93" w:rsidP="001B1E93">
      <w:pPr>
        <w:numPr>
          <w:ilvl w:val="0"/>
          <w:numId w:val="52"/>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42265EFC" w14:textId="7E55B5EE" w:rsidR="001B1E93" w:rsidRPr="00397A7C" w:rsidRDefault="001B1E93" w:rsidP="001B1E93">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6CA80404"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lastRenderedPageBreak/>
        <w:t>Jelen szerződésben nem szabályozott kérdésekben a Polgári Törvénykönyvről szóló 2013. évi V. törvény és a vonatkozó magyar jogszabályok rendelkezései az irányadóak.</w:t>
      </w:r>
    </w:p>
    <w:p w14:paraId="04AF0EA2"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AD11606"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246AE5C"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C9BD284"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szerepelnie kell) és azt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a Szerződés nem tartalmazza (az adott rendelkezés a szerződés részét képezi).</w:t>
      </w:r>
    </w:p>
    <w:p w14:paraId="00E7FCA8"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5ED45F51"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14599FAA"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hAnsi="Times New Roman"/>
          <w:lang w:eastAsia="hu-HU"/>
        </w:rPr>
        <w:lastRenderedPageBreak/>
        <w:t>Jelen szerződés elválaszthatatlan részét képezi – fizikailag nem csatolva – a beszerzési eljárás iratanyaga, kivéve döntések és döntéselőkészítő anyagok.</w:t>
      </w:r>
    </w:p>
    <w:p w14:paraId="4D4EF7A7" w14:textId="77777777" w:rsidR="0034664F" w:rsidRPr="00397A7C" w:rsidRDefault="0034664F" w:rsidP="00BB3554">
      <w:pPr>
        <w:numPr>
          <w:ilvl w:val="0"/>
          <w:numId w:val="49"/>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39F33933" w14:textId="77777777" w:rsidR="002166EE" w:rsidRPr="004D5704" w:rsidRDefault="002166EE" w:rsidP="002166EE">
      <w:pPr>
        <w:spacing w:after="120" w:line="288" w:lineRule="auto"/>
        <w:jc w:val="both"/>
        <w:rPr>
          <w:rFonts w:ascii="Times New Roman" w:hAnsi="Times New Roman"/>
        </w:rPr>
      </w:pPr>
      <w:r w:rsidRPr="004D5704">
        <w:rPr>
          <w:rFonts w:ascii="Times New Roman" w:hAnsi="Times New Roman"/>
        </w:rPr>
        <w:t>Mellékletek:</w:t>
      </w:r>
    </w:p>
    <w:p w14:paraId="0E40136E" w14:textId="77777777" w:rsidR="002166EE" w:rsidRDefault="002166EE" w:rsidP="00BB3554">
      <w:pPr>
        <w:pStyle w:val="Listaszerbekezds"/>
        <w:numPr>
          <w:ilvl w:val="2"/>
          <w:numId w:val="33"/>
        </w:numPr>
        <w:spacing w:line="288" w:lineRule="auto"/>
        <w:ind w:left="851" w:hanging="284"/>
        <w:jc w:val="both"/>
        <w:rPr>
          <w:color w:val="auto"/>
        </w:rPr>
      </w:pPr>
      <w:r>
        <w:rPr>
          <w:color w:val="auto"/>
        </w:rPr>
        <w:t>Ajánlatkérő dokumentáció</w:t>
      </w:r>
    </w:p>
    <w:p w14:paraId="42E6225C" w14:textId="4B015C55" w:rsidR="002166EE" w:rsidRDefault="002166EE" w:rsidP="00BB3554">
      <w:pPr>
        <w:pStyle w:val="Listaszerbekezds"/>
        <w:numPr>
          <w:ilvl w:val="2"/>
          <w:numId w:val="33"/>
        </w:numPr>
        <w:spacing w:after="120" w:line="288" w:lineRule="auto"/>
        <w:ind w:left="851" w:hanging="283"/>
        <w:jc w:val="both"/>
        <w:rPr>
          <w:color w:val="auto"/>
        </w:rPr>
      </w:pPr>
      <w:r w:rsidRPr="004D5704">
        <w:rPr>
          <w:color w:val="auto"/>
        </w:rPr>
        <w:t>Nyertes ajánlattevő ajánlata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3"/>
      </w:tblGrid>
      <w:tr w:rsidR="002166EE" w:rsidRPr="001B6D03" w14:paraId="1BB937C9"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914A1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7F5A54" w14:textId="7D7176AB" w:rsidR="002166EE" w:rsidRPr="001B6D03" w:rsidRDefault="00F103F1" w:rsidP="00EC32C8">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2166EE" w:rsidRPr="001B6D03" w14:paraId="7D248013"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tcPr>
          <w:p w14:paraId="2B9DE9B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641D020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47E499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27DC938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5414567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B46FF4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5DBD43E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40E1E1D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4A19314"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c>
          <w:tcPr>
            <w:tcW w:w="4606" w:type="dxa"/>
            <w:tcBorders>
              <w:top w:val="single" w:sz="4" w:space="0" w:color="auto"/>
              <w:left w:val="single" w:sz="4" w:space="0" w:color="auto"/>
              <w:bottom w:val="single" w:sz="4" w:space="0" w:color="auto"/>
              <w:right w:val="single" w:sz="4" w:space="0" w:color="auto"/>
            </w:tcBorders>
            <w:vAlign w:val="center"/>
          </w:tcPr>
          <w:p w14:paraId="359432E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1172343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654B045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9F17072"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E7370C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7DBB2277" w14:textId="04E28B9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F261FB3"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képviselő</w:t>
            </w:r>
          </w:p>
          <w:p w14:paraId="449AE23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4E5C0D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r>
      <w:tr w:rsidR="002166EE" w:rsidRPr="001B6D03" w14:paraId="17293C60"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7C525607"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DBB57EE"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2166EE" w:rsidRPr="001B6D03" w14:paraId="40D5F8AB"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23FDEC8B" w14:textId="6ECA1D4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1B1E93">
              <w:rPr>
                <w:rFonts w:ascii="Times New Roman" w:eastAsia="Times New Roman" w:hAnsi="Times New Roman"/>
                <w:lang w:eastAsia="hu-HU"/>
              </w:rPr>
              <w:t>2023. március</w:t>
            </w:r>
            <w:r w:rsidRPr="001B6D03">
              <w:rPr>
                <w:rFonts w:ascii="Times New Roman" w:eastAsia="Times New Roman" w:hAnsi="Times New Roman"/>
                <w:lang w:eastAsia="hu-HU"/>
              </w:rPr>
              <w:t xml:space="preserve"> hó __. napján</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F6856C7" w14:textId="32090D46" w:rsidR="002166EE" w:rsidRPr="001B6D03" w:rsidRDefault="00F103F1"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w:t>
            </w:r>
            <w:r w:rsidR="002166EE" w:rsidRPr="001B6D03">
              <w:rPr>
                <w:rFonts w:ascii="Times New Roman" w:eastAsia="Times New Roman" w:hAnsi="Times New Roman"/>
                <w:lang w:eastAsia="hu-HU"/>
              </w:rPr>
              <w:t xml:space="preserve">, </w:t>
            </w:r>
            <w:r w:rsidR="001B1E93">
              <w:rPr>
                <w:rFonts w:ascii="Times New Roman" w:eastAsia="Times New Roman" w:hAnsi="Times New Roman"/>
                <w:lang w:eastAsia="hu-HU"/>
              </w:rPr>
              <w:t>2023. március</w:t>
            </w:r>
            <w:r w:rsidR="001B1E93" w:rsidRPr="001B6D03">
              <w:rPr>
                <w:rFonts w:ascii="Times New Roman" w:eastAsia="Times New Roman" w:hAnsi="Times New Roman"/>
                <w:lang w:eastAsia="hu-HU"/>
              </w:rPr>
              <w:t xml:space="preserve"> </w:t>
            </w:r>
            <w:r w:rsidR="002166EE" w:rsidRPr="001B6D03">
              <w:rPr>
                <w:rFonts w:ascii="Times New Roman" w:eastAsia="Times New Roman" w:hAnsi="Times New Roman"/>
                <w:lang w:eastAsia="hu-HU"/>
              </w:rPr>
              <w:t>hó __. napján</w:t>
            </w:r>
          </w:p>
        </w:tc>
      </w:tr>
    </w:tbl>
    <w:p w14:paraId="2B5237EA" w14:textId="77777777" w:rsidR="002166EE" w:rsidRPr="00291BD8" w:rsidRDefault="002166EE" w:rsidP="002166EE">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2166EE" w:rsidRPr="00291BD8" w14:paraId="53A273BC" w14:textId="77777777" w:rsidTr="00EC32C8">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C37CC3A"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2166EE" w:rsidRPr="00291BD8" w14:paraId="08F31491" w14:textId="77777777" w:rsidTr="00EC32C8">
        <w:tc>
          <w:tcPr>
            <w:tcW w:w="4498" w:type="dxa"/>
            <w:tcBorders>
              <w:top w:val="single" w:sz="4" w:space="0" w:color="auto"/>
              <w:left w:val="single" w:sz="4" w:space="0" w:color="auto"/>
              <w:bottom w:val="single" w:sz="4" w:space="0" w:color="auto"/>
              <w:right w:val="single" w:sz="4" w:space="0" w:color="auto"/>
            </w:tcBorders>
            <w:vAlign w:val="center"/>
          </w:tcPr>
          <w:p w14:paraId="1A3EC2A6"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74BE1B7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3C318BA9"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53C7B8F8"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00FF57C" w14:textId="77777777" w:rsidR="002166EE"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6F496565"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6DC3BB3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2166EE" w:rsidRPr="00291BD8" w14:paraId="79C6E803" w14:textId="77777777" w:rsidTr="00EC32C8">
        <w:tc>
          <w:tcPr>
            <w:tcW w:w="4498" w:type="dxa"/>
            <w:tcBorders>
              <w:top w:val="single" w:sz="4" w:space="0" w:color="auto"/>
              <w:left w:val="single" w:sz="4" w:space="0" w:color="auto"/>
              <w:bottom w:val="single" w:sz="4" w:space="0" w:color="auto"/>
              <w:right w:val="single" w:sz="4" w:space="0" w:color="auto"/>
            </w:tcBorders>
            <w:vAlign w:val="center"/>
            <w:hideMark/>
          </w:tcPr>
          <w:p w14:paraId="7068A676" w14:textId="66D0DE33"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w:t>
            </w:r>
            <w:r w:rsidR="001B1E93">
              <w:rPr>
                <w:rFonts w:ascii="Times New Roman" w:eastAsia="Times New Roman" w:hAnsi="Times New Roman"/>
                <w:lang w:eastAsia="hu-HU"/>
              </w:rPr>
              <w:t>, 2023. március</w:t>
            </w:r>
            <w:r w:rsidR="001B1E93" w:rsidRPr="001B6D03">
              <w:rPr>
                <w:rFonts w:ascii="Times New Roman" w:eastAsia="Times New Roman" w:hAnsi="Times New Roman"/>
                <w:lang w:eastAsia="hu-HU"/>
              </w:rPr>
              <w:t xml:space="preserve"> </w:t>
            </w:r>
            <w:r w:rsidRPr="00291BD8">
              <w:rPr>
                <w:rFonts w:ascii="Times New Roman" w:eastAsia="Times New Roman" w:hAnsi="Times New Roman"/>
                <w:lang w:eastAsia="hu-HU"/>
              </w:rPr>
              <w:t>hó __. napján</w:t>
            </w:r>
          </w:p>
        </w:tc>
      </w:tr>
    </w:tbl>
    <w:p w14:paraId="5EBFB1B3" w14:textId="77777777" w:rsidR="002166EE" w:rsidRPr="00045052" w:rsidRDefault="002166EE" w:rsidP="002166EE">
      <w:pPr>
        <w:spacing w:after="120" w:line="288" w:lineRule="auto"/>
        <w:jc w:val="both"/>
        <w:rPr>
          <w:rFonts w:ascii="Times New Roman" w:hAnsi="Times New Roman"/>
        </w:rPr>
      </w:pPr>
    </w:p>
    <w:sectPr w:rsidR="002166EE" w:rsidRPr="00045052" w:rsidSect="00BB3554">
      <w:headerReference w:type="default" r:id="rId10"/>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C680" w14:textId="77777777" w:rsidR="007E6DEB" w:rsidRDefault="007E6DEB" w:rsidP="00F62531">
      <w:r>
        <w:separator/>
      </w:r>
    </w:p>
  </w:endnote>
  <w:endnote w:type="continuationSeparator" w:id="0">
    <w:p w14:paraId="57ED8F34" w14:textId="77777777" w:rsidR="007E6DEB" w:rsidRDefault="007E6DEB" w:rsidP="00F6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892259249"/>
      <w:docPartObj>
        <w:docPartGallery w:val="Page Numbers (Bottom of Page)"/>
        <w:docPartUnique/>
      </w:docPartObj>
    </w:sdtPr>
    <w:sdtEndPr/>
    <w:sdtContent>
      <w:p w14:paraId="056CC922" w14:textId="2D601777" w:rsidR="00F103F1" w:rsidRPr="008565C1" w:rsidRDefault="008565C1" w:rsidP="008565C1">
        <w:pPr>
          <w:pStyle w:val="llb"/>
          <w:spacing w:before="120" w:after="120" w:line="288" w:lineRule="auto"/>
          <w:jc w:val="right"/>
          <w:rPr>
            <w:rFonts w:ascii="Times New Roman" w:hAnsi="Times New Roman"/>
            <w:sz w:val="20"/>
            <w:szCs w:val="20"/>
          </w:rPr>
        </w:pPr>
        <w:r w:rsidRPr="00583A5E">
          <w:rPr>
            <w:rFonts w:ascii="Times New Roman" w:hAnsi="Times New Roman"/>
            <w:sz w:val="20"/>
            <w:szCs w:val="20"/>
          </w:rPr>
          <w:t xml:space="preserve">|. oldal </w:t>
        </w:r>
        <w:r w:rsidRPr="00583A5E">
          <w:rPr>
            <w:rFonts w:ascii="Times New Roman" w:hAnsi="Times New Roman"/>
            <w:sz w:val="20"/>
            <w:szCs w:val="20"/>
          </w:rPr>
          <w:fldChar w:fldCharType="begin"/>
        </w:r>
        <w:r w:rsidRPr="00583A5E">
          <w:rPr>
            <w:rFonts w:ascii="Times New Roman" w:hAnsi="Times New Roman"/>
            <w:sz w:val="20"/>
            <w:szCs w:val="20"/>
          </w:rPr>
          <w:instrText>PAGE   \* MERGEFORMAT</w:instrText>
        </w:r>
        <w:r w:rsidRPr="00583A5E">
          <w:rPr>
            <w:rFonts w:ascii="Times New Roman" w:hAnsi="Times New Roman"/>
            <w:sz w:val="20"/>
            <w:szCs w:val="20"/>
          </w:rPr>
          <w:fldChar w:fldCharType="separate"/>
        </w:r>
        <w:r>
          <w:rPr>
            <w:rFonts w:ascii="Times New Roman" w:hAnsi="Times New Roman"/>
            <w:sz w:val="20"/>
            <w:szCs w:val="20"/>
          </w:rPr>
          <w:t>2</w:t>
        </w:r>
        <w:r w:rsidRPr="00583A5E">
          <w:rPr>
            <w:rFonts w:ascii="Times New Roman" w:hAnsi="Times New Roman"/>
            <w:sz w:val="20"/>
            <w:szCs w:val="20"/>
          </w:rPr>
          <w:fldChar w:fldCharType="end"/>
        </w:r>
        <w:r w:rsidRPr="00583A5E">
          <w:rPr>
            <w:rFonts w:ascii="Times New Roman" w:hAnsi="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CD44" w14:textId="77777777" w:rsidR="007E6DEB" w:rsidRDefault="007E6DEB" w:rsidP="00F62531">
      <w:r>
        <w:separator/>
      </w:r>
    </w:p>
  </w:footnote>
  <w:footnote w:type="continuationSeparator" w:id="0">
    <w:p w14:paraId="030750D4" w14:textId="77777777" w:rsidR="007E6DEB" w:rsidRDefault="007E6DEB" w:rsidP="00F6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8EB" w14:textId="2CE88755" w:rsidR="00F62531" w:rsidRDefault="00F62531">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6F9C80BF" wp14:editId="5F8C69FA">
          <wp:simplePos x="0" y="0"/>
          <wp:positionH relativeFrom="margin">
            <wp:align>center</wp:align>
          </wp:positionH>
          <wp:positionV relativeFrom="paragraph">
            <wp:posOffset>-267335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B0"/>
    <w:multiLevelType w:val="multilevel"/>
    <w:tmpl w:val="040E001F"/>
    <w:numStyleLink w:val="Stlus11"/>
  </w:abstractNum>
  <w:abstractNum w:abstractNumId="1"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0A4646E3"/>
    <w:multiLevelType w:val="hybridMultilevel"/>
    <w:tmpl w:val="FE64C8AC"/>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44E59"/>
    <w:multiLevelType w:val="multilevel"/>
    <w:tmpl w:val="040E001F"/>
    <w:styleLink w:val="Stlus5"/>
    <w:lvl w:ilvl="0">
      <w:start w:val="3"/>
      <w:numFmt w:val="decimal"/>
      <w:lvlText w:val="%1."/>
      <w:lvlJc w:val="left"/>
      <w:pPr>
        <w:ind w:left="360" w:hanging="360"/>
      </w:p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D5B37"/>
    <w:multiLevelType w:val="multilevel"/>
    <w:tmpl w:val="A58C72CC"/>
    <w:styleLink w:val="Stlus7"/>
    <w:lvl w:ilvl="0">
      <w:start w:val="1"/>
      <w:numFmt w:val="decimal"/>
      <w:lvlText w:val="%1."/>
      <w:lvlJc w:val="left"/>
      <w:pPr>
        <w:ind w:left="360" w:firstLine="0"/>
      </w:pPr>
      <w:rPr>
        <w:rFonts w:hint="default"/>
        <w:b/>
        <w:sz w:val="24"/>
      </w:rPr>
    </w:lvl>
    <w:lvl w:ilvl="1">
      <w:start w:val="1"/>
      <w:numFmt w:val="decimal"/>
      <w:lvlText w:val="5.%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5" w15:restartNumberingAfterBreak="0">
    <w:nsid w:val="0D826BFD"/>
    <w:multiLevelType w:val="hybridMultilevel"/>
    <w:tmpl w:val="52D4F0E0"/>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9B4BEC"/>
    <w:multiLevelType w:val="multilevel"/>
    <w:tmpl w:val="266C7720"/>
    <w:numStyleLink w:val="Stlus9"/>
  </w:abstractNum>
  <w:abstractNum w:abstractNumId="9"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 w15:restartNumberingAfterBreak="0">
    <w:nsid w:val="23342F0C"/>
    <w:multiLevelType w:val="multilevel"/>
    <w:tmpl w:val="266C7720"/>
    <w:name w:val="Számozott lista 2"/>
    <w:lvl w:ilvl="0">
      <w:start w:val="1"/>
      <w:numFmt w:val="decimal"/>
      <w:lvlText w:val="%1."/>
      <w:lvlJc w:val="left"/>
      <w:pPr>
        <w:ind w:left="360" w:firstLine="0"/>
      </w:pPr>
      <w:rPr>
        <w:b/>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1" w15:restartNumberingAfterBreak="0">
    <w:nsid w:val="26362CB7"/>
    <w:multiLevelType w:val="multilevel"/>
    <w:tmpl w:val="C1C4EE52"/>
    <w:lvl w:ilvl="0">
      <w:start w:val="1"/>
      <w:numFmt w:val="decimal"/>
      <w:pStyle w:val="ADpontok"/>
      <w:lvlText w:val="%1."/>
      <w:lvlJc w:val="left"/>
      <w:pPr>
        <w:ind w:left="360" w:hanging="360"/>
      </w:pPr>
      <w:rPr>
        <w:i w:val="0"/>
        <w:iCs w:val="0"/>
      </w:r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DF3836"/>
    <w:multiLevelType w:val="multilevel"/>
    <w:tmpl w:val="726E6424"/>
    <w:name w:val="Számozott lista 11"/>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2ECC069B"/>
    <w:multiLevelType w:val="multilevel"/>
    <w:tmpl w:val="040E001F"/>
    <w:numStyleLink w:val="Stlus15"/>
  </w:abstractNum>
  <w:abstractNum w:abstractNumId="15" w15:restartNumberingAfterBreak="0">
    <w:nsid w:val="2F56425D"/>
    <w:multiLevelType w:val="multilevel"/>
    <w:tmpl w:val="554A8F00"/>
    <w:styleLink w:val="Stlus10"/>
    <w:lvl w:ilvl="0">
      <w:start w:val="2"/>
      <w:numFmt w:val="decimal"/>
      <w:lvlText w:val="%1)"/>
      <w:lvlJc w:val="left"/>
      <w:pPr>
        <w:ind w:left="360" w:hanging="360"/>
      </w:pPr>
      <w:rPr>
        <w:rFonts w:hint="default"/>
        <w:b w:val="0"/>
        <w:bCs w:val="0"/>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695DF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9" w15:restartNumberingAfterBreak="0">
    <w:nsid w:val="36DF4157"/>
    <w:multiLevelType w:val="multilevel"/>
    <w:tmpl w:val="040E001D"/>
    <w:styleLink w:val="Stlus1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383C7D"/>
    <w:multiLevelType w:val="multilevel"/>
    <w:tmpl w:val="040E001F"/>
    <w:numStyleLink w:val="Stlus13"/>
  </w:abstractNum>
  <w:abstractNum w:abstractNumId="21" w15:restartNumberingAfterBreak="0">
    <w:nsid w:val="3BEB6345"/>
    <w:multiLevelType w:val="multilevel"/>
    <w:tmpl w:val="040E001F"/>
    <w:styleLink w:val="Stlus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375228"/>
    <w:multiLevelType w:val="multilevel"/>
    <w:tmpl w:val="040E001D"/>
    <w:styleLink w:val="Stlus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3D92BE3"/>
    <w:multiLevelType w:val="multilevel"/>
    <w:tmpl w:val="040E001D"/>
    <w:styleLink w:val="Stlus1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EF65F8"/>
    <w:multiLevelType w:val="multilevel"/>
    <w:tmpl w:val="36885A02"/>
    <w:name w:val="Számozott lista 3"/>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6" w15:restartNumberingAfterBreak="0">
    <w:nsid w:val="475008A0"/>
    <w:multiLevelType w:val="multilevel"/>
    <w:tmpl w:val="8844FC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28"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2" w15:restartNumberingAfterBreak="0">
    <w:nsid w:val="4ECD4E2D"/>
    <w:multiLevelType w:val="multilevel"/>
    <w:tmpl w:val="040E001F"/>
    <w:numStyleLink w:val="Stlus6"/>
  </w:abstractNum>
  <w:abstractNum w:abstractNumId="33" w15:restartNumberingAfterBreak="0">
    <w:nsid w:val="5BE072DE"/>
    <w:multiLevelType w:val="multilevel"/>
    <w:tmpl w:val="040E001F"/>
    <w:styleLink w:val="Stlus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22A371F"/>
    <w:multiLevelType w:val="multilevel"/>
    <w:tmpl w:val="040E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BD7C74"/>
    <w:multiLevelType w:val="hybridMultilevel"/>
    <w:tmpl w:val="EA86C26A"/>
    <w:lvl w:ilvl="0" w:tplc="EA0E9AD0">
      <w:start w:val="1"/>
      <w:numFmt w:val="decimal"/>
      <w:lvlText w:val="%1."/>
      <w:lvlJc w:val="left"/>
      <w:pPr>
        <w:ind w:left="720" w:hanging="360"/>
      </w:pPr>
      <w:rPr>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252227"/>
    <w:multiLevelType w:val="hybridMultilevel"/>
    <w:tmpl w:val="BD7CEFA2"/>
    <w:lvl w:ilvl="0" w:tplc="E0A6C51A">
      <w:start w:val="1"/>
      <w:numFmt w:val="decimal"/>
      <w:lvlText w:val="%1."/>
      <w:lvlJc w:val="left"/>
      <w:pPr>
        <w:ind w:left="1080" w:hanging="360"/>
      </w:pPr>
      <w:rPr>
        <w:rFonts w:hint="default"/>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15:restartNumberingAfterBreak="0">
    <w:nsid w:val="73A4247A"/>
    <w:multiLevelType w:val="multilevel"/>
    <w:tmpl w:val="040E001F"/>
    <w:numStyleLink w:val="Stlus2"/>
  </w:abstractNum>
  <w:abstractNum w:abstractNumId="46"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47" w15:restartNumberingAfterBreak="0">
    <w:nsid w:val="771953BE"/>
    <w:multiLevelType w:val="multilevel"/>
    <w:tmpl w:val="040E001F"/>
    <w:numStyleLink w:val="Stlus2"/>
  </w:abstractNum>
  <w:abstractNum w:abstractNumId="48"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545015"/>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DAF6636"/>
    <w:multiLevelType w:val="multilevel"/>
    <w:tmpl w:val="040E001F"/>
    <w:numStyleLink w:val="Stlus13"/>
  </w:abstractNum>
  <w:abstractNum w:abstractNumId="52" w15:restartNumberingAfterBreak="0">
    <w:nsid w:val="7E2E7ABC"/>
    <w:multiLevelType w:val="multilevel"/>
    <w:tmpl w:val="040E001F"/>
    <w:numStyleLink w:val="Stlus1"/>
  </w:abstractNum>
  <w:abstractNum w:abstractNumId="53"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4057613">
    <w:abstractNumId w:val="29"/>
  </w:num>
  <w:num w:numId="2" w16cid:durableId="738136260">
    <w:abstractNumId w:val="34"/>
  </w:num>
  <w:num w:numId="3" w16cid:durableId="904533396">
    <w:abstractNumId w:val="36"/>
  </w:num>
  <w:num w:numId="4" w16cid:durableId="1466504312">
    <w:abstractNumId w:val="52"/>
  </w:num>
  <w:num w:numId="5" w16cid:durableId="2003779924">
    <w:abstractNumId w:val="40"/>
  </w:num>
  <w:num w:numId="6" w16cid:durableId="1990553800">
    <w:abstractNumId w:val="47"/>
  </w:num>
  <w:num w:numId="7" w16cid:durableId="1826428608">
    <w:abstractNumId w:val="38"/>
  </w:num>
  <w:num w:numId="8" w16cid:durableId="1699045960">
    <w:abstractNumId w:val="49"/>
  </w:num>
  <w:num w:numId="9" w16cid:durableId="304821252">
    <w:abstractNumId w:val="14"/>
  </w:num>
  <w:num w:numId="10" w16cid:durableId="1600724074">
    <w:abstractNumId w:val="53"/>
  </w:num>
  <w:num w:numId="11" w16cid:durableId="1184784851">
    <w:abstractNumId w:val="11"/>
  </w:num>
  <w:num w:numId="12" w16cid:durableId="2166297">
    <w:abstractNumId w:val="3"/>
  </w:num>
  <w:num w:numId="13" w16cid:durableId="1210609801">
    <w:abstractNumId w:val="1"/>
  </w:num>
  <w:num w:numId="14" w16cid:durableId="1812094824">
    <w:abstractNumId w:val="26"/>
  </w:num>
  <w:num w:numId="15" w16cid:durableId="705301492">
    <w:abstractNumId w:val="16"/>
  </w:num>
  <w:num w:numId="16" w16cid:durableId="395205356">
    <w:abstractNumId w:val="32"/>
  </w:num>
  <w:num w:numId="17" w16cid:durableId="565645489">
    <w:abstractNumId w:val="21"/>
  </w:num>
  <w:num w:numId="18" w16cid:durableId="242686746">
    <w:abstractNumId w:val="6"/>
  </w:num>
  <w:num w:numId="19" w16cid:durableId="1563061106">
    <w:abstractNumId w:val="28"/>
  </w:num>
  <w:num w:numId="20" w16cid:durableId="1984432352">
    <w:abstractNumId w:val="46"/>
  </w:num>
  <w:num w:numId="21" w16cid:durableId="656768355">
    <w:abstractNumId w:val="7"/>
  </w:num>
  <w:num w:numId="22" w16cid:durableId="436407689">
    <w:abstractNumId w:val="35"/>
  </w:num>
  <w:num w:numId="23" w16cid:durableId="2041927997">
    <w:abstractNumId w:val="8"/>
  </w:num>
  <w:num w:numId="24" w16cid:durableId="443309157">
    <w:abstractNumId w:val="4"/>
  </w:num>
  <w:num w:numId="25" w16cid:durableId="1034383375">
    <w:abstractNumId w:val="22"/>
  </w:num>
  <w:num w:numId="26" w16cid:durableId="1635528608">
    <w:abstractNumId w:val="27"/>
  </w:num>
  <w:num w:numId="27" w16cid:durableId="1010376333">
    <w:abstractNumId w:val="15"/>
  </w:num>
  <w:num w:numId="28" w16cid:durableId="1789465107">
    <w:abstractNumId w:val="48"/>
  </w:num>
  <w:num w:numId="29" w16cid:durableId="1032000006">
    <w:abstractNumId w:val="12"/>
  </w:num>
  <w:num w:numId="30" w16cid:durableId="1918443473">
    <w:abstractNumId w:val="24"/>
  </w:num>
  <w:num w:numId="31" w16cid:durableId="1407339102">
    <w:abstractNumId w:val="43"/>
  </w:num>
  <w:num w:numId="32" w16cid:durableId="1687708688">
    <w:abstractNumId w:val="51"/>
  </w:num>
  <w:num w:numId="33" w16cid:durableId="964428609">
    <w:abstractNumId w:val="23"/>
  </w:num>
  <w:num w:numId="34" w16cid:durableId="1335106380">
    <w:abstractNumId w:val="44"/>
  </w:num>
  <w:num w:numId="35" w16cid:durableId="116604632">
    <w:abstractNumId w:val="19"/>
  </w:num>
  <w:num w:numId="36" w16cid:durableId="225922082">
    <w:abstractNumId w:val="0"/>
  </w:num>
  <w:num w:numId="37" w16cid:durableId="50229216">
    <w:abstractNumId w:val="44"/>
    <w:lvlOverride w:ilvl="0">
      <w:startOverride w:val="1"/>
    </w:lvlOverride>
  </w:num>
  <w:num w:numId="38" w16cid:durableId="1122115931">
    <w:abstractNumId w:val="44"/>
    <w:lvlOverride w:ilvl="0">
      <w:startOverride w:val="1"/>
    </w:lvlOverride>
  </w:num>
  <w:num w:numId="39" w16cid:durableId="493839988">
    <w:abstractNumId w:val="20"/>
  </w:num>
  <w:num w:numId="40" w16cid:durableId="1324967750">
    <w:abstractNumId w:val="39"/>
  </w:num>
  <w:num w:numId="41" w16cid:durableId="1012218800">
    <w:abstractNumId w:val="41"/>
  </w:num>
  <w:num w:numId="42" w16cid:durableId="1261722406">
    <w:abstractNumId w:val="30"/>
  </w:num>
  <w:num w:numId="43" w16cid:durableId="307370116">
    <w:abstractNumId w:val="5"/>
  </w:num>
  <w:num w:numId="44" w16cid:durableId="643240407">
    <w:abstractNumId w:val="42"/>
  </w:num>
  <w:num w:numId="45" w16cid:durableId="499656625">
    <w:abstractNumId w:val="45"/>
  </w:num>
  <w:num w:numId="46" w16cid:durableId="595016203">
    <w:abstractNumId w:val="2"/>
  </w:num>
  <w:num w:numId="47" w16cid:durableId="1833175853">
    <w:abstractNumId w:val="17"/>
  </w:num>
  <w:num w:numId="48" w16cid:durableId="1299604787">
    <w:abstractNumId w:val="18"/>
  </w:num>
  <w:num w:numId="49" w16cid:durableId="415631393">
    <w:abstractNumId w:val="31"/>
  </w:num>
  <w:num w:numId="50" w16cid:durableId="996803535">
    <w:abstractNumId w:val="37"/>
  </w:num>
  <w:num w:numId="51" w16cid:durableId="607740348">
    <w:abstractNumId w:val="44"/>
    <w:lvlOverride w:ilvl="0">
      <w:startOverride w:val="9"/>
    </w:lvlOverride>
  </w:num>
  <w:num w:numId="52" w16cid:durableId="1486387080">
    <w:abstractNumId w:val="9"/>
  </w:num>
  <w:num w:numId="53" w16cid:durableId="174346506">
    <w:abstractNumId w:val="50"/>
  </w:num>
  <w:num w:numId="54" w16cid:durableId="2059238725">
    <w:abstractNumId w:val="33"/>
  </w:num>
  <w:num w:numId="55" w16cid:durableId="32776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3658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0136797">
    <w:abstractNumId w:val="44"/>
  </w:num>
  <w:num w:numId="58" w16cid:durableId="243027288">
    <w:abstractNumId w:val="11"/>
  </w:num>
  <w:num w:numId="59" w16cid:durableId="2086609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31"/>
    <w:rsid w:val="00003E30"/>
    <w:rsid w:val="000A565D"/>
    <w:rsid w:val="00106067"/>
    <w:rsid w:val="00132902"/>
    <w:rsid w:val="00156DE0"/>
    <w:rsid w:val="00161700"/>
    <w:rsid w:val="00175193"/>
    <w:rsid w:val="0018534D"/>
    <w:rsid w:val="001A5F3B"/>
    <w:rsid w:val="001B06F8"/>
    <w:rsid w:val="001B1E93"/>
    <w:rsid w:val="001C172F"/>
    <w:rsid w:val="001F6334"/>
    <w:rsid w:val="00205E4C"/>
    <w:rsid w:val="002166EE"/>
    <w:rsid w:val="0024621D"/>
    <w:rsid w:val="0024794E"/>
    <w:rsid w:val="00280F8D"/>
    <w:rsid w:val="002864D3"/>
    <w:rsid w:val="002F3A0C"/>
    <w:rsid w:val="00310BC6"/>
    <w:rsid w:val="00324988"/>
    <w:rsid w:val="00324E6A"/>
    <w:rsid w:val="00326850"/>
    <w:rsid w:val="0034664F"/>
    <w:rsid w:val="00347072"/>
    <w:rsid w:val="003D7C45"/>
    <w:rsid w:val="003E495C"/>
    <w:rsid w:val="004153C2"/>
    <w:rsid w:val="004215C5"/>
    <w:rsid w:val="00423A37"/>
    <w:rsid w:val="0045210A"/>
    <w:rsid w:val="004B21E3"/>
    <w:rsid w:val="004C6894"/>
    <w:rsid w:val="00554C37"/>
    <w:rsid w:val="00592163"/>
    <w:rsid w:val="005E4489"/>
    <w:rsid w:val="005F2222"/>
    <w:rsid w:val="00605B16"/>
    <w:rsid w:val="00623725"/>
    <w:rsid w:val="00660EF3"/>
    <w:rsid w:val="0066663E"/>
    <w:rsid w:val="006B63B3"/>
    <w:rsid w:val="006C3606"/>
    <w:rsid w:val="007001A0"/>
    <w:rsid w:val="0071401B"/>
    <w:rsid w:val="00725AFA"/>
    <w:rsid w:val="007329AD"/>
    <w:rsid w:val="00735085"/>
    <w:rsid w:val="00765AB8"/>
    <w:rsid w:val="00780D7C"/>
    <w:rsid w:val="007D7450"/>
    <w:rsid w:val="007E6DEB"/>
    <w:rsid w:val="0081093E"/>
    <w:rsid w:val="00812900"/>
    <w:rsid w:val="00846E33"/>
    <w:rsid w:val="008565C1"/>
    <w:rsid w:val="00866C6A"/>
    <w:rsid w:val="00877A4E"/>
    <w:rsid w:val="0088012E"/>
    <w:rsid w:val="00895C24"/>
    <w:rsid w:val="009769AF"/>
    <w:rsid w:val="009964D8"/>
    <w:rsid w:val="009C3ACA"/>
    <w:rsid w:val="009D1BE1"/>
    <w:rsid w:val="009E0700"/>
    <w:rsid w:val="00A31C10"/>
    <w:rsid w:val="00A62EA4"/>
    <w:rsid w:val="00A83810"/>
    <w:rsid w:val="00A87776"/>
    <w:rsid w:val="00A9608C"/>
    <w:rsid w:val="00A97317"/>
    <w:rsid w:val="00AD43CD"/>
    <w:rsid w:val="00AD638E"/>
    <w:rsid w:val="00B0271D"/>
    <w:rsid w:val="00B84C14"/>
    <w:rsid w:val="00BB1A3F"/>
    <w:rsid w:val="00BB26DC"/>
    <w:rsid w:val="00BB3554"/>
    <w:rsid w:val="00BB445B"/>
    <w:rsid w:val="00BD0BC7"/>
    <w:rsid w:val="00BE3CF4"/>
    <w:rsid w:val="00C06C7B"/>
    <w:rsid w:val="00C17C48"/>
    <w:rsid w:val="00C2624B"/>
    <w:rsid w:val="00C4656E"/>
    <w:rsid w:val="00C728D7"/>
    <w:rsid w:val="00C8033E"/>
    <w:rsid w:val="00C946D9"/>
    <w:rsid w:val="00D10AA3"/>
    <w:rsid w:val="00D1119A"/>
    <w:rsid w:val="00D40BDB"/>
    <w:rsid w:val="00D93C9E"/>
    <w:rsid w:val="00DD3EB3"/>
    <w:rsid w:val="00E114FF"/>
    <w:rsid w:val="00E15CE5"/>
    <w:rsid w:val="00E66C02"/>
    <w:rsid w:val="00E674E3"/>
    <w:rsid w:val="00E776E2"/>
    <w:rsid w:val="00E94CD6"/>
    <w:rsid w:val="00EB5A99"/>
    <w:rsid w:val="00EE46B1"/>
    <w:rsid w:val="00F103F1"/>
    <w:rsid w:val="00F5085B"/>
    <w:rsid w:val="00F62531"/>
    <w:rsid w:val="00F86D98"/>
    <w:rsid w:val="00FF3D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D671"/>
  <w15:chartTrackingRefBased/>
  <w15:docId w15:val="{903B21D6-058D-430A-86DF-495D83B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2531"/>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F62531"/>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F62531"/>
    <w:rPr>
      <w:color w:val="0563C1" w:themeColor="hyperlink"/>
      <w:u w:val="single"/>
    </w:rPr>
  </w:style>
  <w:style w:type="paragraph" w:styleId="Nincstrkz">
    <w:name w:val="No Spacing"/>
    <w:uiPriority w:val="1"/>
    <w:qFormat/>
    <w:rsid w:val="00F62531"/>
    <w:pPr>
      <w:spacing w:after="0" w:line="240" w:lineRule="auto"/>
    </w:pPr>
    <w:rPr>
      <w:rFonts w:ascii="Calibri" w:eastAsiaTheme="minorEastAsia" w:hAnsi="Calibri" w:cs="Times New Roman"/>
      <w:sz w:val="24"/>
      <w:szCs w:val="24"/>
    </w:rPr>
  </w:style>
  <w:style w:type="paragraph" w:styleId="lfej">
    <w:name w:val="header"/>
    <w:basedOn w:val="Norml"/>
    <w:link w:val="lfejChar"/>
    <w:uiPriority w:val="99"/>
    <w:unhideWhenUsed/>
    <w:rsid w:val="00F62531"/>
    <w:pPr>
      <w:tabs>
        <w:tab w:val="center" w:pos="4536"/>
        <w:tab w:val="right" w:pos="9072"/>
      </w:tabs>
    </w:pPr>
  </w:style>
  <w:style w:type="character" w:customStyle="1" w:styleId="lfejChar">
    <w:name w:val="Élőfej Char"/>
    <w:basedOn w:val="Bekezdsalapbettpusa"/>
    <w:link w:val="lfej"/>
    <w:uiPriority w:val="99"/>
    <w:rsid w:val="00F62531"/>
    <w:rPr>
      <w:rFonts w:ascii="Calibri" w:eastAsiaTheme="minorEastAsia" w:hAnsi="Calibri" w:cs="Times New Roman"/>
      <w:sz w:val="24"/>
      <w:szCs w:val="24"/>
    </w:rPr>
  </w:style>
  <w:style w:type="paragraph" w:styleId="llb">
    <w:name w:val="footer"/>
    <w:basedOn w:val="Norml"/>
    <w:link w:val="llbChar"/>
    <w:uiPriority w:val="99"/>
    <w:unhideWhenUsed/>
    <w:rsid w:val="00F62531"/>
    <w:pPr>
      <w:tabs>
        <w:tab w:val="center" w:pos="4536"/>
        <w:tab w:val="right" w:pos="9072"/>
      </w:tabs>
    </w:pPr>
  </w:style>
  <w:style w:type="character" w:customStyle="1" w:styleId="llbChar">
    <w:name w:val="Élőláb Char"/>
    <w:basedOn w:val="Bekezdsalapbettpusa"/>
    <w:link w:val="llb"/>
    <w:uiPriority w:val="99"/>
    <w:rsid w:val="00F62531"/>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1C172F"/>
    <w:rPr>
      <w:rFonts w:ascii="Times New Roman" w:eastAsia="ヒラギノ角ゴ Pro W3" w:hAnsi="Times New Roman" w:cs="Times New Roman"/>
      <w:color w:val="000000"/>
      <w:sz w:val="24"/>
      <w:szCs w:val="24"/>
    </w:rPr>
  </w:style>
  <w:style w:type="paragraph" w:customStyle="1" w:styleId="ADBekezds">
    <w:name w:val="AD Bekezdés"/>
    <w:qFormat/>
    <w:rsid w:val="001C172F"/>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4B21E3"/>
    <w:pPr>
      <w:numPr>
        <w:numId w:val="11"/>
      </w:numPr>
      <w:spacing w:after="120" w:line="288" w:lineRule="auto"/>
      <w:ind w:left="426" w:hanging="426"/>
      <w:jc w:val="both"/>
    </w:pPr>
    <w:rPr>
      <w:rFonts w:ascii="Times New Roman" w:eastAsia="Calibri" w:hAnsi="Times New Roman" w:cs="Times New Roman"/>
      <w:sz w:val="24"/>
      <w:szCs w:val="24"/>
      <w:lang w:eastAsia="hu-HU"/>
    </w:rPr>
  </w:style>
  <w:style w:type="numbering" w:customStyle="1" w:styleId="Stlus1">
    <w:name w:val="Stílus1"/>
    <w:uiPriority w:val="99"/>
    <w:rsid w:val="00780D7C"/>
    <w:pPr>
      <w:numPr>
        <w:numId w:val="5"/>
      </w:numPr>
    </w:pPr>
  </w:style>
  <w:style w:type="character" w:styleId="Jegyzethivatkozs">
    <w:name w:val="annotation reference"/>
    <w:basedOn w:val="Bekezdsalapbettpusa"/>
    <w:uiPriority w:val="99"/>
    <w:semiHidden/>
    <w:unhideWhenUsed/>
    <w:rsid w:val="00EB5A99"/>
    <w:rPr>
      <w:sz w:val="16"/>
      <w:szCs w:val="16"/>
    </w:rPr>
  </w:style>
  <w:style w:type="paragraph" w:styleId="Jegyzetszveg">
    <w:name w:val="annotation text"/>
    <w:basedOn w:val="Norml"/>
    <w:link w:val="JegyzetszvegChar"/>
    <w:uiPriority w:val="99"/>
    <w:unhideWhenUsed/>
    <w:rsid w:val="00EB5A99"/>
    <w:rPr>
      <w:sz w:val="20"/>
      <w:szCs w:val="20"/>
    </w:rPr>
  </w:style>
  <w:style w:type="character" w:customStyle="1" w:styleId="JegyzetszvegChar">
    <w:name w:val="Jegyzetszöveg Char"/>
    <w:basedOn w:val="Bekezdsalapbettpusa"/>
    <w:link w:val="Jegyzetszveg"/>
    <w:uiPriority w:val="99"/>
    <w:rsid w:val="00EB5A9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B5A99"/>
    <w:rPr>
      <w:b/>
      <w:bCs/>
    </w:rPr>
  </w:style>
  <w:style w:type="character" w:customStyle="1" w:styleId="MegjegyzstrgyaChar">
    <w:name w:val="Megjegyzés tárgya Char"/>
    <w:basedOn w:val="JegyzetszvegChar"/>
    <w:link w:val="Megjegyzstrgya"/>
    <w:uiPriority w:val="99"/>
    <w:semiHidden/>
    <w:rsid w:val="00EB5A99"/>
    <w:rPr>
      <w:rFonts w:ascii="Calibri" w:eastAsiaTheme="minorEastAsia" w:hAnsi="Calibri" w:cs="Times New Roman"/>
      <w:b/>
      <w:bCs/>
      <w:sz w:val="20"/>
      <w:szCs w:val="20"/>
    </w:rPr>
  </w:style>
  <w:style w:type="numbering" w:customStyle="1" w:styleId="Stlus2">
    <w:name w:val="Stílus2"/>
    <w:uiPriority w:val="99"/>
    <w:rsid w:val="00C946D9"/>
    <w:pPr>
      <w:numPr>
        <w:numId w:val="7"/>
      </w:numPr>
    </w:pPr>
  </w:style>
  <w:style w:type="numbering" w:customStyle="1" w:styleId="Stlus3">
    <w:name w:val="Stílus3"/>
    <w:uiPriority w:val="99"/>
    <w:rsid w:val="00E94CD6"/>
    <w:pPr>
      <w:numPr>
        <w:numId w:val="8"/>
      </w:numPr>
    </w:pPr>
  </w:style>
  <w:style w:type="numbering" w:customStyle="1" w:styleId="Stlus4">
    <w:name w:val="Stílus4"/>
    <w:uiPriority w:val="99"/>
    <w:rsid w:val="00A87776"/>
    <w:pPr>
      <w:numPr>
        <w:numId w:val="10"/>
      </w:numPr>
    </w:pPr>
  </w:style>
  <w:style w:type="paragraph" w:customStyle="1" w:styleId="ADFejezet">
    <w:name w:val="AD Fejezet"/>
    <w:next w:val="ADpontok"/>
    <w:autoRedefine/>
    <w:qFormat/>
    <w:rsid w:val="00765AB8"/>
    <w:pPr>
      <w:spacing w:before="120" w:after="120" w:line="240" w:lineRule="auto"/>
      <w:jc w:val="center"/>
    </w:pPr>
    <w:rPr>
      <w:rFonts w:ascii="Times New Roman" w:eastAsia="Times New Roman" w:hAnsi="Times New Roman" w:cs="Times New Roman"/>
      <w:b/>
      <w:sz w:val="28"/>
      <w:szCs w:val="28"/>
      <w:lang w:eastAsia="hu-HU"/>
    </w:rPr>
  </w:style>
  <w:style w:type="paragraph" w:customStyle="1" w:styleId="ADalpontok">
    <w:name w:val="AD alpontok"/>
    <w:autoRedefine/>
    <w:qFormat/>
    <w:rsid w:val="007D7450"/>
    <w:pPr>
      <w:numPr>
        <w:ilvl w:val="1"/>
        <w:numId w:val="11"/>
      </w:numPr>
      <w:spacing w:after="120" w:line="288" w:lineRule="auto"/>
      <w:ind w:left="426" w:hanging="426"/>
      <w:jc w:val="both"/>
    </w:pPr>
    <w:rPr>
      <w:rFonts w:ascii="Times New Roman" w:eastAsia="Times New Roman" w:hAnsi="Times New Roman" w:cs="Times New Roman"/>
      <w:color w:val="000000"/>
      <w:sz w:val="24"/>
      <w:szCs w:val="24"/>
      <w:lang w:eastAsia="hu-HU"/>
    </w:rPr>
  </w:style>
  <w:style w:type="numbering" w:customStyle="1" w:styleId="Stlus5">
    <w:name w:val="Stílus5"/>
    <w:uiPriority w:val="99"/>
    <w:rsid w:val="00AD43CD"/>
    <w:pPr>
      <w:numPr>
        <w:numId w:val="12"/>
      </w:numPr>
    </w:pPr>
  </w:style>
  <w:style w:type="character" w:styleId="Feloldatlanmegemlts">
    <w:name w:val="Unresolved Mention"/>
    <w:basedOn w:val="Bekezdsalapbettpusa"/>
    <w:uiPriority w:val="99"/>
    <w:semiHidden/>
    <w:unhideWhenUsed/>
    <w:rsid w:val="00A97317"/>
    <w:rPr>
      <w:color w:val="605E5C"/>
      <w:shd w:val="clear" w:color="auto" w:fill="E1DFDD"/>
    </w:rPr>
  </w:style>
  <w:style w:type="numbering" w:customStyle="1" w:styleId="Stlus6">
    <w:name w:val="Stílus6"/>
    <w:uiPriority w:val="99"/>
    <w:rsid w:val="00AD638E"/>
    <w:pPr>
      <w:numPr>
        <w:numId w:val="17"/>
      </w:numPr>
    </w:pPr>
  </w:style>
  <w:style w:type="numbering" w:customStyle="1" w:styleId="Stlus7">
    <w:name w:val="Stílus7"/>
    <w:uiPriority w:val="99"/>
    <w:rsid w:val="0024794E"/>
    <w:pPr>
      <w:numPr>
        <w:numId w:val="24"/>
      </w:numPr>
    </w:pPr>
  </w:style>
  <w:style w:type="numbering" w:customStyle="1" w:styleId="Stlus8">
    <w:name w:val="Stílus8"/>
    <w:uiPriority w:val="99"/>
    <w:rsid w:val="0024794E"/>
    <w:pPr>
      <w:numPr>
        <w:numId w:val="25"/>
      </w:numPr>
    </w:pPr>
  </w:style>
  <w:style w:type="numbering" w:customStyle="1" w:styleId="Stlus9">
    <w:name w:val="Stílus9"/>
    <w:uiPriority w:val="99"/>
    <w:rsid w:val="0024794E"/>
    <w:pPr>
      <w:numPr>
        <w:numId w:val="26"/>
      </w:numPr>
    </w:pPr>
  </w:style>
  <w:style w:type="numbering" w:customStyle="1" w:styleId="Stlus10">
    <w:name w:val="Stílus10"/>
    <w:uiPriority w:val="99"/>
    <w:rsid w:val="00324E6A"/>
    <w:pPr>
      <w:numPr>
        <w:numId w:val="27"/>
      </w:numPr>
    </w:pPr>
  </w:style>
  <w:style w:type="numbering" w:customStyle="1" w:styleId="Stlus11">
    <w:name w:val="Stílus11"/>
    <w:uiPriority w:val="99"/>
    <w:rsid w:val="00324E6A"/>
    <w:pPr>
      <w:numPr>
        <w:numId w:val="28"/>
      </w:numPr>
    </w:pPr>
  </w:style>
  <w:style w:type="numbering" w:customStyle="1" w:styleId="Stlus12">
    <w:name w:val="Stílus12"/>
    <w:uiPriority w:val="99"/>
    <w:rsid w:val="0034664F"/>
    <w:pPr>
      <w:numPr>
        <w:numId w:val="30"/>
      </w:numPr>
    </w:pPr>
  </w:style>
  <w:style w:type="numbering" w:customStyle="1" w:styleId="Stlus13">
    <w:name w:val="Stílus13"/>
    <w:uiPriority w:val="99"/>
    <w:rsid w:val="0034664F"/>
    <w:pPr>
      <w:numPr>
        <w:numId w:val="31"/>
      </w:numPr>
    </w:pPr>
  </w:style>
  <w:style w:type="numbering" w:customStyle="1" w:styleId="Stlus14">
    <w:name w:val="Stílus14"/>
    <w:uiPriority w:val="99"/>
    <w:rsid w:val="00605B16"/>
    <w:pPr>
      <w:numPr>
        <w:numId w:val="35"/>
      </w:numPr>
    </w:pPr>
  </w:style>
  <w:style w:type="paragraph" w:styleId="Vltozat">
    <w:name w:val="Revision"/>
    <w:hidden/>
    <w:uiPriority w:val="99"/>
    <w:semiHidden/>
    <w:rsid w:val="00C17C48"/>
    <w:pPr>
      <w:spacing w:after="0" w:line="240" w:lineRule="auto"/>
    </w:pPr>
    <w:rPr>
      <w:rFonts w:ascii="Calibri" w:eastAsiaTheme="minorEastAsia" w:hAnsi="Calibri" w:cs="Times New Roman"/>
      <w:sz w:val="24"/>
      <w:szCs w:val="24"/>
    </w:rPr>
  </w:style>
  <w:style w:type="numbering" w:customStyle="1" w:styleId="Stlus15">
    <w:name w:val="Stílus15"/>
    <w:uiPriority w:val="99"/>
    <w:rsid w:val="00E114F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svari.ede@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4E58-77A2-4222-92CB-E3271B2A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5160</Words>
  <Characters>35608</Characters>
  <Application>Microsoft Office Word</Application>
  <DocSecurity>0</DocSecurity>
  <Lines>296</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Seres Csaba</dc:creator>
  <cp:keywords/>
  <dc:description/>
  <cp:lastModifiedBy>Csaba dr. Seres</cp:lastModifiedBy>
  <cp:revision>2</cp:revision>
  <cp:lastPrinted>2022-10-20T12:12:00Z</cp:lastPrinted>
  <dcterms:created xsi:type="dcterms:W3CDTF">2023-03-22T12:42:00Z</dcterms:created>
  <dcterms:modified xsi:type="dcterms:W3CDTF">2023-03-22T12:42:00Z</dcterms:modified>
</cp:coreProperties>
</file>