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4DE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77940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576512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5713BD4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B520A1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55ADDE5"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9FF4820" w14:textId="4E9B37DA"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217EB45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4DA2B3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10B928F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A64430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36B193C" w14:textId="0C7E12FA" w:rsidR="00353E35" w:rsidRPr="00DA380C" w:rsidRDefault="004B232D"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Gumiburkolat beszerzése</w:t>
      </w:r>
    </w:p>
    <w:p w14:paraId="1EB40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D1551F"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BBB77E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1F4AE1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C69C63"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86A767B"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501178" w14:textId="31A0EEEE"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75BAF8B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E37ED0"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284A33D"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5774569"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BAE965A"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3CABFEE"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431E101"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891D183" w14:textId="1F206919"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D2DF5">
        <w:rPr>
          <w:rFonts w:ascii="Times New Roman" w:hAnsi="Times New Roman" w:cs="Times New Roman"/>
          <w:b/>
          <w:sz w:val="24"/>
          <w:szCs w:val="24"/>
        </w:rPr>
        <w:t xml:space="preserve">2022. </w:t>
      </w:r>
      <w:r w:rsidR="004B232D">
        <w:rPr>
          <w:rFonts w:ascii="Times New Roman" w:hAnsi="Times New Roman" w:cs="Times New Roman"/>
          <w:b/>
          <w:sz w:val="24"/>
          <w:szCs w:val="24"/>
        </w:rPr>
        <w:t>november</w:t>
      </w:r>
    </w:p>
    <w:p w14:paraId="2D1F4284" w14:textId="77777777" w:rsidR="00353E35" w:rsidRPr="00DA380C" w:rsidRDefault="00353E35" w:rsidP="00353E35">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3479713" w14:textId="77777777" w:rsidR="00353E35" w:rsidRPr="00DA380C" w:rsidRDefault="00353E35" w:rsidP="00353E35">
      <w:pPr>
        <w:pStyle w:val="Alcm"/>
        <w:spacing w:after="120" w:line="288" w:lineRule="auto"/>
        <w:rPr>
          <w:rFonts w:ascii="Times New Roman" w:hAnsi="Times New Roman"/>
          <w:iCs/>
        </w:rPr>
      </w:pPr>
    </w:p>
    <w:p w14:paraId="0C7B7492" w14:textId="77777777" w:rsidR="00353E35" w:rsidRPr="00DA380C" w:rsidRDefault="00353E35" w:rsidP="00353E35">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53B2C64D"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0C6E5D0E"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00F496D7"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424B64C9" w14:textId="77777777" w:rsidR="00353E35" w:rsidRPr="00DA380C" w:rsidRDefault="00353E35" w:rsidP="00353E35">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61665314" w14:textId="77777777" w:rsidR="00353E35" w:rsidRPr="00DA380C" w:rsidRDefault="00353E35" w:rsidP="00353E35">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2D8E0653"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3C9572BF" w14:textId="77777777" w:rsidR="00353E35" w:rsidRPr="00DA380C" w:rsidRDefault="00353E35" w:rsidP="00353E35">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4C5FE5FF"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160754F6" w14:textId="387BE7B9" w:rsidR="00353E35" w:rsidRPr="00DA380C" w:rsidRDefault="00353E35" w:rsidP="00353E35">
      <w:pPr>
        <w:pStyle w:val="NormlWeb"/>
        <w:spacing w:before="0" w:beforeAutospacing="0" w:after="120" w:afterAutospacing="0" w:line="288" w:lineRule="auto"/>
        <w:jc w:val="both"/>
      </w:pPr>
      <w:r w:rsidRPr="00DA380C">
        <w:t xml:space="preserve">Ajánlatkérő a dokumentációt térítésmentesen, egyidejűleg, elektronikus úton bocsátja </w:t>
      </w:r>
      <w:r w:rsidR="000F42E6">
        <w:t>ajánlattevők</w:t>
      </w:r>
      <w:r w:rsidRPr="00DA380C">
        <w:t xml:space="preserve"> rendelkezésére. </w:t>
      </w:r>
      <w:r w:rsidR="000F42E6">
        <w:t xml:space="preserve">Az Ajánlattételi Dokumentáció </w:t>
      </w:r>
      <w:r w:rsidR="000F42E6">
        <w:rPr>
          <w:i/>
          <w:iCs/>
        </w:rPr>
        <w:t>(a továbbiakban: Dokumentáció)</w:t>
      </w:r>
      <w:r w:rsidRPr="00DA380C">
        <w:t xml:space="preserve">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3253155E" w14:textId="77777777" w:rsidR="00353E35" w:rsidRPr="00DA380C" w:rsidRDefault="00353E35" w:rsidP="00353E35">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3867933C" w14:textId="79B0CA63" w:rsidR="00353E35" w:rsidRPr="00D06C2F" w:rsidRDefault="00353E35" w:rsidP="00353E35">
      <w:pPr>
        <w:pStyle w:val="NormlWeb"/>
        <w:spacing w:before="0" w:beforeAutospacing="0" w:after="120" w:afterAutospacing="0" w:line="288" w:lineRule="auto"/>
        <w:ind w:right="147"/>
        <w:jc w:val="both"/>
        <w:rPr>
          <w:b/>
        </w:rPr>
      </w:pPr>
      <w:r w:rsidRPr="00D06C2F">
        <w:rPr>
          <w:u w:val="single"/>
        </w:rPr>
        <w:t>Tárgya:</w:t>
      </w:r>
      <w:r w:rsidRPr="00D06C2F">
        <w:rPr>
          <w:bCs/>
        </w:rPr>
        <w:t xml:space="preserve"> </w:t>
      </w:r>
      <w:r w:rsidR="004B232D" w:rsidRPr="004B232D">
        <w:rPr>
          <w:b/>
          <w:bCs/>
        </w:rPr>
        <w:t>Gumiburkolat beszerzése</w:t>
      </w:r>
    </w:p>
    <w:p w14:paraId="3CC98CF1" w14:textId="3AD345FB" w:rsidR="008F5ADE" w:rsidRPr="004B232D" w:rsidRDefault="00C21850" w:rsidP="004B232D">
      <w:pPr>
        <w:spacing w:after="120" w:line="288" w:lineRule="auto"/>
        <w:jc w:val="both"/>
        <w:rPr>
          <w:rFonts w:ascii="Times New Roman" w:hAnsi="Times New Roman" w:cs="Times New Roman"/>
          <w:sz w:val="24"/>
          <w:szCs w:val="24"/>
        </w:rPr>
      </w:pPr>
      <w:r w:rsidRPr="00C21850">
        <w:rPr>
          <w:rFonts w:ascii="Times New Roman" w:hAnsi="Times New Roman" w:cs="Times New Roman"/>
          <w:sz w:val="24"/>
          <w:szCs w:val="24"/>
        </w:rPr>
        <w:t>45x1000x1000mm szórt zöld A45 esésvédő gumilap, HIC=1,50</w:t>
      </w:r>
      <w:r>
        <w:rPr>
          <w:rFonts w:ascii="Times New Roman" w:hAnsi="Times New Roman" w:cs="Times New Roman"/>
          <w:sz w:val="24"/>
          <w:szCs w:val="24"/>
        </w:rPr>
        <w:t xml:space="preserve"> </w:t>
      </w:r>
      <w:r w:rsidRPr="00C21850">
        <w:rPr>
          <w:rFonts w:ascii="Times New Roman" w:hAnsi="Times New Roman" w:cs="Times New Roman"/>
          <w:sz w:val="24"/>
          <w:szCs w:val="24"/>
        </w:rPr>
        <w:t>m</w:t>
      </w:r>
      <w:r>
        <w:rPr>
          <w:rFonts w:ascii="Times New Roman" w:hAnsi="Times New Roman" w:cs="Times New Roman"/>
          <w:sz w:val="24"/>
          <w:szCs w:val="24"/>
        </w:rPr>
        <w:t xml:space="preserve"> </w:t>
      </w:r>
      <w:r w:rsidR="00021A46">
        <w:rPr>
          <w:rFonts w:ascii="Times New Roman" w:hAnsi="Times New Roman" w:cs="Times New Roman"/>
          <w:sz w:val="24"/>
          <w:szCs w:val="24"/>
        </w:rPr>
        <w:t>281</w:t>
      </w:r>
      <w:r w:rsidR="008F5ADE">
        <w:rPr>
          <w:rFonts w:ascii="Times New Roman" w:hAnsi="Times New Roman" w:cs="Times New Roman"/>
          <w:sz w:val="24"/>
          <w:szCs w:val="24"/>
        </w:rPr>
        <w:t xml:space="preserve"> m</w:t>
      </w:r>
      <w:r w:rsidR="008F5ADE" w:rsidRPr="004B232D">
        <w:rPr>
          <w:rFonts w:ascii="Times New Roman" w:hAnsi="Times New Roman" w:cs="Times New Roman"/>
          <w:sz w:val="24"/>
          <w:szCs w:val="24"/>
          <w:vertAlign w:val="superscript"/>
        </w:rPr>
        <w:t>2</w:t>
      </w:r>
    </w:p>
    <w:p w14:paraId="0CFEC915" w14:textId="08E511E4" w:rsidR="008F5ADE" w:rsidRPr="008F5ADE" w:rsidRDefault="00C21850" w:rsidP="004B232D">
      <w:pPr>
        <w:spacing w:after="120" w:line="288" w:lineRule="auto"/>
        <w:jc w:val="both"/>
        <w:rPr>
          <w:rFonts w:ascii="Times New Roman" w:hAnsi="Times New Roman" w:cs="Times New Roman"/>
          <w:sz w:val="24"/>
          <w:szCs w:val="24"/>
          <w:vertAlign w:val="superscript"/>
        </w:rPr>
      </w:pPr>
      <w:r w:rsidRPr="00C21850">
        <w:rPr>
          <w:rFonts w:ascii="Times New Roman" w:hAnsi="Times New Roman" w:cs="Times New Roman"/>
          <w:sz w:val="24"/>
          <w:szCs w:val="24"/>
        </w:rPr>
        <w:t>60x1000x1000mm szórt zöld A60 esésvédő gumilap, HIC=2,00</w:t>
      </w:r>
      <w:r>
        <w:rPr>
          <w:rFonts w:ascii="Times New Roman" w:hAnsi="Times New Roman" w:cs="Times New Roman"/>
          <w:sz w:val="24"/>
          <w:szCs w:val="24"/>
        </w:rPr>
        <w:t xml:space="preserve"> </w:t>
      </w:r>
      <w:r w:rsidRPr="00C21850">
        <w:rPr>
          <w:rFonts w:ascii="Times New Roman" w:hAnsi="Times New Roman" w:cs="Times New Roman"/>
          <w:sz w:val="24"/>
          <w:szCs w:val="24"/>
        </w:rPr>
        <w:t>m</w:t>
      </w:r>
      <w:r>
        <w:rPr>
          <w:rFonts w:ascii="Times New Roman" w:hAnsi="Times New Roman" w:cs="Times New Roman"/>
          <w:sz w:val="24"/>
          <w:szCs w:val="24"/>
        </w:rPr>
        <w:t xml:space="preserve"> </w:t>
      </w:r>
      <w:r w:rsidR="008F5ADE">
        <w:rPr>
          <w:rFonts w:ascii="Times New Roman" w:hAnsi="Times New Roman" w:cs="Times New Roman"/>
          <w:sz w:val="24"/>
          <w:szCs w:val="24"/>
        </w:rPr>
        <w:t>2</w:t>
      </w:r>
      <w:r w:rsidR="004B232D" w:rsidRPr="004B232D">
        <w:rPr>
          <w:rFonts w:ascii="Times New Roman" w:hAnsi="Times New Roman" w:cs="Times New Roman"/>
          <w:sz w:val="24"/>
          <w:szCs w:val="24"/>
        </w:rPr>
        <w:t>75</w:t>
      </w:r>
      <w:r w:rsidR="00E811FE">
        <w:rPr>
          <w:rFonts w:ascii="Times New Roman" w:hAnsi="Times New Roman" w:cs="Times New Roman"/>
          <w:sz w:val="24"/>
          <w:szCs w:val="24"/>
        </w:rPr>
        <w:t xml:space="preserve"> m</w:t>
      </w:r>
      <w:r w:rsidR="00E811FE" w:rsidRPr="004B232D">
        <w:rPr>
          <w:rFonts w:ascii="Times New Roman" w:hAnsi="Times New Roman" w:cs="Times New Roman"/>
          <w:sz w:val="24"/>
          <w:szCs w:val="24"/>
          <w:vertAlign w:val="superscript"/>
        </w:rPr>
        <w:t>2</w:t>
      </w:r>
    </w:p>
    <w:p w14:paraId="7032436D" w14:textId="56307643" w:rsidR="004B232D" w:rsidRDefault="00C21850" w:rsidP="004B232D">
      <w:pPr>
        <w:spacing w:after="120" w:line="288" w:lineRule="auto"/>
        <w:jc w:val="both"/>
        <w:rPr>
          <w:rFonts w:ascii="Times New Roman" w:hAnsi="Times New Roman" w:cs="Times New Roman"/>
          <w:sz w:val="24"/>
          <w:szCs w:val="24"/>
        </w:rPr>
      </w:pPr>
      <w:proofErr w:type="spellStart"/>
      <w:r w:rsidRPr="00C21850">
        <w:rPr>
          <w:rFonts w:ascii="Times New Roman" w:hAnsi="Times New Roman" w:cs="Times New Roman"/>
          <w:sz w:val="24"/>
          <w:szCs w:val="24"/>
        </w:rPr>
        <w:t>Conibond</w:t>
      </w:r>
      <w:proofErr w:type="spellEnd"/>
      <w:r w:rsidRPr="00C21850">
        <w:rPr>
          <w:rFonts w:ascii="Times New Roman" w:hAnsi="Times New Roman" w:cs="Times New Roman"/>
          <w:sz w:val="24"/>
          <w:szCs w:val="24"/>
        </w:rPr>
        <w:t>-T telepítő szalag gumilapokhoz, 30cm széles (ragasztó</w:t>
      </w:r>
      <w:r w:rsidR="004B232D" w:rsidRPr="004B232D">
        <w:rPr>
          <w:rFonts w:ascii="Times New Roman" w:hAnsi="Times New Roman" w:cs="Times New Roman"/>
          <w:sz w:val="24"/>
          <w:szCs w:val="24"/>
        </w:rPr>
        <w:t xml:space="preserve"> anyagot nem tartalmaz)</w:t>
      </w:r>
      <w:r>
        <w:rPr>
          <w:rFonts w:ascii="Times New Roman" w:hAnsi="Times New Roman" w:cs="Times New Roman"/>
          <w:sz w:val="24"/>
          <w:szCs w:val="24"/>
        </w:rPr>
        <w:t xml:space="preserve"> </w:t>
      </w:r>
      <w:r w:rsidR="00021A46">
        <w:rPr>
          <w:rFonts w:ascii="Times New Roman" w:hAnsi="Times New Roman" w:cs="Times New Roman"/>
          <w:sz w:val="24"/>
          <w:szCs w:val="24"/>
        </w:rPr>
        <w:t>556</w:t>
      </w:r>
      <w:r w:rsidR="00E811FE">
        <w:rPr>
          <w:rFonts w:ascii="Times New Roman" w:hAnsi="Times New Roman" w:cs="Times New Roman"/>
          <w:sz w:val="24"/>
          <w:szCs w:val="24"/>
        </w:rPr>
        <w:t xml:space="preserve"> </w:t>
      </w:r>
      <w:proofErr w:type="spellStart"/>
      <w:r w:rsidR="00E811FE">
        <w:rPr>
          <w:rFonts w:ascii="Times New Roman" w:hAnsi="Times New Roman" w:cs="Times New Roman"/>
          <w:sz w:val="24"/>
          <w:szCs w:val="24"/>
        </w:rPr>
        <w:t>fm</w:t>
      </w:r>
      <w:proofErr w:type="spellEnd"/>
    </w:p>
    <w:p w14:paraId="5B914B9E" w14:textId="1150385D" w:rsidR="004B232D" w:rsidRPr="004B232D" w:rsidRDefault="00C21850" w:rsidP="004B232D">
      <w:pPr>
        <w:spacing w:after="120" w:line="288" w:lineRule="auto"/>
        <w:jc w:val="both"/>
        <w:rPr>
          <w:rFonts w:ascii="Times New Roman" w:hAnsi="Times New Roman" w:cs="Times New Roman"/>
          <w:sz w:val="24"/>
          <w:szCs w:val="24"/>
        </w:rPr>
      </w:pPr>
      <w:r w:rsidRPr="00C21850">
        <w:rPr>
          <w:rFonts w:ascii="Times New Roman" w:hAnsi="Times New Roman" w:cs="Times New Roman"/>
          <w:sz w:val="24"/>
          <w:szCs w:val="24"/>
        </w:rPr>
        <w:t xml:space="preserve">Gumiragasztó 10kg-os TETRAPUR-156 </w:t>
      </w:r>
      <w:r w:rsidR="004B232D" w:rsidRPr="004B232D">
        <w:rPr>
          <w:rFonts w:ascii="Times New Roman" w:hAnsi="Times New Roman" w:cs="Times New Roman"/>
          <w:sz w:val="24"/>
          <w:szCs w:val="24"/>
        </w:rPr>
        <w:t>(30 m</w:t>
      </w:r>
      <w:r w:rsidR="004B232D" w:rsidRPr="008F5ADE">
        <w:rPr>
          <w:rFonts w:ascii="Times New Roman" w:hAnsi="Times New Roman" w:cs="Times New Roman"/>
          <w:sz w:val="24"/>
          <w:szCs w:val="24"/>
          <w:vertAlign w:val="superscript"/>
        </w:rPr>
        <w:t>2</w:t>
      </w:r>
      <w:r w:rsidR="004B232D" w:rsidRPr="004B232D">
        <w:rPr>
          <w:rFonts w:ascii="Times New Roman" w:hAnsi="Times New Roman" w:cs="Times New Roman"/>
          <w:sz w:val="24"/>
          <w:szCs w:val="24"/>
        </w:rPr>
        <w:t xml:space="preserve"> gumilap leragasztásához elegendő)</w:t>
      </w:r>
      <w:r w:rsidR="00E811FE">
        <w:rPr>
          <w:rFonts w:ascii="Times New Roman" w:hAnsi="Times New Roman" w:cs="Times New Roman"/>
          <w:sz w:val="24"/>
          <w:szCs w:val="24"/>
        </w:rPr>
        <w:t xml:space="preserve"> 1</w:t>
      </w:r>
      <w:r w:rsidR="008F5ADE">
        <w:rPr>
          <w:rFonts w:ascii="Times New Roman" w:hAnsi="Times New Roman" w:cs="Times New Roman"/>
          <w:sz w:val="24"/>
          <w:szCs w:val="24"/>
        </w:rPr>
        <w:t>9</w:t>
      </w:r>
      <w:r w:rsidR="00E811FE">
        <w:rPr>
          <w:rFonts w:ascii="Times New Roman" w:hAnsi="Times New Roman" w:cs="Times New Roman"/>
          <w:sz w:val="24"/>
          <w:szCs w:val="24"/>
        </w:rPr>
        <w:t xml:space="preserve"> db.</w:t>
      </w:r>
    </w:p>
    <w:p w14:paraId="2A100D2E" w14:textId="0E8FEC02" w:rsidR="00D25E58" w:rsidRDefault="004B232D" w:rsidP="004B232D">
      <w:pPr>
        <w:spacing w:after="120" w:line="288" w:lineRule="auto"/>
        <w:jc w:val="both"/>
        <w:rPr>
          <w:rFonts w:ascii="Times New Roman" w:hAnsi="Times New Roman" w:cs="Times New Roman"/>
          <w:sz w:val="24"/>
          <w:szCs w:val="24"/>
        </w:rPr>
      </w:pPr>
      <w:r w:rsidRPr="004B232D">
        <w:rPr>
          <w:rFonts w:ascii="Times New Roman" w:hAnsi="Times New Roman" w:cs="Times New Roman"/>
          <w:sz w:val="24"/>
          <w:szCs w:val="24"/>
        </w:rPr>
        <w:t>Raklap 1000x1000</w:t>
      </w:r>
      <w:r w:rsidR="008F5ADE">
        <w:rPr>
          <w:rFonts w:ascii="Times New Roman" w:hAnsi="Times New Roman" w:cs="Times New Roman"/>
          <w:sz w:val="24"/>
          <w:szCs w:val="24"/>
        </w:rPr>
        <w:t xml:space="preserve"> </w:t>
      </w:r>
      <w:r w:rsidRPr="004B232D">
        <w:rPr>
          <w:rFonts w:ascii="Times New Roman" w:hAnsi="Times New Roman" w:cs="Times New Roman"/>
          <w:sz w:val="24"/>
          <w:szCs w:val="24"/>
        </w:rPr>
        <w:t xml:space="preserve">mm </w:t>
      </w:r>
      <w:r w:rsidR="008F5ADE">
        <w:rPr>
          <w:rFonts w:ascii="Times New Roman" w:hAnsi="Times New Roman" w:cs="Times New Roman"/>
          <w:sz w:val="24"/>
          <w:szCs w:val="24"/>
        </w:rPr>
        <w:t>–</w:t>
      </w:r>
      <w:r w:rsidRPr="004B232D">
        <w:rPr>
          <w:rFonts w:ascii="Times New Roman" w:hAnsi="Times New Roman" w:cs="Times New Roman"/>
          <w:sz w:val="24"/>
          <w:szCs w:val="24"/>
        </w:rPr>
        <w:t xml:space="preserve"> betétdíjas</w:t>
      </w:r>
      <w:r w:rsidR="008F5ADE">
        <w:rPr>
          <w:rFonts w:ascii="Times New Roman" w:hAnsi="Times New Roman" w:cs="Times New Roman"/>
          <w:sz w:val="24"/>
          <w:szCs w:val="24"/>
        </w:rPr>
        <w:t xml:space="preserve"> </w:t>
      </w:r>
      <w:r w:rsidRPr="004B232D">
        <w:rPr>
          <w:rFonts w:ascii="Times New Roman" w:hAnsi="Times New Roman" w:cs="Times New Roman"/>
          <w:sz w:val="24"/>
          <w:szCs w:val="24"/>
        </w:rPr>
        <w:t>(A betétdíj összeg</w:t>
      </w:r>
      <w:r w:rsidR="00FB5419">
        <w:rPr>
          <w:rFonts w:ascii="Times New Roman" w:hAnsi="Times New Roman" w:cs="Times New Roman"/>
          <w:sz w:val="24"/>
          <w:szCs w:val="24"/>
        </w:rPr>
        <w:t>e</w:t>
      </w:r>
      <w:r w:rsidRPr="004B232D">
        <w:rPr>
          <w:rFonts w:ascii="Times New Roman" w:hAnsi="Times New Roman" w:cs="Times New Roman"/>
          <w:sz w:val="24"/>
          <w:szCs w:val="24"/>
        </w:rPr>
        <w:t xml:space="preserve"> a sérülésmentes raklap visszaszállításakor visszafizet</w:t>
      </w:r>
      <w:r w:rsidR="008F5ADE">
        <w:rPr>
          <w:rFonts w:ascii="Times New Roman" w:hAnsi="Times New Roman" w:cs="Times New Roman"/>
          <w:sz w:val="24"/>
          <w:szCs w:val="24"/>
        </w:rPr>
        <w:t>ésre kerül</w:t>
      </w:r>
      <w:r w:rsidRPr="004B232D">
        <w:rPr>
          <w:rFonts w:ascii="Times New Roman" w:hAnsi="Times New Roman" w:cs="Times New Roman"/>
          <w:sz w:val="24"/>
          <w:szCs w:val="24"/>
        </w:rPr>
        <w:t>!)</w:t>
      </w:r>
      <w:r w:rsidR="00E811FE">
        <w:rPr>
          <w:rFonts w:ascii="Times New Roman" w:hAnsi="Times New Roman" w:cs="Times New Roman"/>
          <w:sz w:val="24"/>
          <w:szCs w:val="24"/>
        </w:rPr>
        <w:t xml:space="preserve"> </w:t>
      </w:r>
      <w:r w:rsidR="008F5ADE">
        <w:rPr>
          <w:rFonts w:ascii="Times New Roman" w:hAnsi="Times New Roman" w:cs="Times New Roman"/>
          <w:sz w:val="24"/>
          <w:szCs w:val="24"/>
        </w:rPr>
        <w:t>2</w:t>
      </w:r>
      <w:r w:rsidR="00E811FE">
        <w:rPr>
          <w:rFonts w:ascii="Times New Roman" w:hAnsi="Times New Roman" w:cs="Times New Roman"/>
          <w:sz w:val="24"/>
          <w:szCs w:val="24"/>
        </w:rPr>
        <w:t>4 d</w:t>
      </w:r>
      <w:r w:rsidR="008F5ADE">
        <w:rPr>
          <w:rFonts w:ascii="Times New Roman" w:hAnsi="Times New Roman" w:cs="Times New Roman"/>
          <w:sz w:val="24"/>
          <w:szCs w:val="24"/>
        </w:rPr>
        <w:t>b</w:t>
      </w:r>
    </w:p>
    <w:p w14:paraId="35D808E5" w14:textId="77777777" w:rsidR="00FB5419" w:rsidRPr="00FB5419" w:rsidRDefault="00FB5419" w:rsidP="00FB5419">
      <w:pPr>
        <w:spacing w:after="120" w:line="288" w:lineRule="auto"/>
        <w:jc w:val="both"/>
        <w:rPr>
          <w:rFonts w:ascii="Times New Roman" w:hAnsi="Times New Roman" w:cs="Times New Roman"/>
          <w:sz w:val="24"/>
          <w:szCs w:val="24"/>
        </w:rPr>
      </w:pPr>
      <w:r w:rsidRPr="00FB5419">
        <w:rPr>
          <w:rFonts w:ascii="Times New Roman" w:hAnsi="Times New Roman" w:cs="Times New Roman"/>
          <w:sz w:val="24"/>
          <w:szCs w:val="24"/>
        </w:rPr>
        <w:t>Nyertes ajánlattevő a szerződés megkötését követően köteles a termékeket saját telephelyén tárolni. Ajánlatkérő a szerződés időtartama alatt tájékoztatja nyertes ajánlattevőt a szállítás pontos időpontjáról és helyéről.</w:t>
      </w:r>
    </w:p>
    <w:p w14:paraId="300FEF3B" w14:textId="4433DD79" w:rsidR="00FB5419" w:rsidRDefault="00FB5419" w:rsidP="004B232D">
      <w:pPr>
        <w:spacing w:after="120" w:line="288" w:lineRule="auto"/>
        <w:jc w:val="both"/>
        <w:rPr>
          <w:rFonts w:ascii="Times New Roman" w:hAnsi="Times New Roman" w:cs="Times New Roman"/>
          <w:sz w:val="24"/>
          <w:szCs w:val="24"/>
        </w:rPr>
      </w:pPr>
      <w:r w:rsidRPr="00FB5419">
        <w:rPr>
          <w:rFonts w:ascii="Times New Roman" w:hAnsi="Times New Roman" w:cs="Times New Roman"/>
          <w:sz w:val="24"/>
          <w:szCs w:val="24"/>
        </w:rPr>
        <w:t xml:space="preserve">Nyertes ajánlattevő a tájékoztatás követő </w:t>
      </w:r>
      <w:r>
        <w:rPr>
          <w:rFonts w:ascii="Times New Roman" w:hAnsi="Times New Roman" w:cs="Times New Roman"/>
          <w:sz w:val="24"/>
          <w:szCs w:val="24"/>
        </w:rPr>
        <w:t>8</w:t>
      </w:r>
      <w:r w:rsidRPr="00FB5419">
        <w:rPr>
          <w:rFonts w:ascii="Times New Roman" w:hAnsi="Times New Roman" w:cs="Times New Roman"/>
          <w:sz w:val="24"/>
          <w:szCs w:val="24"/>
        </w:rPr>
        <w:t xml:space="preserve"> napon belül köteles leszállítani hiánytalanul és hibamentesen a termékeket.</w:t>
      </w:r>
    </w:p>
    <w:p w14:paraId="68CC3BC5" w14:textId="77777777"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szerződés meghatározása:</w:t>
      </w:r>
    </w:p>
    <w:p w14:paraId="7E1DDB71" w14:textId="1F740C2D" w:rsidR="00EE3E2D" w:rsidRPr="00EE3E2D" w:rsidRDefault="00A802DF" w:rsidP="00EE3E2D">
      <w:pPr>
        <w:spacing w:after="120" w:line="288"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Adásvételi</w:t>
      </w:r>
      <w:r w:rsidR="00EE3E2D" w:rsidRPr="00EE3E2D">
        <w:rPr>
          <w:rFonts w:ascii="Times New Roman" w:eastAsia="Times New Roman" w:hAnsi="Times New Roman" w:cs="Times New Roman"/>
          <w:bCs/>
          <w:sz w:val="24"/>
          <w:szCs w:val="24"/>
          <w:lang w:eastAsia="zh-CN"/>
        </w:rPr>
        <w:t xml:space="preserve"> szerződés</w:t>
      </w:r>
    </w:p>
    <w:p w14:paraId="5A7866F3" w14:textId="4DB1CD2A" w:rsidR="00EE3E2D" w:rsidRPr="00EE3E2D"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EE3E2D">
        <w:rPr>
          <w:b/>
          <w:iCs/>
          <w:u w:val="single"/>
        </w:rPr>
        <w:t>A szerződés időtartama</w:t>
      </w:r>
      <w:r w:rsidR="00CB63B8">
        <w:rPr>
          <w:b/>
          <w:iCs/>
          <w:u w:val="single"/>
        </w:rPr>
        <w:t>, teljesítés helye</w:t>
      </w:r>
      <w:r w:rsidRPr="00EE3E2D">
        <w:rPr>
          <w:b/>
          <w:iCs/>
          <w:u w:val="single"/>
        </w:rPr>
        <w:t xml:space="preserve">: </w:t>
      </w:r>
    </w:p>
    <w:p w14:paraId="5CFE4FFC" w14:textId="37A15288" w:rsidR="00CB63B8" w:rsidRDefault="00EE3E2D" w:rsidP="00EE3E2D">
      <w:pPr>
        <w:spacing w:after="120" w:line="288" w:lineRule="auto"/>
        <w:jc w:val="both"/>
        <w:rPr>
          <w:rFonts w:ascii="Times New Roman" w:eastAsia="Times New Roman" w:hAnsi="Times New Roman" w:cs="Times New Roman"/>
          <w:bCs/>
          <w:sz w:val="24"/>
          <w:szCs w:val="24"/>
          <w:lang w:eastAsia="zh-CN"/>
        </w:rPr>
      </w:pPr>
      <w:r w:rsidRPr="00C21850">
        <w:rPr>
          <w:rFonts w:ascii="Times New Roman" w:eastAsia="Times New Roman" w:hAnsi="Times New Roman" w:cs="Times New Roman"/>
          <w:bCs/>
          <w:sz w:val="24"/>
          <w:szCs w:val="24"/>
          <w:lang w:eastAsia="zh-CN"/>
        </w:rPr>
        <w:t>A szerződés hatálybalépésétől számított</w:t>
      </w:r>
      <w:r w:rsidR="0039554B" w:rsidRPr="00C21850">
        <w:rPr>
          <w:rFonts w:ascii="Times New Roman" w:eastAsia="Times New Roman" w:hAnsi="Times New Roman" w:cs="Times New Roman"/>
          <w:bCs/>
          <w:sz w:val="24"/>
          <w:szCs w:val="24"/>
          <w:lang w:eastAsia="zh-CN"/>
        </w:rPr>
        <w:t xml:space="preserve"> </w:t>
      </w:r>
      <w:r w:rsidR="00C21850" w:rsidRPr="00C21850">
        <w:rPr>
          <w:rFonts w:ascii="Times New Roman" w:eastAsia="Times New Roman" w:hAnsi="Times New Roman" w:cs="Times New Roman"/>
          <w:bCs/>
          <w:sz w:val="24"/>
          <w:szCs w:val="24"/>
          <w:lang w:eastAsia="zh-CN"/>
        </w:rPr>
        <w:t>15</w:t>
      </w:r>
      <w:r w:rsidR="00D25E58" w:rsidRPr="00C21850">
        <w:rPr>
          <w:rFonts w:ascii="Times New Roman" w:eastAsia="Times New Roman" w:hAnsi="Times New Roman" w:cs="Times New Roman"/>
          <w:bCs/>
          <w:sz w:val="24"/>
          <w:szCs w:val="24"/>
          <w:lang w:eastAsia="zh-CN"/>
        </w:rPr>
        <w:t>0</w:t>
      </w:r>
      <w:r w:rsidR="00A802DF" w:rsidRPr="00C21850">
        <w:rPr>
          <w:rFonts w:ascii="Times New Roman" w:eastAsia="Times New Roman" w:hAnsi="Times New Roman" w:cs="Times New Roman"/>
          <w:bCs/>
          <w:sz w:val="24"/>
          <w:szCs w:val="24"/>
          <w:lang w:eastAsia="zh-CN"/>
        </w:rPr>
        <w:t xml:space="preserve"> naptári nap</w:t>
      </w:r>
      <w:r w:rsidR="0039554B" w:rsidRPr="00C21850">
        <w:rPr>
          <w:rFonts w:ascii="Times New Roman" w:eastAsia="Times New Roman" w:hAnsi="Times New Roman" w:cs="Times New Roman"/>
          <w:bCs/>
          <w:sz w:val="24"/>
          <w:szCs w:val="24"/>
          <w:lang w:eastAsia="zh-CN"/>
        </w:rPr>
        <w:t>.</w:t>
      </w:r>
      <w:r w:rsidR="0039554B">
        <w:rPr>
          <w:rFonts w:ascii="Times New Roman" w:eastAsia="Times New Roman" w:hAnsi="Times New Roman" w:cs="Times New Roman"/>
          <w:bCs/>
          <w:sz w:val="24"/>
          <w:szCs w:val="24"/>
          <w:lang w:eastAsia="zh-CN"/>
        </w:rPr>
        <w:t xml:space="preserve"> </w:t>
      </w:r>
    </w:p>
    <w:p w14:paraId="7ECDB208" w14:textId="14C43943" w:rsidR="001D62F4" w:rsidRDefault="00EE3E2D" w:rsidP="00EE3E2D">
      <w:pPr>
        <w:spacing w:after="120" w:line="288"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2600 Vác, </w:t>
      </w:r>
      <w:r w:rsidR="00A802DF">
        <w:rPr>
          <w:rFonts w:ascii="Times New Roman" w:eastAsia="Times New Roman" w:hAnsi="Times New Roman" w:cs="Times New Roman"/>
          <w:bCs/>
          <w:sz w:val="24"/>
          <w:szCs w:val="24"/>
          <w:lang w:eastAsia="zh-CN"/>
        </w:rPr>
        <w:t>Deákvári fasor 2</w:t>
      </w:r>
      <w:r>
        <w:rPr>
          <w:rFonts w:ascii="Times New Roman" w:eastAsia="Times New Roman" w:hAnsi="Times New Roman" w:cs="Times New Roman"/>
          <w:bCs/>
          <w:sz w:val="24"/>
          <w:szCs w:val="24"/>
          <w:lang w:eastAsia="zh-CN"/>
        </w:rPr>
        <w:t>.</w:t>
      </w:r>
    </w:p>
    <w:p w14:paraId="46D56BB3" w14:textId="77777777" w:rsidR="00FB5419" w:rsidRPr="00EE3E2D" w:rsidRDefault="00FB5419" w:rsidP="00EE3E2D">
      <w:pPr>
        <w:spacing w:after="120" w:line="288" w:lineRule="auto"/>
        <w:jc w:val="both"/>
        <w:rPr>
          <w:rFonts w:ascii="Times New Roman" w:eastAsia="Times New Roman" w:hAnsi="Times New Roman" w:cs="Times New Roman"/>
          <w:bCs/>
          <w:sz w:val="24"/>
          <w:szCs w:val="24"/>
          <w:lang w:eastAsia="zh-CN"/>
        </w:rPr>
      </w:pPr>
    </w:p>
    <w:p w14:paraId="744E075A" w14:textId="77777777" w:rsidR="00EE3E2D" w:rsidRPr="00055962" w:rsidRDefault="00EE3E2D" w:rsidP="00EE3E2D">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lastRenderedPageBreak/>
        <w:t>Az ellenszolgáltatás teljesítésének feltételei:</w:t>
      </w:r>
    </w:p>
    <w:p w14:paraId="707CF769" w14:textId="224C8ACD" w:rsidR="00EE3E2D" w:rsidRPr="00055962" w:rsidRDefault="00EE3E2D" w:rsidP="001B65F0">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Finanszírozási mód: </w:t>
      </w:r>
      <w:r w:rsidR="00FB5419">
        <w:rPr>
          <w:rFonts w:ascii="Times New Roman" w:hAnsi="Times New Roman" w:cs="Times New Roman"/>
          <w:sz w:val="24"/>
        </w:rPr>
        <w:t>előlegszámla és végszámla</w:t>
      </w:r>
      <w:r w:rsidR="008D151A">
        <w:rPr>
          <w:rFonts w:ascii="Times New Roman" w:hAnsi="Times New Roman" w:cs="Times New Roman"/>
          <w:sz w:val="24"/>
        </w:rPr>
        <w:t xml:space="preserve"> formájában</w:t>
      </w:r>
    </w:p>
    <w:p w14:paraId="4B4A3F12" w14:textId="4D723F5D" w:rsidR="00D25E58" w:rsidRDefault="00EE3E2D" w:rsidP="001B65F0">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D25E58">
        <w:rPr>
          <w:rFonts w:ascii="Times New Roman" w:hAnsi="Times New Roman" w:cs="Times New Roman"/>
          <w:sz w:val="24"/>
        </w:rPr>
        <w:t xml:space="preserve">1 db </w:t>
      </w:r>
      <w:r w:rsidR="00FB5419">
        <w:rPr>
          <w:rFonts w:ascii="Times New Roman" w:hAnsi="Times New Roman" w:cs="Times New Roman"/>
          <w:sz w:val="24"/>
        </w:rPr>
        <w:t>előlegszámla</w:t>
      </w:r>
      <w:r w:rsidR="00D25E58">
        <w:rPr>
          <w:rFonts w:ascii="Times New Roman" w:hAnsi="Times New Roman" w:cs="Times New Roman"/>
          <w:sz w:val="24"/>
        </w:rPr>
        <w:t xml:space="preserve"> és 1 db végszámla benyújtására jogosult.</w:t>
      </w:r>
    </w:p>
    <w:p w14:paraId="0053705B" w14:textId="519157EC" w:rsidR="00FB5419" w:rsidRDefault="00FB5419" w:rsidP="00D25E58">
      <w:pPr>
        <w:spacing w:after="120" w:line="288" w:lineRule="auto"/>
        <w:jc w:val="both"/>
        <w:rPr>
          <w:rFonts w:ascii="Times New Roman" w:hAnsi="Times New Roman" w:cs="Times New Roman"/>
          <w:sz w:val="24"/>
        </w:rPr>
      </w:pPr>
      <w:r>
        <w:rPr>
          <w:rFonts w:ascii="Times New Roman" w:hAnsi="Times New Roman" w:cs="Times New Roman"/>
          <w:sz w:val="24"/>
        </w:rPr>
        <w:t>Az előlegszámla</w:t>
      </w:r>
      <w:r w:rsidR="00D25E58" w:rsidRPr="00DE463F">
        <w:rPr>
          <w:rFonts w:ascii="Times New Roman" w:hAnsi="Times New Roman" w:cs="Times New Roman"/>
          <w:sz w:val="24"/>
        </w:rPr>
        <w:t xml:space="preserve"> benyújtása: </w:t>
      </w:r>
      <w:r w:rsidR="00BC7AE2">
        <w:rPr>
          <w:rFonts w:ascii="Times New Roman" w:hAnsi="Times New Roman" w:cs="Times New Roman"/>
          <w:sz w:val="24"/>
        </w:rPr>
        <w:t>A</w:t>
      </w:r>
      <w:r w:rsidR="00C21850" w:rsidRPr="00DE463F">
        <w:rPr>
          <w:rFonts w:ascii="Times New Roman" w:hAnsi="Times New Roman" w:cs="Times New Roman"/>
          <w:sz w:val="24"/>
        </w:rPr>
        <w:t xml:space="preserve"> megrendelés </w:t>
      </w:r>
      <w:r w:rsidR="00DE463F" w:rsidRPr="00DE463F">
        <w:rPr>
          <w:rFonts w:ascii="Times New Roman" w:hAnsi="Times New Roman" w:cs="Times New Roman"/>
          <w:sz w:val="24"/>
        </w:rPr>
        <w:t xml:space="preserve">kézhezvételét </w:t>
      </w:r>
      <w:r>
        <w:rPr>
          <w:rFonts w:ascii="Times New Roman" w:hAnsi="Times New Roman" w:cs="Times New Roman"/>
          <w:sz w:val="24"/>
        </w:rPr>
        <w:t>követő</w:t>
      </w:r>
      <w:r w:rsidR="00BC7AE2">
        <w:rPr>
          <w:rFonts w:ascii="Times New Roman" w:hAnsi="Times New Roman" w:cs="Times New Roman"/>
          <w:sz w:val="24"/>
        </w:rPr>
        <w:t xml:space="preserve"> 2 </w:t>
      </w:r>
      <w:r w:rsidR="008D151A">
        <w:rPr>
          <w:rFonts w:ascii="Times New Roman" w:hAnsi="Times New Roman" w:cs="Times New Roman"/>
          <w:sz w:val="24"/>
        </w:rPr>
        <w:t xml:space="preserve">naptári </w:t>
      </w:r>
      <w:r w:rsidR="00BC7AE2">
        <w:rPr>
          <w:rFonts w:ascii="Times New Roman" w:hAnsi="Times New Roman" w:cs="Times New Roman"/>
          <w:sz w:val="24"/>
        </w:rPr>
        <w:t>napon belül</w:t>
      </w:r>
      <w:r w:rsidR="008D151A">
        <w:rPr>
          <w:rFonts w:ascii="Times New Roman" w:hAnsi="Times New Roman" w:cs="Times New Roman"/>
          <w:sz w:val="24"/>
        </w:rPr>
        <w:t>.</w:t>
      </w:r>
    </w:p>
    <w:p w14:paraId="2702F013" w14:textId="55110C2C" w:rsidR="00D25E58" w:rsidRPr="00DE463F" w:rsidRDefault="00FB5419" w:rsidP="00D25E58">
      <w:pPr>
        <w:spacing w:after="120" w:line="288" w:lineRule="auto"/>
        <w:jc w:val="both"/>
        <w:rPr>
          <w:rFonts w:ascii="Times New Roman" w:hAnsi="Times New Roman" w:cs="Times New Roman"/>
          <w:sz w:val="24"/>
        </w:rPr>
      </w:pPr>
      <w:r>
        <w:rPr>
          <w:rFonts w:ascii="Times New Roman" w:hAnsi="Times New Roman" w:cs="Times New Roman"/>
          <w:sz w:val="24"/>
        </w:rPr>
        <w:t xml:space="preserve">Az előlegszámla kiegyenlítése: </w:t>
      </w:r>
      <w:r w:rsidR="00BC7AE2">
        <w:rPr>
          <w:rFonts w:ascii="Times New Roman" w:hAnsi="Times New Roman" w:cs="Times New Roman"/>
          <w:sz w:val="24"/>
        </w:rPr>
        <w:t>A</w:t>
      </w:r>
      <w:r>
        <w:rPr>
          <w:rFonts w:ascii="Times New Roman" w:hAnsi="Times New Roman" w:cs="Times New Roman"/>
          <w:sz w:val="24"/>
        </w:rPr>
        <w:t xml:space="preserve"> számla kézhezvételét követő </w:t>
      </w:r>
      <w:r w:rsidR="008D151A">
        <w:rPr>
          <w:rFonts w:ascii="Times New Roman" w:hAnsi="Times New Roman" w:cs="Times New Roman"/>
          <w:sz w:val="24"/>
        </w:rPr>
        <w:t>2</w:t>
      </w:r>
      <w:r>
        <w:rPr>
          <w:rFonts w:ascii="Times New Roman" w:hAnsi="Times New Roman" w:cs="Times New Roman"/>
          <w:sz w:val="24"/>
        </w:rPr>
        <w:t xml:space="preserve"> </w:t>
      </w:r>
      <w:r w:rsidR="008D151A">
        <w:rPr>
          <w:rFonts w:ascii="Times New Roman" w:hAnsi="Times New Roman" w:cs="Times New Roman"/>
          <w:sz w:val="24"/>
        </w:rPr>
        <w:t xml:space="preserve">naptári </w:t>
      </w:r>
      <w:r>
        <w:rPr>
          <w:rFonts w:ascii="Times New Roman" w:hAnsi="Times New Roman" w:cs="Times New Roman"/>
          <w:sz w:val="24"/>
        </w:rPr>
        <w:t>napon belül</w:t>
      </w:r>
      <w:r w:rsidR="00D25E58" w:rsidRPr="00DE463F">
        <w:rPr>
          <w:rFonts w:ascii="Times New Roman" w:hAnsi="Times New Roman" w:cs="Times New Roman"/>
          <w:sz w:val="24"/>
        </w:rPr>
        <w:t xml:space="preserve"> a </w:t>
      </w:r>
      <w:r>
        <w:rPr>
          <w:rFonts w:ascii="Times New Roman" w:hAnsi="Times New Roman" w:cs="Times New Roman"/>
          <w:sz w:val="24"/>
        </w:rPr>
        <w:t>bruttó</w:t>
      </w:r>
      <w:r w:rsidR="00D25E58" w:rsidRPr="00DE463F">
        <w:rPr>
          <w:rFonts w:ascii="Times New Roman" w:hAnsi="Times New Roman" w:cs="Times New Roman"/>
          <w:sz w:val="24"/>
        </w:rPr>
        <w:t xml:space="preserve"> vételár 50 %</w:t>
      </w:r>
      <w:r>
        <w:rPr>
          <w:rFonts w:ascii="Times New Roman" w:hAnsi="Times New Roman" w:cs="Times New Roman"/>
          <w:sz w:val="24"/>
        </w:rPr>
        <w:t>-a.</w:t>
      </w:r>
    </w:p>
    <w:p w14:paraId="6E634656" w14:textId="4FE6E441" w:rsidR="00BC7AE2" w:rsidRDefault="008D151A" w:rsidP="001B65F0">
      <w:pPr>
        <w:spacing w:after="120" w:line="288" w:lineRule="auto"/>
        <w:jc w:val="both"/>
        <w:rPr>
          <w:rFonts w:ascii="Times New Roman" w:hAnsi="Times New Roman" w:cs="Times New Roman"/>
          <w:sz w:val="24"/>
        </w:rPr>
      </w:pPr>
      <w:r>
        <w:rPr>
          <w:rFonts w:ascii="Times New Roman" w:hAnsi="Times New Roman" w:cs="Times New Roman"/>
          <w:sz w:val="24"/>
        </w:rPr>
        <w:t>A v</w:t>
      </w:r>
      <w:r w:rsidR="00D25E58" w:rsidRPr="00DE463F">
        <w:rPr>
          <w:rFonts w:ascii="Times New Roman" w:hAnsi="Times New Roman" w:cs="Times New Roman"/>
          <w:sz w:val="24"/>
        </w:rPr>
        <w:t>égszámla benyújtása</w:t>
      </w:r>
      <w:r w:rsidR="00BC7AE2">
        <w:rPr>
          <w:rFonts w:ascii="Times New Roman" w:hAnsi="Times New Roman" w:cs="Times New Roman"/>
          <w:sz w:val="24"/>
        </w:rPr>
        <w:t>:</w:t>
      </w:r>
      <w:r w:rsidR="00D25E58" w:rsidRPr="00DE463F">
        <w:rPr>
          <w:rFonts w:ascii="Times New Roman" w:hAnsi="Times New Roman" w:cs="Times New Roman"/>
          <w:sz w:val="24"/>
        </w:rPr>
        <w:t xml:space="preserve"> </w:t>
      </w:r>
      <w:r w:rsidR="00CB63B8" w:rsidRPr="00DE463F">
        <w:rPr>
          <w:rFonts w:ascii="Times New Roman" w:hAnsi="Times New Roman" w:cs="Times New Roman"/>
          <w:sz w:val="24"/>
        </w:rPr>
        <w:t>a szerződésszerű teljesítést követő</w:t>
      </w:r>
      <w:r>
        <w:rPr>
          <w:rFonts w:ascii="Times New Roman" w:hAnsi="Times New Roman" w:cs="Times New Roman"/>
          <w:sz w:val="24"/>
        </w:rPr>
        <w:t xml:space="preserve"> 2 naptári napon belül. </w:t>
      </w:r>
    </w:p>
    <w:p w14:paraId="1F1D077E" w14:textId="77777777" w:rsidR="008D151A" w:rsidRDefault="008D151A" w:rsidP="001B65F0">
      <w:pPr>
        <w:spacing w:after="120" w:line="288" w:lineRule="auto"/>
        <w:jc w:val="both"/>
        <w:rPr>
          <w:rFonts w:ascii="Times New Roman" w:hAnsi="Times New Roman" w:cs="Times New Roman"/>
          <w:sz w:val="24"/>
        </w:rPr>
      </w:pPr>
      <w:r>
        <w:rPr>
          <w:rFonts w:ascii="Times New Roman" w:hAnsi="Times New Roman" w:cs="Times New Roman"/>
          <w:sz w:val="24"/>
        </w:rPr>
        <w:t xml:space="preserve">A végszámla kiegyenlítése: </w:t>
      </w:r>
      <w:r w:rsidRPr="008D151A">
        <w:rPr>
          <w:rFonts w:ascii="Times New Roman" w:hAnsi="Times New Roman" w:cs="Times New Roman"/>
          <w:sz w:val="24"/>
        </w:rPr>
        <w:t xml:space="preserve">A számla kézhezvételét követő 2 </w:t>
      </w:r>
      <w:r>
        <w:rPr>
          <w:rFonts w:ascii="Times New Roman" w:hAnsi="Times New Roman" w:cs="Times New Roman"/>
          <w:sz w:val="24"/>
        </w:rPr>
        <w:t xml:space="preserve">naptári </w:t>
      </w:r>
      <w:r w:rsidRPr="008D151A">
        <w:rPr>
          <w:rFonts w:ascii="Times New Roman" w:hAnsi="Times New Roman" w:cs="Times New Roman"/>
          <w:sz w:val="24"/>
        </w:rPr>
        <w:t>napon belül a</w:t>
      </w:r>
      <w:r>
        <w:rPr>
          <w:rFonts w:ascii="Times New Roman" w:hAnsi="Times New Roman" w:cs="Times New Roman"/>
          <w:sz w:val="24"/>
        </w:rPr>
        <w:t xml:space="preserve"> fennmaradó</w:t>
      </w:r>
      <w:r w:rsidRPr="008D151A">
        <w:rPr>
          <w:rFonts w:ascii="Times New Roman" w:hAnsi="Times New Roman" w:cs="Times New Roman"/>
          <w:sz w:val="24"/>
        </w:rPr>
        <w:t xml:space="preserve"> bruttó vételár 50 %-a.</w:t>
      </w:r>
      <w:r>
        <w:rPr>
          <w:rFonts w:ascii="Times New Roman" w:hAnsi="Times New Roman" w:cs="Times New Roman"/>
          <w:sz w:val="24"/>
        </w:rPr>
        <w:t xml:space="preserve"> </w:t>
      </w:r>
    </w:p>
    <w:p w14:paraId="03AEF064" w14:textId="67CF848D" w:rsidR="00EE3E2D" w:rsidRPr="00055962" w:rsidRDefault="00EE3E2D" w:rsidP="001B65F0">
      <w:pPr>
        <w:spacing w:after="120" w:line="288" w:lineRule="auto"/>
        <w:jc w:val="both"/>
        <w:rPr>
          <w:rFonts w:ascii="Times New Roman" w:hAnsi="Times New Roman" w:cs="Times New Roman"/>
          <w:sz w:val="24"/>
        </w:rPr>
      </w:pPr>
      <w:bookmarkStart w:id="0" w:name="_Hlk120112661"/>
      <w:r w:rsidRPr="00DE463F">
        <w:rPr>
          <w:rFonts w:ascii="Times New Roman" w:hAnsi="Times New Roman" w:cs="Times New Roman"/>
          <w:sz w:val="24"/>
        </w:rPr>
        <w:t>Ajánlatkérő az ellenszolgáltatás összegét, a teljesítésigazoással igazolt szerződésszerű teljesítést követően átutalással fizeti meg a Ptk. 6:130. § (1) rendelkezései alapján</w:t>
      </w:r>
      <w:r w:rsidR="00FB5419">
        <w:rPr>
          <w:rFonts w:ascii="Times New Roman" w:hAnsi="Times New Roman" w:cs="Times New Roman"/>
          <w:sz w:val="24"/>
        </w:rPr>
        <w:t xml:space="preserve">, </w:t>
      </w:r>
      <w:r w:rsidR="008D151A">
        <w:rPr>
          <w:rFonts w:ascii="Times New Roman" w:hAnsi="Times New Roman" w:cs="Times New Roman"/>
          <w:sz w:val="24"/>
        </w:rPr>
        <w:t>az előlegszámla összegét 2 napon belül</w:t>
      </w:r>
      <w:r w:rsidR="00FB5419">
        <w:rPr>
          <w:rFonts w:ascii="Times New Roman" w:hAnsi="Times New Roman" w:cs="Times New Roman"/>
          <w:sz w:val="24"/>
        </w:rPr>
        <w:t xml:space="preserve">, </w:t>
      </w:r>
      <w:r w:rsidR="00DE463F" w:rsidRPr="00DE463F">
        <w:rPr>
          <w:rFonts w:ascii="Times New Roman" w:hAnsi="Times New Roman" w:cs="Times New Roman"/>
          <w:sz w:val="24"/>
        </w:rPr>
        <w:t>a végszámla összegét</w:t>
      </w:r>
      <w:r w:rsidRPr="00DE463F">
        <w:rPr>
          <w:rFonts w:ascii="Times New Roman" w:hAnsi="Times New Roman" w:cs="Times New Roman"/>
          <w:sz w:val="24"/>
        </w:rPr>
        <w:t xml:space="preserve"> </w:t>
      </w:r>
      <w:r w:rsidR="008D151A">
        <w:rPr>
          <w:rFonts w:ascii="Times New Roman" w:hAnsi="Times New Roman" w:cs="Times New Roman"/>
          <w:sz w:val="24"/>
        </w:rPr>
        <w:t>2 napon belül</w:t>
      </w:r>
      <w:r w:rsidR="00D25E58" w:rsidRPr="00DE463F">
        <w:rPr>
          <w:rFonts w:ascii="Times New Roman" w:hAnsi="Times New Roman" w:cs="Times New Roman"/>
          <w:sz w:val="24"/>
        </w:rPr>
        <w:t xml:space="preserve"> naptári</w:t>
      </w:r>
      <w:r w:rsidRPr="00DE463F">
        <w:rPr>
          <w:rFonts w:ascii="Times New Roman" w:hAnsi="Times New Roman" w:cs="Times New Roman"/>
          <w:sz w:val="24"/>
        </w:rPr>
        <w:t xml:space="preserve"> napon belül.</w:t>
      </w:r>
    </w:p>
    <w:bookmarkEnd w:id="0"/>
    <w:p w14:paraId="6948D516" w14:textId="37B52053" w:rsidR="00EE3E2D" w:rsidRPr="00055962" w:rsidRDefault="00EE3E2D" w:rsidP="001B65F0">
      <w:pPr>
        <w:spacing w:after="12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sidR="008D151A">
        <w:rPr>
          <w:rFonts w:ascii="Times New Roman" w:hAnsi="Times New Roman" w:cs="Times New Roman"/>
          <w:sz w:val="24"/>
        </w:rPr>
        <w:t>e</w:t>
      </w:r>
      <w:r>
        <w:rPr>
          <w:rFonts w:ascii="Times New Roman" w:hAnsi="Times New Roman" w:cs="Times New Roman"/>
          <w:sz w:val="24"/>
        </w:rPr>
        <w:t>: HUF</w:t>
      </w:r>
      <w:r w:rsidRPr="00055962">
        <w:rPr>
          <w:rFonts w:ascii="Times New Roman" w:hAnsi="Times New Roman" w:cs="Times New Roman"/>
          <w:sz w:val="24"/>
        </w:rPr>
        <w:t>.</w:t>
      </w:r>
    </w:p>
    <w:p w14:paraId="34A43541" w14:textId="77777777" w:rsidR="00EE3E2D" w:rsidRPr="00055962" w:rsidRDefault="00EE3E2D" w:rsidP="001B65F0">
      <w:pPr>
        <w:spacing w:after="12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A9BBDA1" w14:textId="77777777" w:rsidR="00EE3E2D" w:rsidRPr="00055962" w:rsidRDefault="00EE3E2D" w:rsidP="001B65F0">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63C69A1C" w14:textId="77777777" w:rsidR="00EE3E2D" w:rsidRPr="00055962" w:rsidRDefault="00EE3E2D" w:rsidP="001B65F0">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5130F18" w14:textId="77777777" w:rsidR="00EE3E2D" w:rsidRPr="00055962" w:rsidRDefault="00EE3E2D" w:rsidP="001B65F0">
      <w:pPr>
        <w:numPr>
          <w:ilvl w:val="0"/>
          <w:numId w:val="3"/>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00AAEBD8" w14:textId="77777777" w:rsidR="00EE3E2D" w:rsidRPr="00EE3E2D" w:rsidRDefault="00EE3E2D" w:rsidP="001B65F0">
      <w:pPr>
        <w:spacing w:after="120" w:line="288" w:lineRule="auto"/>
        <w:jc w:val="both"/>
        <w:rPr>
          <w:rFonts w:ascii="Times New Roman" w:hAnsi="Times New Roman" w:cs="Times New Roman"/>
          <w:sz w:val="24"/>
        </w:rPr>
      </w:pPr>
      <w:r w:rsidRPr="00EE3E2D">
        <w:rPr>
          <w:rFonts w:ascii="Times New Roman" w:hAnsi="Times New Roman" w:cs="Times New Roman"/>
          <w:sz w:val="24"/>
        </w:rPr>
        <w:t>Az ellenszolgáltatás teljesítésének részletes feltételeit a szerződéstervezet tartalmazza.</w:t>
      </w:r>
    </w:p>
    <w:p w14:paraId="48BFC33D" w14:textId="77777777" w:rsidR="00FD2C17" w:rsidRPr="00FD2C17"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7FB1E39B" w14:textId="790D74FD" w:rsid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 meghiúsulási kötbér.</w:t>
      </w:r>
    </w:p>
    <w:p w14:paraId="144DFBD5" w14:textId="08D26EC9" w:rsidR="009351C9" w:rsidRDefault="009351C9" w:rsidP="009351C9">
      <w:pPr>
        <w:spacing w:after="120" w:line="288"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Ajánlatkérő</w:t>
      </w:r>
      <w:r w:rsidRPr="009351C9">
        <w:rPr>
          <w:rFonts w:ascii="Times New Roman" w:eastAsia="Times New Roman" w:hAnsi="Times New Roman" w:cs="Times New Roman"/>
          <w:bCs/>
          <w:sz w:val="24"/>
          <w:szCs w:val="24"/>
          <w:lang w:eastAsia="zh-CN"/>
        </w:rPr>
        <w:t xml:space="preserve"> visszalépése: a megrendeléstől való teljes vagy akár részleges visszalépés esetén a </w:t>
      </w:r>
      <w:r>
        <w:rPr>
          <w:rFonts w:ascii="Times New Roman" w:eastAsia="Times New Roman" w:hAnsi="Times New Roman" w:cs="Times New Roman"/>
          <w:bCs/>
          <w:sz w:val="24"/>
          <w:szCs w:val="24"/>
          <w:lang w:eastAsia="zh-CN"/>
        </w:rPr>
        <w:t>nyertes ajánlattevő</w:t>
      </w:r>
      <w:r w:rsidRPr="009351C9">
        <w:rPr>
          <w:rFonts w:ascii="Times New Roman" w:eastAsia="Times New Roman" w:hAnsi="Times New Roman" w:cs="Times New Roman"/>
          <w:bCs/>
          <w:sz w:val="24"/>
          <w:szCs w:val="24"/>
          <w:lang w:eastAsia="zh-CN"/>
        </w:rPr>
        <w:t xml:space="preserve"> a vételár 20%-át sztornírozási díjként kiszámláz</w:t>
      </w:r>
      <w:r>
        <w:rPr>
          <w:rFonts w:ascii="Times New Roman" w:eastAsia="Times New Roman" w:hAnsi="Times New Roman" w:cs="Times New Roman"/>
          <w:bCs/>
          <w:sz w:val="24"/>
          <w:szCs w:val="24"/>
          <w:lang w:eastAsia="zh-CN"/>
        </w:rPr>
        <w:t>za Ajánlatkérő</w:t>
      </w:r>
      <w:r w:rsidRPr="009351C9">
        <w:rPr>
          <w:rFonts w:ascii="Times New Roman" w:eastAsia="Times New Roman" w:hAnsi="Times New Roman" w:cs="Times New Roman"/>
          <w:bCs/>
          <w:sz w:val="24"/>
          <w:szCs w:val="24"/>
          <w:lang w:eastAsia="zh-CN"/>
        </w:rPr>
        <w:t xml:space="preserve"> felé.</w:t>
      </w:r>
    </w:p>
    <w:p w14:paraId="2EEC85F3" w14:textId="385AC666" w:rsidR="009351C9" w:rsidRPr="00FD2C17" w:rsidRDefault="009351C9" w:rsidP="00DE463F">
      <w:pPr>
        <w:spacing w:after="120" w:line="288" w:lineRule="auto"/>
        <w:jc w:val="both"/>
        <w:rPr>
          <w:rFonts w:ascii="Times New Roman" w:eastAsia="Times New Roman" w:hAnsi="Times New Roman" w:cs="Times New Roman"/>
          <w:bCs/>
          <w:sz w:val="24"/>
          <w:szCs w:val="24"/>
          <w:lang w:eastAsia="zh-CN"/>
        </w:rPr>
      </w:pPr>
      <w:r w:rsidRPr="008D151A">
        <w:rPr>
          <w:rFonts w:ascii="Times New Roman" w:eastAsia="Times New Roman" w:hAnsi="Times New Roman" w:cs="Times New Roman"/>
          <w:bCs/>
          <w:sz w:val="24"/>
          <w:szCs w:val="24"/>
          <w:lang w:eastAsia="zh-CN"/>
        </w:rPr>
        <w:t>Jótállás: 36 hónap. Abban az esetben, amennyiben valamely termék esetén jogszabály ennél hoss</w:t>
      </w:r>
      <w:r w:rsidR="006511DC" w:rsidRPr="008D151A">
        <w:rPr>
          <w:rFonts w:ascii="Times New Roman" w:eastAsia="Times New Roman" w:hAnsi="Times New Roman" w:cs="Times New Roman"/>
          <w:bCs/>
          <w:sz w:val="24"/>
          <w:szCs w:val="24"/>
          <w:lang w:eastAsia="zh-CN"/>
        </w:rPr>
        <w:t>z</w:t>
      </w:r>
      <w:r w:rsidRPr="008D151A">
        <w:rPr>
          <w:rFonts w:ascii="Times New Roman" w:eastAsia="Times New Roman" w:hAnsi="Times New Roman" w:cs="Times New Roman"/>
          <w:bCs/>
          <w:sz w:val="24"/>
          <w:szCs w:val="24"/>
          <w:lang w:eastAsia="zh-CN"/>
        </w:rPr>
        <w:t>abb időtartamú jótállást határoz meg, abban az esteben a jogszabály által meghatározott időtartam az irányadó.</w:t>
      </w:r>
    </w:p>
    <w:p w14:paraId="6675B974" w14:textId="77777777" w:rsidR="00FD2C17" w:rsidRPr="00FD2C17" w:rsidRDefault="00FD2C17" w:rsidP="00FD2C17">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2B377E8A" w14:textId="77777777" w:rsidR="00FD2C17" w:rsidRPr="0039640A" w:rsidRDefault="00FD2C17"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0AFE32DA" w14:textId="4EC4CD30" w:rsidR="00FD2C17" w:rsidRDefault="00FD2C17" w:rsidP="00FD2C17">
      <w:pPr>
        <w:pStyle w:val="NormlWeb"/>
        <w:spacing w:before="0" w:beforeAutospacing="0" w:after="120" w:afterAutospacing="0" w:line="288" w:lineRule="auto"/>
        <w:ind w:right="150"/>
        <w:jc w:val="both"/>
        <w:rPr>
          <w:b/>
          <w:bCs/>
        </w:rPr>
      </w:pPr>
      <w:r w:rsidRPr="00533E7D">
        <w:t>A legalacsonyabb összegű ellenszolgáltatás</w:t>
      </w:r>
      <w:r>
        <w:t xml:space="preserve">, </w:t>
      </w:r>
      <w:r>
        <w:rPr>
          <w:b/>
          <w:bCs/>
        </w:rPr>
        <w:t xml:space="preserve">Nettó </w:t>
      </w:r>
      <w:r w:rsidR="009B451E">
        <w:rPr>
          <w:b/>
          <w:bCs/>
        </w:rPr>
        <w:t xml:space="preserve">vételár </w:t>
      </w:r>
      <w:r>
        <w:rPr>
          <w:b/>
          <w:bCs/>
        </w:rPr>
        <w:t>(nettó HUF).</w:t>
      </w:r>
    </w:p>
    <w:p w14:paraId="54F189F2" w14:textId="77777777" w:rsidR="00FD2C17" w:rsidRDefault="00FD2C17" w:rsidP="00FD2C17">
      <w:pPr>
        <w:pStyle w:val="NormlWeb"/>
        <w:spacing w:before="0" w:beforeAutospacing="0" w:after="120" w:afterAutospacing="0" w:line="288" w:lineRule="auto"/>
        <w:ind w:right="150"/>
        <w:jc w:val="both"/>
      </w:pPr>
      <w:r w:rsidRPr="005E0562">
        <w:t>Ajánlattevő az ajánlattételi határidő lejártától kezdve kötve van ajánlatához.</w:t>
      </w:r>
    </w:p>
    <w:p w14:paraId="1E3E58DD"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 xml:space="preserve">Ajánlatkérő felhívja a figyelmet arra, hogy az ellenértéknek (ajánlati árnak) tartalmaznia kell az összes, a teljesítés során a nyertes ajánlattevő részéről felmerülő költséget, továbbá minden járulékos költséget, amely az Ajánlatkérő Dokumentumokban meghatározott feltételekkel a szerződés szerinti teljesítéséhez szükséges – függetlenül azok formájától és forrásától, pl. vám, különböző díjak és illetékek, utazási, nyomtatási, kommunikációs és szállásköltség stb. </w:t>
      </w:r>
      <w:r w:rsidRPr="00FD2C17">
        <w:rPr>
          <w:rFonts w:ascii="Times New Roman" w:eastAsia="Times New Roman" w:hAnsi="Times New Roman" w:cs="Times New Roman"/>
          <w:sz w:val="24"/>
          <w:szCs w:val="24"/>
          <w:lang w:eastAsia="zh-CN"/>
        </w:rPr>
        <w:lastRenderedPageBreak/>
        <w:t>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2B410B7F" w14:textId="77766711" w:rsidR="002E086D" w:rsidRDefault="002E086D" w:rsidP="002E086D">
      <w:pPr>
        <w:spacing w:before="120" w:after="120" w:line="288" w:lineRule="auto"/>
        <w:jc w:val="both"/>
        <w:rPr>
          <w:rFonts w:ascii="Times New Roman" w:eastAsia="Times New Roman" w:hAnsi="Times New Roman" w:cs="Times New Roman"/>
          <w:b/>
          <w:iCs/>
          <w:sz w:val="24"/>
          <w:szCs w:val="24"/>
          <w:lang w:eastAsia="hu-HU"/>
        </w:rPr>
      </w:pPr>
      <w:r w:rsidRPr="006511DC">
        <w:rPr>
          <w:rFonts w:ascii="Times New Roman" w:eastAsia="Times New Roman" w:hAnsi="Times New Roman" w:cs="Times New Roman"/>
          <w:b/>
          <w:bCs/>
          <w:sz w:val="24"/>
          <w:szCs w:val="24"/>
          <w:lang w:eastAsia="hu-HU"/>
        </w:rPr>
        <w:t xml:space="preserve">A felolvasó lapon </w:t>
      </w:r>
      <w:r w:rsidRPr="006511DC">
        <w:rPr>
          <w:rFonts w:ascii="Times New Roman" w:eastAsia="Times New Roman" w:hAnsi="Times New Roman" w:cs="Times New Roman"/>
          <w:sz w:val="24"/>
          <w:szCs w:val="24"/>
          <w:lang w:eastAsia="hu-HU"/>
        </w:rPr>
        <w:t>a megajánlott áruk</w:t>
      </w:r>
      <w:r w:rsidRPr="006511DC">
        <w:rPr>
          <w:rFonts w:ascii="Times New Roman" w:eastAsia="Times New Roman" w:hAnsi="Times New Roman" w:cs="Times New Roman"/>
          <w:b/>
          <w:bCs/>
          <w:sz w:val="24"/>
          <w:szCs w:val="24"/>
          <w:lang w:eastAsia="hu-HU"/>
        </w:rPr>
        <w:t xml:space="preserve"> „</w:t>
      </w:r>
      <w:r w:rsidRPr="006511DC">
        <w:rPr>
          <w:rFonts w:ascii="Times New Roman" w:eastAsia="Times New Roman" w:hAnsi="Times New Roman" w:cs="Times New Roman"/>
          <w:b/>
          <w:bCs/>
          <w:i/>
          <w:iCs/>
          <w:sz w:val="24"/>
          <w:szCs w:val="24"/>
          <w:u w:val="single"/>
          <w:lang w:eastAsia="hu-HU"/>
        </w:rPr>
        <w:t>Nettó vételár (HUF</w:t>
      </w:r>
      <w:proofErr w:type="gramStart"/>
      <w:r w:rsidRPr="006511DC">
        <w:rPr>
          <w:rFonts w:ascii="Times New Roman" w:eastAsia="Times New Roman" w:hAnsi="Times New Roman" w:cs="Times New Roman"/>
          <w:b/>
          <w:bCs/>
          <w:i/>
          <w:iCs/>
          <w:sz w:val="24"/>
          <w:szCs w:val="24"/>
          <w:u w:val="single"/>
          <w:lang w:eastAsia="hu-HU"/>
        </w:rPr>
        <w:t>)</w:t>
      </w:r>
      <w:r w:rsidRPr="006511DC">
        <w:rPr>
          <w:rFonts w:ascii="Times New Roman" w:eastAsia="Times New Roman" w:hAnsi="Times New Roman" w:cs="Times New Roman"/>
          <w:b/>
          <w:bCs/>
          <w:sz w:val="24"/>
          <w:szCs w:val="24"/>
          <w:lang w:eastAsia="hu-HU"/>
        </w:rPr>
        <w:t>”-</w:t>
      </w:r>
      <w:proofErr w:type="gramEnd"/>
      <w:r w:rsidRPr="006511DC">
        <w:rPr>
          <w:rFonts w:ascii="Times New Roman" w:eastAsia="Times New Roman" w:hAnsi="Times New Roman" w:cs="Times New Roman"/>
          <w:b/>
          <w:bCs/>
          <w:sz w:val="24"/>
          <w:szCs w:val="24"/>
          <w:lang w:eastAsia="hu-HU"/>
        </w:rPr>
        <w:t xml:space="preserve">át </w:t>
      </w:r>
      <w:r w:rsidRPr="006511DC">
        <w:rPr>
          <w:rFonts w:ascii="Times New Roman" w:eastAsia="Times New Roman" w:hAnsi="Times New Roman" w:cs="Times New Roman"/>
          <w:b/>
          <w:bCs/>
          <w:i/>
          <w:iCs/>
          <w:sz w:val="24"/>
          <w:szCs w:val="24"/>
          <w:lang w:eastAsia="hu-HU"/>
        </w:rPr>
        <w:t>(„Nettó összesen Ft” oszlopok összegét)</w:t>
      </w:r>
      <w:r w:rsidRPr="006511DC">
        <w:rPr>
          <w:rFonts w:ascii="Times New Roman" w:eastAsia="Times New Roman" w:hAnsi="Times New Roman" w:cs="Times New Roman"/>
          <w:b/>
          <w:bCs/>
          <w:sz w:val="24"/>
          <w:szCs w:val="24"/>
          <w:lang w:eastAsia="hu-HU"/>
        </w:rPr>
        <w:t xml:space="preserve"> kell feltüntetni</w:t>
      </w:r>
      <w:r w:rsidRPr="006511DC">
        <w:rPr>
          <w:rFonts w:ascii="Times New Roman" w:eastAsia="Times New Roman" w:hAnsi="Times New Roman" w:cs="Times New Roman"/>
          <w:b/>
          <w:iCs/>
          <w:sz w:val="24"/>
          <w:szCs w:val="24"/>
          <w:lang w:eastAsia="hu-HU"/>
        </w:rPr>
        <w:t xml:space="preserve">, továbbá a felolvasó lapon szereplő nettó vételárat és a kereskedelmi ajánlatban szereplő nettó egységárakat </w:t>
      </w:r>
      <w:r w:rsidRPr="006511DC">
        <w:rPr>
          <w:rFonts w:ascii="Times New Roman" w:eastAsia="Times New Roman" w:hAnsi="Times New Roman" w:cs="Times New Roman"/>
          <w:b/>
          <w:i/>
          <w:sz w:val="24"/>
          <w:szCs w:val="24"/>
          <w:u w:val="single"/>
          <w:lang w:eastAsia="hu-HU"/>
        </w:rPr>
        <w:t>pozitív egész számban kell megadni</w:t>
      </w:r>
      <w:r w:rsidRPr="006511DC">
        <w:rPr>
          <w:rFonts w:ascii="Times New Roman" w:eastAsia="Times New Roman" w:hAnsi="Times New Roman" w:cs="Times New Roman"/>
          <w:b/>
          <w:iCs/>
          <w:sz w:val="24"/>
          <w:szCs w:val="24"/>
          <w:lang w:eastAsia="hu-HU"/>
        </w:rPr>
        <w:t>.</w:t>
      </w:r>
    </w:p>
    <w:p w14:paraId="145CDF41" w14:textId="380A050F" w:rsidR="00C80FE5" w:rsidRPr="002E086D" w:rsidRDefault="00C80FE5" w:rsidP="002E086D">
      <w:pPr>
        <w:spacing w:before="120" w:after="120" w:line="288" w:lineRule="auto"/>
        <w:jc w:val="both"/>
        <w:rPr>
          <w:rFonts w:ascii="Times New Roman" w:eastAsia="Times New Roman" w:hAnsi="Times New Roman" w:cs="Times New Roman"/>
          <w:b/>
          <w:bCs/>
          <w:i/>
          <w:iCs/>
          <w:sz w:val="24"/>
          <w:szCs w:val="24"/>
          <w:u w:val="single"/>
          <w:lang w:eastAsia="hu-HU"/>
        </w:rPr>
      </w:pPr>
      <w:r w:rsidRPr="00C80FE5">
        <w:rPr>
          <w:rFonts w:ascii="Times New Roman" w:eastAsia="Times New Roman" w:hAnsi="Times New Roman" w:cs="Times New Roman"/>
          <w:sz w:val="24"/>
          <w:szCs w:val="24"/>
          <w:lang w:eastAsia="hu-HU"/>
        </w:rPr>
        <w:t>Amennyiben ajánlattevő a felolvasó lapon szereplő nettó vételárat és a kereskedelmi ajánlatban szereplő nettó egységárakat nem pozitív egész számban adja meg</w:t>
      </w:r>
      <w:r w:rsidRPr="00C80FE5">
        <w:rPr>
          <w:rFonts w:ascii="Times New Roman" w:eastAsia="Times New Roman" w:hAnsi="Times New Roman" w:cs="Times New Roman"/>
          <w:b/>
          <w:bCs/>
          <w:i/>
          <w:iCs/>
          <w:sz w:val="24"/>
          <w:szCs w:val="24"/>
          <w:u w:val="single"/>
          <w:lang w:eastAsia="hu-HU"/>
        </w:rPr>
        <w:t>, úgy Ajánlatkérő az ajánlatot érvénytelennek minősíti.</w:t>
      </w:r>
    </w:p>
    <w:p w14:paraId="17BDACBE"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6298C20C"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ajánlattevő csak Forintban (HUF) tehet ajánlatot és a szerződéskötés valutaneme is csak ez lehet.</w:t>
      </w:r>
    </w:p>
    <w:p w14:paraId="19593C13" w14:textId="77777777" w:rsidR="00FD2C17" w:rsidRP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F626618" w14:textId="7370E0B2" w:rsidR="00FD2C17" w:rsidRDefault="00FD2C17" w:rsidP="00FD2C17">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74AACC50" w14:textId="77777777" w:rsidR="00C80FE5" w:rsidRPr="00C80FE5" w:rsidRDefault="00C80FE5" w:rsidP="00C80FE5">
      <w:pPr>
        <w:widowControl w:val="0"/>
        <w:numPr>
          <w:ilvl w:val="1"/>
          <w:numId w:val="14"/>
        </w:numPr>
        <w:tabs>
          <w:tab w:val="clear" w:pos="705"/>
        </w:tabs>
        <w:spacing w:after="120" w:line="288" w:lineRule="auto"/>
        <w:ind w:left="0" w:firstLine="0"/>
        <w:jc w:val="both"/>
        <w:rPr>
          <w:rFonts w:ascii="Times New Roman" w:eastAsia="Times New Roman" w:hAnsi="Times New Roman" w:cs="Times New Roman"/>
          <w:b/>
          <w:bCs/>
          <w:sz w:val="24"/>
          <w:szCs w:val="24"/>
          <w:u w:val="single"/>
          <w:lang w:eastAsia="hu-HU"/>
        </w:rPr>
      </w:pPr>
      <w:r w:rsidRPr="00C80FE5">
        <w:rPr>
          <w:rFonts w:ascii="Times New Roman" w:eastAsia="Times New Roman" w:hAnsi="Times New Roman" w:cs="Times New Roman"/>
          <w:b/>
          <w:bCs/>
          <w:sz w:val="24"/>
          <w:szCs w:val="24"/>
          <w:u w:val="single"/>
          <w:lang w:eastAsia="hu-HU"/>
        </w:rPr>
        <w:t>Kereskedelmi ajánlat</w:t>
      </w:r>
    </w:p>
    <w:p w14:paraId="576D17D7" w14:textId="77777777" w:rsidR="00C80FE5" w:rsidRPr="00C80FE5" w:rsidRDefault="00C80FE5" w:rsidP="00C80FE5">
      <w:pPr>
        <w:spacing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t>Ajánlatkérő felhívja ajánlattevők figyelmét, hogy ajánlattevőnek ajánlata részeként kereskedelmi ajánlatot kell benyújtania.</w:t>
      </w:r>
    </w:p>
    <w:p w14:paraId="0F3879D6" w14:textId="77777777" w:rsidR="00C80FE5" w:rsidRPr="00C80FE5" w:rsidRDefault="00C80FE5" w:rsidP="00C80FE5">
      <w:pPr>
        <w:spacing w:before="120"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t xml:space="preserve">Ajánlattevőnek ajánlata részeként benyújtott kereskedelmi ajánlat </w:t>
      </w:r>
      <w:proofErr w:type="spellStart"/>
      <w:r w:rsidRPr="00C80FE5">
        <w:rPr>
          <w:rFonts w:ascii="Times New Roman" w:eastAsia="Times New Roman" w:hAnsi="Times New Roman" w:cs="Times New Roman"/>
          <w:sz w:val="24"/>
          <w:szCs w:val="24"/>
          <w:lang w:eastAsia="hu-HU"/>
        </w:rPr>
        <w:t>excel</w:t>
      </w:r>
      <w:proofErr w:type="spellEnd"/>
      <w:r w:rsidRPr="00C80FE5">
        <w:rPr>
          <w:rFonts w:ascii="Times New Roman" w:eastAsia="Times New Roman" w:hAnsi="Times New Roman" w:cs="Times New Roman"/>
          <w:sz w:val="24"/>
          <w:szCs w:val="24"/>
          <w:lang w:eastAsia="hu-HU"/>
        </w:rPr>
        <w:t xml:space="preserve"> tábla kitöltése során meg kell adnia az Ajánlattevő által megajánlott termék nettó egységárát, nettó összárát.</w:t>
      </w:r>
    </w:p>
    <w:p w14:paraId="04A6BB59" w14:textId="77777777" w:rsidR="00C80FE5" w:rsidRPr="00C80FE5" w:rsidRDefault="00C80FE5" w:rsidP="00C80FE5">
      <w:pPr>
        <w:spacing w:before="120"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b/>
          <w:bCs/>
          <w:sz w:val="24"/>
          <w:szCs w:val="24"/>
          <w:lang w:eastAsia="hu-HU"/>
        </w:rPr>
        <w:t>Nettó egységár</w:t>
      </w:r>
      <w:r w:rsidRPr="00C80FE5">
        <w:rPr>
          <w:rFonts w:ascii="Times New Roman" w:eastAsia="Times New Roman" w:hAnsi="Times New Roman" w:cs="Times New Roman"/>
          <w:sz w:val="24"/>
          <w:szCs w:val="24"/>
          <w:lang w:eastAsia="hu-HU"/>
        </w:rPr>
        <w:t xml:space="preserve"> alatt Ajánlatkérő 1 db termék árát érti.</w:t>
      </w:r>
    </w:p>
    <w:p w14:paraId="0B6DE614" w14:textId="77777777" w:rsidR="00C80FE5" w:rsidRPr="00C80FE5" w:rsidRDefault="00C80FE5" w:rsidP="00C80FE5">
      <w:pPr>
        <w:spacing w:before="120"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b/>
          <w:bCs/>
          <w:sz w:val="24"/>
          <w:szCs w:val="24"/>
          <w:lang w:eastAsia="hu-HU"/>
        </w:rPr>
        <w:t>Nettó összár alatt</w:t>
      </w:r>
      <w:r w:rsidRPr="00C80FE5">
        <w:rPr>
          <w:rFonts w:ascii="Times New Roman" w:eastAsia="Times New Roman" w:hAnsi="Times New Roman" w:cs="Times New Roman"/>
          <w:sz w:val="24"/>
          <w:szCs w:val="24"/>
          <w:lang w:eastAsia="hu-HU"/>
        </w:rPr>
        <w:t xml:space="preserve"> Ajánlatkérő az előírt mennyiség és a nettó egységár szorzatát érti.</w:t>
      </w:r>
    </w:p>
    <w:p w14:paraId="12204F35" w14:textId="77777777" w:rsidR="00C80FE5" w:rsidRPr="00C80FE5" w:rsidRDefault="00C80FE5" w:rsidP="00C80FE5">
      <w:pPr>
        <w:spacing w:before="120"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t xml:space="preserve">Ajánlatkérő szerkeszthető elektronikus </w:t>
      </w:r>
      <w:proofErr w:type="spellStart"/>
      <w:r w:rsidRPr="00C80FE5">
        <w:rPr>
          <w:rFonts w:ascii="Times New Roman" w:eastAsia="Times New Roman" w:hAnsi="Times New Roman" w:cs="Times New Roman"/>
          <w:sz w:val="24"/>
          <w:szCs w:val="24"/>
          <w:lang w:eastAsia="hu-HU"/>
        </w:rPr>
        <w:t>ártáblázatot</w:t>
      </w:r>
      <w:proofErr w:type="spellEnd"/>
      <w:r w:rsidRPr="00C80FE5">
        <w:rPr>
          <w:rFonts w:ascii="Times New Roman" w:eastAsia="Times New Roman" w:hAnsi="Times New Roman" w:cs="Times New Roman"/>
          <w:sz w:val="24"/>
          <w:szCs w:val="24"/>
          <w:lang w:eastAsia="hu-HU"/>
        </w:rPr>
        <w:t xml:space="preserve"> is az ajánlattevők rendelkezésére bocsájt. ajánlattevőknek ajánlatuk részeként csatolniuk kell a kitöltött </w:t>
      </w:r>
      <w:proofErr w:type="spellStart"/>
      <w:r w:rsidRPr="00C80FE5">
        <w:rPr>
          <w:rFonts w:ascii="Times New Roman" w:eastAsia="Times New Roman" w:hAnsi="Times New Roman" w:cs="Times New Roman"/>
          <w:sz w:val="24"/>
          <w:szCs w:val="24"/>
          <w:lang w:eastAsia="hu-HU"/>
        </w:rPr>
        <w:t>ártáblázatot</w:t>
      </w:r>
      <w:proofErr w:type="spellEnd"/>
      <w:r w:rsidRPr="00C80FE5">
        <w:rPr>
          <w:rFonts w:ascii="Times New Roman" w:eastAsia="Times New Roman" w:hAnsi="Times New Roman" w:cs="Times New Roman"/>
          <w:sz w:val="24"/>
          <w:szCs w:val="24"/>
          <w:lang w:eastAsia="hu-HU"/>
        </w:rPr>
        <w:t xml:space="preserve"> </w:t>
      </w:r>
      <w:r w:rsidRPr="00C80FE5">
        <w:rPr>
          <w:rFonts w:ascii="Times New Roman" w:eastAsia="Times New Roman" w:hAnsi="Times New Roman" w:cs="Times New Roman"/>
          <w:i/>
          <w:iCs/>
          <w:sz w:val="24"/>
          <w:szCs w:val="24"/>
          <w:lang w:eastAsia="hu-HU"/>
        </w:rPr>
        <w:t>(kereskedelmi ajánlat)</w:t>
      </w:r>
      <w:r w:rsidRPr="00C80FE5">
        <w:rPr>
          <w:rFonts w:ascii="Times New Roman" w:eastAsia="Times New Roman" w:hAnsi="Times New Roman" w:cs="Times New Roman"/>
          <w:sz w:val="24"/>
          <w:szCs w:val="24"/>
          <w:lang w:eastAsia="hu-HU"/>
        </w:rPr>
        <w:t xml:space="preserve">, megtartva a szerkeszthető elektronikus </w:t>
      </w:r>
      <w:proofErr w:type="spellStart"/>
      <w:r w:rsidRPr="00C80FE5">
        <w:rPr>
          <w:rFonts w:ascii="Times New Roman" w:eastAsia="Times New Roman" w:hAnsi="Times New Roman" w:cs="Times New Roman"/>
          <w:sz w:val="24"/>
          <w:szCs w:val="24"/>
          <w:lang w:eastAsia="hu-HU"/>
        </w:rPr>
        <w:t>ártáblázat</w:t>
      </w:r>
      <w:proofErr w:type="spellEnd"/>
      <w:r w:rsidRPr="00C80FE5">
        <w:rPr>
          <w:rFonts w:ascii="Times New Roman" w:eastAsia="Times New Roman" w:hAnsi="Times New Roman" w:cs="Times New Roman"/>
          <w:sz w:val="24"/>
          <w:szCs w:val="24"/>
          <w:lang w:eastAsia="hu-HU"/>
        </w:rPr>
        <w:t xml:space="preserve"> formátumát és sorrendjét.</w:t>
      </w:r>
    </w:p>
    <w:p w14:paraId="7C8B51BB" w14:textId="4CE2CA7E" w:rsidR="00C80FE5" w:rsidRPr="00C80FE5" w:rsidRDefault="00C80FE5" w:rsidP="00C80FE5">
      <w:pPr>
        <w:spacing w:after="120" w:line="288" w:lineRule="auto"/>
        <w:jc w:val="both"/>
        <w:rPr>
          <w:rFonts w:ascii="Times New Roman" w:eastAsia="Times New Roman" w:hAnsi="Times New Roman" w:cs="Times New Roman"/>
          <w:b/>
          <w:bCs/>
          <w:i/>
          <w:iCs/>
          <w:sz w:val="24"/>
          <w:szCs w:val="24"/>
          <w:u w:val="single"/>
          <w:lang w:eastAsia="hu-HU"/>
        </w:rPr>
      </w:pPr>
      <w:r w:rsidRPr="00C80FE5">
        <w:rPr>
          <w:rFonts w:ascii="Times New Roman" w:eastAsia="Times New Roman" w:hAnsi="Times New Roman" w:cs="Times New Roman"/>
          <w:sz w:val="24"/>
          <w:szCs w:val="24"/>
          <w:lang w:eastAsia="hu-HU"/>
        </w:rPr>
        <w:t xml:space="preserve">Ajánlattevők feladata, hogy a felolvasó lapon szereplő értékelési szempontra tett megajánlását alátámasztó, a közbeszerzési dokumentumok részét képező </w:t>
      </w:r>
      <w:proofErr w:type="spellStart"/>
      <w:r w:rsidRPr="00C80FE5">
        <w:rPr>
          <w:rFonts w:ascii="Times New Roman" w:eastAsia="Times New Roman" w:hAnsi="Times New Roman" w:cs="Times New Roman"/>
          <w:sz w:val="24"/>
          <w:szCs w:val="24"/>
          <w:lang w:eastAsia="hu-HU"/>
        </w:rPr>
        <w:t>ártáblázatot</w:t>
      </w:r>
      <w:proofErr w:type="spellEnd"/>
      <w:r w:rsidRPr="00C80FE5">
        <w:rPr>
          <w:rFonts w:ascii="Times New Roman" w:eastAsia="Times New Roman" w:hAnsi="Times New Roman" w:cs="Times New Roman"/>
          <w:sz w:val="24"/>
          <w:szCs w:val="24"/>
          <w:lang w:eastAsia="hu-HU"/>
        </w:rPr>
        <w:t xml:space="preserve"> megfelelően kitöltse. Felhívjuk az ajánlattevők figyelmét, hogy a szerkeszthető elektronikus </w:t>
      </w:r>
      <w:proofErr w:type="spellStart"/>
      <w:r w:rsidRPr="00C80FE5">
        <w:rPr>
          <w:rFonts w:ascii="Times New Roman" w:eastAsia="Times New Roman" w:hAnsi="Times New Roman" w:cs="Times New Roman"/>
          <w:sz w:val="24"/>
          <w:szCs w:val="24"/>
          <w:lang w:eastAsia="hu-HU"/>
        </w:rPr>
        <w:t>ártáblázatban</w:t>
      </w:r>
      <w:proofErr w:type="spellEnd"/>
      <w:r w:rsidRPr="00C80FE5">
        <w:rPr>
          <w:rFonts w:ascii="Times New Roman" w:eastAsia="Times New Roman" w:hAnsi="Times New Roman" w:cs="Times New Roman"/>
          <w:sz w:val="24"/>
          <w:szCs w:val="24"/>
          <w:lang w:eastAsia="hu-HU"/>
        </w:rPr>
        <w:t xml:space="preserve"> tilos átírást, javítást vagy bármi egyéb módosítást eszközölni, továbbá szintén tilalmazott egyes sorokat összevonni, az egyes tételekhez tartozó mennyiségeket megváltoztatni, vagy a mennyiség egységét megváltoztatni. </w:t>
      </w:r>
      <w:r w:rsidRPr="00C80FE5">
        <w:rPr>
          <w:rFonts w:ascii="Times New Roman" w:eastAsia="Times New Roman" w:hAnsi="Times New Roman" w:cs="Times New Roman"/>
          <w:b/>
          <w:bCs/>
          <w:i/>
          <w:iCs/>
          <w:sz w:val="24"/>
          <w:szCs w:val="24"/>
          <w:u w:val="single"/>
          <w:lang w:eastAsia="hu-HU"/>
        </w:rPr>
        <w:t>Ezekben az esetekben Ajánlatkérő az ajánlattevő ajánlatát érvénytelennek nyilvánítja. Valamennyi költségvetési sort be kell árazni!</w:t>
      </w:r>
    </w:p>
    <w:p w14:paraId="07CB7CF5" w14:textId="337F25B5" w:rsidR="00C80FE5" w:rsidRPr="00C80FE5" w:rsidRDefault="00C80FE5" w:rsidP="00C80FE5">
      <w:pPr>
        <w:spacing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lastRenderedPageBreak/>
        <w:t xml:space="preserve">Amennyiben ajánlattevő Ajánlatkérő által vétett képlethibát, vagy bármilyen elírást tapasztal a kiadott </w:t>
      </w:r>
      <w:proofErr w:type="spellStart"/>
      <w:r w:rsidRPr="00C80FE5">
        <w:rPr>
          <w:rFonts w:ascii="Times New Roman" w:eastAsia="Times New Roman" w:hAnsi="Times New Roman" w:cs="Times New Roman"/>
          <w:sz w:val="24"/>
          <w:szCs w:val="24"/>
          <w:lang w:eastAsia="hu-HU"/>
        </w:rPr>
        <w:t>excel</w:t>
      </w:r>
      <w:proofErr w:type="spellEnd"/>
      <w:r w:rsidRPr="00C80FE5">
        <w:rPr>
          <w:rFonts w:ascii="Times New Roman" w:eastAsia="Times New Roman" w:hAnsi="Times New Roman" w:cs="Times New Roman"/>
          <w:sz w:val="24"/>
          <w:szCs w:val="24"/>
          <w:lang w:eastAsia="hu-HU"/>
        </w:rPr>
        <w:t xml:space="preserve"> táblában, abban az esetben ajánlattevőnek </w:t>
      </w:r>
      <w:r w:rsidRPr="00C80FE5">
        <w:rPr>
          <w:rFonts w:ascii="Times New Roman" w:eastAsia="Times New Roman" w:hAnsi="Times New Roman" w:cs="Times New Roman"/>
          <w:b/>
          <w:bCs/>
          <w:sz w:val="24"/>
          <w:szCs w:val="24"/>
          <w:lang w:eastAsia="hu-HU"/>
        </w:rPr>
        <w:t>kiegészítő tájékoztatás kéréssel</w:t>
      </w:r>
      <w:r w:rsidRPr="00C80FE5">
        <w:rPr>
          <w:rFonts w:ascii="Times New Roman" w:eastAsia="Times New Roman" w:hAnsi="Times New Roman" w:cs="Times New Roman"/>
          <w:sz w:val="24"/>
          <w:szCs w:val="24"/>
          <w:lang w:eastAsia="hu-HU"/>
        </w:rPr>
        <w:t xml:space="preserve"> kell Ajánlatkérőhöz fordulnia.</w:t>
      </w:r>
    </w:p>
    <w:p w14:paraId="24856699" w14:textId="77777777" w:rsidR="00C80FE5" w:rsidRPr="00C80FE5" w:rsidRDefault="00C80FE5" w:rsidP="00C80FE5">
      <w:pPr>
        <w:spacing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t>A részletes árajánlatot ajánlattevő cégszerű aláírásával kell ellátni, legalább annak főösszesítőjén.</w:t>
      </w:r>
    </w:p>
    <w:p w14:paraId="2CBDB9C6" w14:textId="77777777" w:rsidR="00C80FE5" w:rsidRPr="00C80FE5" w:rsidRDefault="00C80FE5" w:rsidP="00C80FE5">
      <w:pPr>
        <w:spacing w:after="120" w:line="288" w:lineRule="auto"/>
        <w:jc w:val="both"/>
        <w:rPr>
          <w:rFonts w:ascii="Times New Roman" w:eastAsia="Times New Roman" w:hAnsi="Times New Roman" w:cs="Times New Roman"/>
          <w:sz w:val="24"/>
          <w:szCs w:val="24"/>
          <w:lang w:eastAsia="hu-HU"/>
        </w:rPr>
      </w:pPr>
      <w:r w:rsidRPr="00C80FE5">
        <w:rPr>
          <w:rFonts w:ascii="Times New Roman" w:eastAsia="Times New Roman" w:hAnsi="Times New Roman" w:cs="Times New Roman"/>
          <w:sz w:val="24"/>
          <w:szCs w:val="24"/>
          <w:lang w:eastAsia="hu-HU"/>
        </w:rPr>
        <w:t xml:space="preserve">A kereskedelmi ajánlatban megnevezett termékekkel egyenértékűek megajánlhatók, de alacsonyabb színvonalú nem (a kiírt anyagok gyártmánya, típusa az ajánlatkérő szerinti ideális megoldást jelenti, de ajánlatot tenni lehet ezzel egyenértékű, minőségű és műszaki adataiban hasonló jellemzőkkel rendelkező egyéb berendezésekkel, anyagokkal is). </w:t>
      </w:r>
    </w:p>
    <w:p w14:paraId="058CB1A2" w14:textId="77777777" w:rsidR="00C80FE5" w:rsidRPr="00C80FE5" w:rsidRDefault="00C80FE5" w:rsidP="00C80FE5">
      <w:pPr>
        <w:spacing w:after="120" w:line="288" w:lineRule="auto"/>
        <w:jc w:val="both"/>
        <w:rPr>
          <w:rFonts w:ascii="Times New Roman" w:eastAsia="Times New Roman" w:hAnsi="Times New Roman" w:cs="Times New Roman"/>
          <w:bCs/>
          <w:sz w:val="24"/>
          <w:szCs w:val="24"/>
          <w:lang w:eastAsia="hu-HU"/>
        </w:rPr>
      </w:pPr>
      <w:r w:rsidRPr="00C80FE5">
        <w:rPr>
          <w:rFonts w:ascii="Times New Roman" w:eastAsia="Times New Roman" w:hAnsi="Times New Roman" w:cs="Times New Roman"/>
          <w:b/>
          <w:sz w:val="24"/>
          <w:szCs w:val="24"/>
          <w:lang w:eastAsia="hu-HU"/>
        </w:rPr>
        <w:t xml:space="preserve">Ez esetben ajánlattevőnek </w:t>
      </w:r>
      <w:r w:rsidRPr="00C80FE5">
        <w:rPr>
          <w:rFonts w:ascii="Times New Roman" w:eastAsia="Times New Roman" w:hAnsi="Times New Roman" w:cs="Times New Roman"/>
          <w:b/>
          <w:sz w:val="24"/>
          <w:szCs w:val="24"/>
          <w:u w:val="single"/>
          <w:lang w:eastAsia="hu-HU"/>
        </w:rPr>
        <w:t>jeleznie kell a kereskedelmi ajánlatban</w:t>
      </w:r>
      <w:r w:rsidRPr="00C80FE5">
        <w:rPr>
          <w:rFonts w:ascii="Times New Roman" w:eastAsia="Times New Roman" w:hAnsi="Times New Roman" w:cs="Times New Roman"/>
          <w:b/>
          <w:sz w:val="24"/>
          <w:szCs w:val="24"/>
          <w:lang w:eastAsia="hu-HU"/>
        </w:rPr>
        <w:t xml:space="preserve"> (meghagyva az eredeti sort, nulla mennyiséggel szerepeltetve, alá egy új sor beszúrásával </w:t>
      </w:r>
      <w:r w:rsidRPr="00C80FE5">
        <w:rPr>
          <w:rFonts w:ascii="Times New Roman" w:eastAsia="Times New Roman" w:hAnsi="Times New Roman" w:cs="Times New Roman"/>
          <w:b/>
          <w:i/>
          <w:iCs/>
          <w:sz w:val="24"/>
          <w:szCs w:val="24"/>
          <w:lang w:eastAsia="hu-HU"/>
        </w:rPr>
        <w:t>dőlt</w:t>
      </w:r>
      <w:r w:rsidRPr="00C80FE5">
        <w:rPr>
          <w:rFonts w:ascii="Times New Roman" w:eastAsia="Times New Roman" w:hAnsi="Times New Roman" w:cs="Times New Roman"/>
          <w:b/>
          <w:sz w:val="24"/>
          <w:szCs w:val="24"/>
          <w:lang w:eastAsia="hu-HU"/>
        </w:rPr>
        <w:t xml:space="preserve"> és/vagy vastag betűvel beleírva a megajánlandó termékeket) </w:t>
      </w:r>
      <w:r w:rsidRPr="00C80FE5">
        <w:rPr>
          <w:rFonts w:ascii="Times New Roman" w:eastAsia="Times New Roman" w:hAnsi="Times New Roman" w:cs="Times New Roman"/>
          <w:b/>
          <w:sz w:val="24"/>
          <w:szCs w:val="24"/>
          <w:u w:val="single"/>
          <w:lang w:eastAsia="hu-HU"/>
        </w:rPr>
        <w:t>a típusmódosulást.</w:t>
      </w:r>
      <w:r w:rsidRPr="00C80FE5">
        <w:rPr>
          <w:rFonts w:ascii="Times New Roman" w:eastAsia="Times New Roman" w:hAnsi="Times New Roman" w:cs="Times New Roman"/>
          <w:b/>
          <w:sz w:val="24"/>
          <w:szCs w:val="24"/>
          <w:lang w:eastAsia="hu-HU"/>
        </w:rPr>
        <w:t xml:space="preserve"> </w:t>
      </w:r>
      <w:r w:rsidRPr="00C80FE5">
        <w:rPr>
          <w:rFonts w:ascii="Times New Roman" w:eastAsia="Times New Roman" w:hAnsi="Times New Roman" w:cs="Times New Roman"/>
          <w:b/>
          <w:sz w:val="24"/>
          <w:szCs w:val="24"/>
          <w:u w:val="single"/>
          <w:lang w:eastAsia="hu-HU"/>
        </w:rPr>
        <w:t>Egyúttal csatolni</w:t>
      </w:r>
      <w:r w:rsidRPr="00C80FE5">
        <w:rPr>
          <w:rFonts w:ascii="Times New Roman" w:eastAsia="Times New Roman" w:hAnsi="Times New Roman" w:cs="Times New Roman"/>
          <w:b/>
          <w:sz w:val="24"/>
          <w:szCs w:val="24"/>
          <w:lang w:eastAsia="hu-HU"/>
        </w:rPr>
        <w:t xml:space="preserve"> kell az Ajánlatevő általa megajánlott termék egyenértékűségét alátámasztó dokumentumokat</w:t>
      </w:r>
      <w:r w:rsidRPr="00C80FE5">
        <w:rPr>
          <w:rFonts w:ascii="Times New Roman" w:eastAsia="Times New Roman" w:hAnsi="Times New Roman" w:cs="Times New Roman"/>
          <w:bCs/>
          <w:sz w:val="24"/>
          <w:szCs w:val="24"/>
          <w:lang w:eastAsia="hu-HU"/>
        </w:rPr>
        <w:t xml:space="preserve"> (különösen fényképes termékismertető és/vagy részletes műszaki leírás és/vagy CE tanúsítvány és/vagy gyártói megfelelőségi nyilatkozat) is.</w:t>
      </w:r>
    </w:p>
    <w:p w14:paraId="01873905" w14:textId="77777777" w:rsidR="00C80FE5" w:rsidRPr="00C80FE5" w:rsidRDefault="00C80FE5" w:rsidP="00C80FE5">
      <w:pPr>
        <w:spacing w:after="120" w:line="288" w:lineRule="auto"/>
        <w:jc w:val="both"/>
        <w:rPr>
          <w:rFonts w:ascii="Times New Roman" w:eastAsia="Times New Roman" w:hAnsi="Times New Roman" w:cs="Times New Roman"/>
          <w:bCs/>
          <w:sz w:val="24"/>
          <w:szCs w:val="24"/>
          <w:lang w:eastAsia="hu-HU"/>
        </w:rPr>
      </w:pPr>
      <w:r w:rsidRPr="00C80FE5">
        <w:rPr>
          <w:rFonts w:ascii="Times New Roman" w:eastAsia="Times New Roman" w:hAnsi="Times New Roman" w:cs="Times New Roman"/>
          <w:bCs/>
          <w:sz w:val="24"/>
          <w:szCs w:val="24"/>
          <w:lang w:eastAsia="hu-HU"/>
        </w:rPr>
        <w:t>A kereskedelmi ajánlatban konkrét típussal megnevezett termékekkel akkor tekinti Ajánlatkérő egyenértékűnek az ajánlattevő által megajánlott termékeket, amennyiben az minőségben és műszaki adataiban egyenértékű jellemzőkkel rendelkezik az Ajánlatkérő által előírt termékekkel.</w:t>
      </w:r>
    </w:p>
    <w:p w14:paraId="3BA32BE4" w14:textId="77777777" w:rsidR="00C80FE5" w:rsidRPr="00C80FE5" w:rsidRDefault="00C80FE5" w:rsidP="00C80FE5">
      <w:pPr>
        <w:spacing w:after="120" w:line="288" w:lineRule="auto"/>
        <w:jc w:val="both"/>
        <w:rPr>
          <w:rFonts w:ascii="Times New Roman" w:eastAsia="Times New Roman" w:hAnsi="Times New Roman" w:cs="Times New Roman"/>
          <w:bCs/>
          <w:sz w:val="24"/>
          <w:szCs w:val="24"/>
          <w:lang w:eastAsia="hu-HU"/>
        </w:rPr>
      </w:pPr>
      <w:r w:rsidRPr="00C80FE5">
        <w:rPr>
          <w:rFonts w:ascii="Times New Roman" w:eastAsia="Times New Roman" w:hAnsi="Times New Roman" w:cs="Times New Roman"/>
          <w:bCs/>
          <w:sz w:val="24"/>
          <w:szCs w:val="24"/>
          <w:lang w:eastAsia="hu-HU"/>
        </w:rPr>
        <w:t xml:space="preserve">A fentieken (az egyenértékű termék megajánlásán) kívül az ajánlattevő nem jogosult a kereskedelmi ajánlat tételeinek módosítására. </w:t>
      </w:r>
    </w:p>
    <w:p w14:paraId="4C68FB1C" w14:textId="669E8D42" w:rsidR="00C80FE5" w:rsidRPr="00C80FE5" w:rsidRDefault="00C80FE5" w:rsidP="00C80FE5">
      <w:pPr>
        <w:spacing w:before="120" w:after="120" w:line="288" w:lineRule="auto"/>
        <w:jc w:val="both"/>
        <w:rPr>
          <w:rFonts w:ascii="Times New Roman" w:eastAsia="Times New Roman" w:hAnsi="Times New Roman" w:cs="Times New Roman"/>
          <w:b/>
          <w:iCs/>
          <w:sz w:val="24"/>
          <w:szCs w:val="24"/>
          <w:lang w:eastAsia="hu-HU"/>
        </w:rPr>
      </w:pPr>
      <w:r w:rsidRPr="00C80FE5">
        <w:rPr>
          <w:rFonts w:ascii="Times New Roman" w:eastAsia="Times New Roman" w:hAnsi="Times New Roman" w:cs="Times New Roman"/>
          <w:b/>
          <w:iCs/>
          <w:sz w:val="24"/>
          <w:szCs w:val="24"/>
          <w:lang w:eastAsia="hu-HU"/>
        </w:rPr>
        <w:t xml:space="preserve">Amennyiben ajánlattevő ajánlatához nem kerül csatolásra </w:t>
      </w:r>
      <w:proofErr w:type="spellStart"/>
      <w:r w:rsidRPr="00C80FE5">
        <w:rPr>
          <w:rFonts w:ascii="Times New Roman" w:eastAsia="Times New Roman" w:hAnsi="Times New Roman" w:cs="Times New Roman"/>
          <w:b/>
          <w:iCs/>
          <w:sz w:val="24"/>
          <w:szCs w:val="24"/>
          <w:lang w:eastAsia="hu-HU"/>
        </w:rPr>
        <w:t>ártáblázat</w:t>
      </w:r>
      <w:proofErr w:type="spellEnd"/>
      <w:r w:rsidRPr="00C80FE5">
        <w:rPr>
          <w:rFonts w:ascii="Times New Roman" w:eastAsia="Times New Roman" w:hAnsi="Times New Roman" w:cs="Times New Roman"/>
          <w:b/>
          <w:iCs/>
          <w:sz w:val="24"/>
          <w:szCs w:val="24"/>
          <w:lang w:eastAsia="hu-HU"/>
        </w:rPr>
        <w:t xml:space="preserve"> és/ vagy valamely egységár nem kerül kitöltésre az az ajánlat érvénytelenségét jelenti, nem számítási hibának minősül. A szerződés átalánydíjas szerződés.</w:t>
      </w:r>
    </w:p>
    <w:p w14:paraId="2A27CDA9" w14:textId="77777777" w:rsidR="00A17666" w:rsidRPr="0039640A"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Annak meghatározását, hogy az ajánlattevő tehet-e többváltozatú (alternatív) ajánlatot, valamint a részajánlattételi lehetőségre vonatkozó előírás:</w:t>
      </w:r>
    </w:p>
    <w:p w14:paraId="540997D9" w14:textId="77777777" w:rsidR="00A17666" w:rsidRDefault="00A17666" w:rsidP="00A17666">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3FB67CC9" w14:textId="77777777" w:rsidR="00A17666" w:rsidRPr="00A17666" w:rsidRDefault="00A17666" w:rsidP="00A17666">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6DDFD24" w14:textId="3AED08CE"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1D452AEB"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018C2EE0"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w:t>
      </w:r>
      <w:r w:rsidRPr="00A17666">
        <w:rPr>
          <w:rFonts w:ascii="Times New Roman" w:eastAsia="Times New Roman" w:hAnsi="Times New Roman" w:cs="Times New Roman"/>
          <w:sz w:val="24"/>
          <w:szCs w:val="24"/>
          <w:lang w:eastAsia="zh-CN"/>
        </w:rPr>
        <w:lastRenderedPageBreak/>
        <w:t>van folyamatban, az ajánlattevő pótolhat olyan hiányokat, amelyekre nézve Ajánlatkérő nem hívta fel hiánypótlásra.</w:t>
      </w:r>
    </w:p>
    <w:p w14:paraId="79EEEF02"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5E54234D"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5CDB24DA"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5E219DE7" w14:textId="77777777" w:rsidR="00A17666" w:rsidRPr="00A17666" w:rsidRDefault="00A17666" w:rsidP="00A17666">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Amennyiben a felolvasó lapon szereplő ajánlati ár, valamint az ár részletezőben szereplő nettó összárak összege között ellentmondás és/vagy eltérés tapasztalható, abban az esetben Ajánlatkérő írásban felszólíthatja az ajánlattevőt a szükséges számítási hiba kijavítására, valamint a számítási hiba kijavítása következtében javított dokumentumok benyújtására.</w:t>
      </w:r>
    </w:p>
    <w:p w14:paraId="00CBED5A" w14:textId="7872F177" w:rsidR="007B7AD4" w:rsidRPr="00813AEC" w:rsidRDefault="000F42E6" w:rsidP="007B7AD4">
      <w:pPr>
        <w:pStyle w:val="NormlWeb"/>
        <w:numPr>
          <w:ilvl w:val="0"/>
          <w:numId w:val="1"/>
        </w:numPr>
        <w:spacing w:before="0" w:beforeAutospacing="0" w:after="120" w:afterAutospacing="0" w:line="288" w:lineRule="auto"/>
        <w:ind w:left="426" w:hanging="426"/>
        <w:jc w:val="both"/>
        <w:rPr>
          <w:b/>
          <w:iCs/>
          <w:u w:val="single"/>
        </w:rPr>
      </w:pPr>
      <w:r w:rsidRPr="00B016F3">
        <w:rPr>
          <w:b/>
          <w:bCs/>
        </w:rPr>
        <w:t>Kizáró okok, alkalmassági feltételek</w:t>
      </w:r>
    </w:p>
    <w:p w14:paraId="7258340B" w14:textId="77777777" w:rsidR="000F42E6" w:rsidRPr="000F42E6" w:rsidRDefault="000F42E6" w:rsidP="000F42E6">
      <w:pPr>
        <w:spacing w:after="120" w:line="288" w:lineRule="auto"/>
        <w:jc w:val="both"/>
        <w:rPr>
          <w:rFonts w:ascii="Times New Roman" w:eastAsia="Times New Roman" w:hAnsi="Times New Roman"/>
          <w:sz w:val="24"/>
          <w:szCs w:val="24"/>
        </w:rPr>
      </w:pPr>
      <w:bookmarkStart w:id="1" w:name="pr56"/>
      <w:r w:rsidRPr="000F42E6">
        <w:rPr>
          <w:rFonts w:ascii="Times New Roman" w:eastAsia="Times New Roman" w:hAnsi="Times New Roman"/>
          <w:sz w:val="24"/>
          <w:szCs w:val="24"/>
          <w:u w:val="single"/>
        </w:rPr>
        <w:t>A jelen beszerzési eljárásban nem lehet Ajánlattevő és alvállalkozó az, aki:</w:t>
      </w:r>
      <w:r w:rsidRPr="000F42E6">
        <w:rPr>
          <w:rFonts w:ascii="Times New Roman" w:eastAsia="Times New Roman" w:hAnsi="Times New Roman"/>
          <w:sz w:val="24"/>
          <w:szCs w:val="24"/>
        </w:rPr>
        <w:t xml:space="preserve"> </w:t>
      </w:r>
    </w:p>
    <w:p w14:paraId="3CD1754B"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4A8D9C48"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tevékenységét felfüggesztette, vagy akinek tevékenységét felfüggesztették; </w:t>
      </w:r>
    </w:p>
    <w:p w14:paraId="35B14E6C"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E1A5E06"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0495EF64" w14:textId="77777777" w:rsidR="000F42E6" w:rsidRPr="000F42E6" w:rsidRDefault="000F42E6" w:rsidP="000F42E6">
      <w:pPr>
        <w:numPr>
          <w:ilvl w:val="0"/>
          <w:numId w:val="7"/>
        </w:numPr>
        <w:spacing w:after="0" w:line="288" w:lineRule="auto"/>
        <w:ind w:left="851" w:hanging="284"/>
        <w:jc w:val="both"/>
        <w:rPr>
          <w:rFonts w:ascii="Times New Roman" w:eastAsia="Times New Roman" w:hAnsi="Times New Roman"/>
          <w:sz w:val="24"/>
          <w:szCs w:val="24"/>
        </w:rPr>
      </w:pPr>
      <w:r w:rsidRPr="000F42E6">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070D6F54" w14:textId="77777777" w:rsidR="000F42E6" w:rsidRPr="000F42E6" w:rsidRDefault="000F42E6" w:rsidP="000F42E6">
      <w:pPr>
        <w:numPr>
          <w:ilvl w:val="0"/>
          <w:numId w:val="7"/>
        </w:numPr>
        <w:spacing w:after="120" w:line="288" w:lineRule="auto"/>
        <w:ind w:left="851" w:hanging="284"/>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29748C22"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lastRenderedPageBreak/>
        <w:t>Ajánlatkérő az elektronikusan elérhető közhiteles adatbázisokat ellenőrzi, hogy ajánlattevő és alvállalkozó nem áll az előírt kizáró okok hatálya alatt.</w:t>
      </w:r>
    </w:p>
    <w:p w14:paraId="7730CB0A" w14:textId="77777777" w:rsidR="000F42E6" w:rsidRPr="000F42E6" w:rsidRDefault="000F42E6" w:rsidP="000F42E6">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p w14:paraId="3CFC5137" w14:textId="77777777" w:rsidR="000F42E6" w:rsidRPr="000F42E6" w:rsidRDefault="000F42E6" w:rsidP="000F42E6">
      <w:pPr>
        <w:spacing w:after="120" w:line="288" w:lineRule="auto"/>
        <w:jc w:val="both"/>
        <w:rPr>
          <w:rFonts w:ascii="Times New Roman" w:eastAsia="Times New Roman" w:hAnsi="Times New Roman" w:cs="Times New Roman"/>
          <w:sz w:val="24"/>
          <w:szCs w:val="24"/>
          <w:u w:val="single"/>
          <w:lang w:eastAsia="zh-CN"/>
        </w:rPr>
      </w:pPr>
      <w:r w:rsidRPr="000F42E6">
        <w:rPr>
          <w:rFonts w:ascii="Times New Roman" w:eastAsia="Times New Roman" w:hAnsi="Times New Roman" w:cs="Times New Roman"/>
          <w:sz w:val="24"/>
          <w:szCs w:val="24"/>
          <w:u w:val="single"/>
          <w:lang w:eastAsia="zh-CN"/>
        </w:rPr>
        <w:t>Alkalmatlan Ajánlattevő a szerződés teljesítésére, ha:</w:t>
      </w:r>
    </w:p>
    <w:p w14:paraId="63A95410" w14:textId="62C50151" w:rsidR="00862EC3" w:rsidRDefault="000F42E6" w:rsidP="00862EC3">
      <w:pPr>
        <w:spacing w:after="120" w:line="288" w:lineRule="auto"/>
        <w:jc w:val="both"/>
        <w:rPr>
          <w:rFonts w:ascii="Times New Roman" w:eastAsia="Times New Roman" w:hAnsi="Times New Roman" w:cs="Times New Roman"/>
          <w:color w:val="222222"/>
          <w:kern w:val="1"/>
          <w:sz w:val="24"/>
          <w:szCs w:val="24"/>
          <w:lang w:eastAsia="zh-CN"/>
        </w:rPr>
      </w:pPr>
      <w:r w:rsidRPr="000F42E6">
        <w:rPr>
          <w:rFonts w:ascii="Times New Roman" w:eastAsia="Times New Roman" w:hAnsi="Times New Roman" w:cs="Times New Roman"/>
          <w:sz w:val="24"/>
          <w:szCs w:val="24"/>
          <w:lang w:eastAsia="zh-CN"/>
        </w:rPr>
        <w:t>-</w:t>
      </w:r>
      <w:r w:rsidRPr="000F42E6">
        <w:rPr>
          <w:rFonts w:ascii="Times New Roman" w:eastAsia="Times New Roman" w:hAnsi="Times New Roman" w:cs="Times New Roman"/>
          <w:color w:val="222222"/>
          <w:kern w:val="1"/>
          <w:sz w:val="24"/>
          <w:szCs w:val="24"/>
          <w:lang w:eastAsia="zh-CN"/>
        </w:rPr>
        <w:t xml:space="preserve"> nem rendelkezik jelen </w:t>
      </w:r>
      <w:r w:rsidR="00862EC3">
        <w:rPr>
          <w:rFonts w:ascii="Times New Roman" w:eastAsia="Times New Roman" w:hAnsi="Times New Roman" w:cs="Times New Roman"/>
          <w:color w:val="222222"/>
          <w:kern w:val="1"/>
          <w:sz w:val="24"/>
          <w:szCs w:val="24"/>
          <w:lang w:eastAsia="zh-CN"/>
        </w:rPr>
        <w:t>Dokumentáció</w:t>
      </w:r>
      <w:r w:rsidRPr="000F42E6">
        <w:rPr>
          <w:rFonts w:ascii="Times New Roman" w:eastAsia="Times New Roman" w:hAnsi="Times New Roman" w:cs="Times New Roman"/>
          <w:color w:val="222222"/>
          <w:kern w:val="1"/>
          <w:sz w:val="24"/>
          <w:szCs w:val="24"/>
          <w:lang w:eastAsia="zh-CN"/>
        </w:rPr>
        <w:t xml:space="preserve"> kiküldésétől számított elmúlt </w:t>
      </w:r>
      <w:r w:rsidR="00862EC3">
        <w:rPr>
          <w:rFonts w:ascii="Times New Roman" w:eastAsia="Times New Roman" w:hAnsi="Times New Roman" w:cs="Times New Roman"/>
          <w:color w:val="222222"/>
          <w:kern w:val="1"/>
          <w:sz w:val="24"/>
          <w:szCs w:val="24"/>
          <w:lang w:eastAsia="zh-CN"/>
        </w:rPr>
        <w:t>1</w:t>
      </w:r>
      <w:r w:rsidRPr="000F42E6">
        <w:rPr>
          <w:rFonts w:ascii="Times New Roman" w:eastAsia="Times New Roman" w:hAnsi="Times New Roman" w:cs="Times New Roman"/>
          <w:color w:val="222222"/>
          <w:kern w:val="1"/>
          <w:sz w:val="24"/>
          <w:szCs w:val="24"/>
          <w:lang w:eastAsia="zh-CN"/>
        </w:rPr>
        <w:t xml:space="preserve"> évben </w:t>
      </w:r>
      <w:r w:rsidR="00862EC3" w:rsidRPr="00862EC3">
        <w:rPr>
          <w:rFonts w:ascii="Times New Roman" w:eastAsia="Times New Roman" w:hAnsi="Times New Roman" w:cs="Times New Roman"/>
          <w:color w:val="222222"/>
          <w:kern w:val="1"/>
          <w:sz w:val="24"/>
          <w:szCs w:val="24"/>
          <w:lang w:eastAsia="zh-CN"/>
        </w:rPr>
        <w:t xml:space="preserve">min. </w:t>
      </w:r>
      <w:r w:rsidR="00862EC3">
        <w:rPr>
          <w:rFonts w:ascii="Times New Roman" w:eastAsia="Times New Roman" w:hAnsi="Times New Roman" w:cs="Times New Roman"/>
          <w:color w:val="222222"/>
          <w:kern w:val="1"/>
          <w:sz w:val="24"/>
          <w:szCs w:val="24"/>
          <w:lang w:eastAsia="zh-CN"/>
        </w:rPr>
        <w:t xml:space="preserve">nettó </w:t>
      </w:r>
      <w:proofErr w:type="gramStart"/>
      <w:r w:rsidR="00565672">
        <w:rPr>
          <w:rFonts w:ascii="Times New Roman" w:eastAsia="Times New Roman" w:hAnsi="Times New Roman" w:cs="Times New Roman"/>
          <w:color w:val="222222"/>
          <w:kern w:val="1"/>
          <w:sz w:val="24"/>
          <w:szCs w:val="24"/>
          <w:lang w:eastAsia="zh-CN"/>
        </w:rPr>
        <w:t>2</w:t>
      </w:r>
      <w:r w:rsidR="00862EC3">
        <w:rPr>
          <w:rFonts w:ascii="Times New Roman" w:eastAsia="Times New Roman" w:hAnsi="Times New Roman" w:cs="Times New Roman"/>
          <w:color w:val="222222"/>
          <w:kern w:val="1"/>
          <w:sz w:val="24"/>
          <w:szCs w:val="24"/>
          <w:lang w:eastAsia="zh-CN"/>
        </w:rPr>
        <w:t>.000.000,-</w:t>
      </w:r>
      <w:proofErr w:type="gramEnd"/>
      <w:r w:rsidR="00862EC3">
        <w:rPr>
          <w:rFonts w:ascii="Times New Roman" w:eastAsia="Times New Roman" w:hAnsi="Times New Roman" w:cs="Times New Roman"/>
          <w:color w:val="222222"/>
          <w:kern w:val="1"/>
          <w:sz w:val="24"/>
          <w:szCs w:val="24"/>
          <w:lang w:eastAsia="zh-CN"/>
        </w:rPr>
        <w:t xml:space="preserve"> Ft</w:t>
      </w:r>
      <w:r w:rsidR="00862EC3" w:rsidRPr="00862EC3">
        <w:rPr>
          <w:rFonts w:ascii="Times New Roman" w:eastAsia="Times New Roman" w:hAnsi="Times New Roman" w:cs="Times New Roman"/>
          <w:color w:val="222222"/>
          <w:kern w:val="1"/>
          <w:sz w:val="24"/>
          <w:szCs w:val="24"/>
          <w:lang w:eastAsia="zh-CN"/>
        </w:rPr>
        <w:t xml:space="preserve"> </w:t>
      </w:r>
      <w:r w:rsidR="00862EC3">
        <w:rPr>
          <w:rFonts w:ascii="Times New Roman" w:eastAsia="Times New Roman" w:hAnsi="Times New Roman" w:cs="Times New Roman"/>
          <w:color w:val="222222"/>
          <w:kern w:val="1"/>
          <w:sz w:val="24"/>
          <w:szCs w:val="24"/>
          <w:lang w:eastAsia="zh-CN"/>
        </w:rPr>
        <w:t xml:space="preserve">értékben megvalósított </w:t>
      </w:r>
      <w:r w:rsidR="00290AF4">
        <w:rPr>
          <w:rFonts w:ascii="Times New Roman" w:eastAsia="Times New Roman" w:hAnsi="Times New Roman" w:cs="Times New Roman"/>
          <w:color w:val="222222"/>
          <w:kern w:val="1"/>
          <w:sz w:val="24"/>
          <w:szCs w:val="24"/>
          <w:lang w:eastAsia="zh-CN"/>
        </w:rPr>
        <w:t xml:space="preserve">gumiburkolat eladása/szállítása </w:t>
      </w:r>
      <w:r w:rsidR="00862EC3">
        <w:rPr>
          <w:rFonts w:ascii="Times New Roman" w:eastAsia="Times New Roman" w:hAnsi="Times New Roman" w:cs="Times New Roman"/>
          <w:color w:val="222222"/>
          <w:kern w:val="1"/>
          <w:sz w:val="24"/>
          <w:szCs w:val="24"/>
          <w:lang w:eastAsia="zh-CN"/>
        </w:rPr>
        <w:t>tárgyú</w:t>
      </w:r>
      <w:r w:rsidR="00862EC3" w:rsidRPr="00862EC3">
        <w:rPr>
          <w:rFonts w:ascii="Times New Roman" w:eastAsia="Times New Roman" w:hAnsi="Times New Roman" w:cs="Times New Roman"/>
          <w:color w:val="222222"/>
          <w:kern w:val="1"/>
          <w:sz w:val="24"/>
          <w:szCs w:val="24"/>
          <w:lang w:eastAsia="zh-CN"/>
        </w:rPr>
        <w:t xml:space="preserve"> referenciával.</w:t>
      </w:r>
    </w:p>
    <w:p w14:paraId="3AD077B6" w14:textId="4A007DA9" w:rsidR="009351C9" w:rsidRPr="00862EC3" w:rsidRDefault="009351C9" w:rsidP="00862EC3">
      <w:pPr>
        <w:spacing w:after="120" w:line="288" w:lineRule="auto"/>
        <w:jc w:val="both"/>
        <w:rPr>
          <w:rFonts w:ascii="Times New Roman" w:eastAsia="Times New Roman" w:hAnsi="Times New Roman" w:cs="Times New Roman"/>
          <w:color w:val="222222"/>
          <w:kern w:val="1"/>
          <w:sz w:val="24"/>
          <w:szCs w:val="24"/>
          <w:lang w:eastAsia="zh-CN"/>
        </w:rPr>
      </w:pPr>
      <w:r>
        <w:rPr>
          <w:rFonts w:ascii="Times New Roman" w:eastAsia="Times New Roman" w:hAnsi="Times New Roman" w:cs="Times New Roman"/>
          <w:color w:val="222222"/>
          <w:kern w:val="1"/>
          <w:sz w:val="24"/>
          <w:szCs w:val="24"/>
          <w:lang w:eastAsia="zh-CN"/>
        </w:rPr>
        <w:t>- nem rendelkez</w:t>
      </w:r>
      <w:r w:rsidR="008D151A">
        <w:rPr>
          <w:rFonts w:ascii="Times New Roman" w:eastAsia="Times New Roman" w:hAnsi="Times New Roman" w:cs="Times New Roman"/>
          <w:color w:val="222222"/>
          <w:kern w:val="1"/>
          <w:sz w:val="24"/>
          <w:szCs w:val="24"/>
          <w:lang w:eastAsia="zh-CN"/>
        </w:rPr>
        <w:t>nek</w:t>
      </w:r>
      <w:r>
        <w:rPr>
          <w:rFonts w:ascii="Times New Roman" w:eastAsia="Times New Roman" w:hAnsi="Times New Roman" w:cs="Times New Roman"/>
          <w:color w:val="222222"/>
          <w:kern w:val="1"/>
          <w:sz w:val="24"/>
          <w:szCs w:val="24"/>
          <w:lang w:eastAsia="zh-CN"/>
        </w:rPr>
        <w:t xml:space="preserve"> az általa megajánlott termékek</w:t>
      </w:r>
      <w:r w:rsidRPr="009351C9">
        <w:t xml:space="preserve"> </w:t>
      </w:r>
      <w:r w:rsidRPr="009351C9">
        <w:rPr>
          <w:rFonts w:ascii="Times New Roman" w:eastAsia="Times New Roman" w:hAnsi="Times New Roman" w:cs="Times New Roman"/>
          <w:color w:val="222222"/>
          <w:kern w:val="1"/>
          <w:sz w:val="24"/>
          <w:szCs w:val="24"/>
          <w:lang w:eastAsia="zh-CN"/>
        </w:rPr>
        <w:t>MSZ EN 1177:2018</w:t>
      </w:r>
      <w:r>
        <w:rPr>
          <w:rFonts w:ascii="Times New Roman" w:eastAsia="Times New Roman" w:hAnsi="Times New Roman" w:cs="Times New Roman"/>
          <w:color w:val="222222"/>
          <w:kern w:val="1"/>
          <w:sz w:val="24"/>
          <w:szCs w:val="24"/>
          <w:lang w:eastAsia="zh-CN"/>
        </w:rPr>
        <w:t xml:space="preserve"> vagy azzal egyenértékű megfelelőségi tanúsítvánnyal.</w:t>
      </w:r>
    </w:p>
    <w:p w14:paraId="22DE6FE7" w14:textId="23C347EF" w:rsidR="007B7AD4" w:rsidRDefault="000F42E6" w:rsidP="00862E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Ajánlattevő</w:t>
      </w:r>
      <w:r w:rsidR="007B7AD4" w:rsidRPr="004D34F9">
        <w:rPr>
          <w:rFonts w:ascii="Times New Roman" w:hAnsi="Times New Roman" w:cs="Times New Roman"/>
          <w:sz w:val="24"/>
          <w:szCs w:val="24"/>
        </w:rPr>
        <w:t xml:space="preserve"> a</w:t>
      </w:r>
      <w:r>
        <w:rPr>
          <w:rFonts w:ascii="Times New Roman" w:hAnsi="Times New Roman" w:cs="Times New Roman"/>
          <w:sz w:val="24"/>
          <w:szCs w:val="24"/>
        </w:rPr>
        <w:t xml:space="preserve">z ajánlatában </w:t>
      </w:r>
      <w:r w:rsidR="007B7AD4" w:rsidRPr="004D34F9">
        <w:rPr>
          <w:rFonts w:ascii="Times New Roman" w:hAnsi="Times New Roman" w:cs="Times New Roman"/>
          <w:sz w:val="24"/>
          <w:szCs w:val="24"/>
        </w:rPr>
        <w:t xml:space="preserve">nyilatkozik az elmúlt </w:t>
      </w:r>
      <w:r>
        <w:rPr>
          <w:rFonts w:ascii="Times New Roman" w:hAnsi="Times New Roman" w:cs="Times New Roman"/>
          <w:sz w:val="24"/>
          <w:szCs w:val="24"/>
        </w:rPr>
        <w:t>12</w:t>
      </w:r>
      <w:r w:rsidR="007B7AD4" w:rsidRPr="004D34F9">
        <w:rPr>
          <w:rFonts w:ascii="Times New Roman" w:hAnsi="Times New Roman" w:cs="Times New Roman"/>
          <w:sz w:val="24"/>
          <w:szCs w:val="24"/>
        </w:rPr>
        <w:t xml:space="preserve"> hónapban végzett, a beszerzés tárgyával egyező referenciájáról (szerződés tárgya, a teljesítés időtartama, a szerződő partner neve, annak elérhetősége, a szerződés nettó összege) </w:t>
      </w:r>
      <w:r w:rsidR="007B7AD4" w:rsidRPr="0043146F">
        <w:rPr>
          <w:rFonts w:ascii="Times New Roman" w:hAnsi="Times New Roman" w:cs="Times New Roman"/>
          <w:i/>
          <w:iCs/>
          <w:sz w:val="24"/>
          <w:szCs w:val="24"/>
        </w:rPr>
        <w:t>(</w:t>
      </w:r>
      <w:r w:rsidR="0004699F">
        <w:rPr>
          <w:rFonts w:ascii="Times New Roman" w:hAnsi="Times New Roman" w:cs="Times New Roman"/>
          <w:i/>
          <w:iCs/>
          <w:sz w:val="24"/>
          <w:szCs w:val="24"/>
        </w:rPr>
        <w:t>7</w:t>
      </w:r>
      <w:r w:rsidR="007B7AD4" w:rsidRPr="0043146F">
        <w:rPr>
          <w:rFonts w:ascii="Times New Roman" w:hAnsi="Times New Roman" w:cs="Times New Roman"/>
          <w:i/>
          <w:iCs/>
          <w:sz w:val="24"/>
          <w:szCs w:val="24"/>
        </w:rPr>
        <w:t>. sz. melléklet)</w:t>
      </w:r>
      <w:r w:rsidR="00862EC3">
        <w:rPr>
          <w:rFonts w:ascii="Times New Roman" w:hAnsi="Times New Roman" w:cs="Times New Roman"/>
          <w:sz w:val="24"/>
          <w:szCs w:val="24"/>
        </w:rPr>
        <w:t>.</w:t>
      </w:r>
    </w:p>
    <w:p w14:paraId="27C1AE33" w14:textId="06513014" w:rsidR="00C80FE5" w:rsidRDefault="009351C9" w:rsidP="00862E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Ajánlattevő ajánlata részeként benyújtja az általa megajánlott termékekre vonatkozó </w:t>
      </w:r>
      <w:r w:rsidRPr="009351C9">
        <w:rPr>
          <w:rFonts w:ascii="Times New Roman" w:eastAsia="Times New Roman" w:hAnsi="Times New Roman" w:cs="Times New Roman"/>
          <w:color w:val="222222"/>
          <w:kern w:val="1"/>
          <w:sz w:val="24"/>
          <w:szCs w:val="24"/>
          <w:lang w:eastAsia="zh-CN"/>
        </w:rPr>
        <w:t>MSZ EN 1177:2018</w:t>
      </w:r>
      <w:r>
        <w:rPr>
          <w:rFonts w:ascii="Times New Roman" w:eastAsia="Times New Roman" w:hAnsi="Times New Roman" w:cs="Times New Roman"/>
          <w:color w:val="222222"/>
          <w:kern w:val="1"/>
          <w:sz w:val="24"/>
          <w:szCs w:val="24"/>
          <w:lang w:eastAsia="zh-CN"/>
        </w:rPr>
        <w:t xml:space="preserve"> vagy azzal egyenértékű megfelelőségi tanúsítvány egyszerű másolati példányát.</w:t>
      </w:r>
    </w:p>
    <w:bookmarkEnd w:id="1"/>
    <w:p w14:paraId="1E9C46B8"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 xml:space="preserve">Az ajánlattételi határidő: </w:t>
      </w:r>
    </w:p>
    <w:p w14:paraId="6C51B7B0" w14:textId="0FCB538E" w:rsidR="000F42E6" w:rsidRPr="00B86201" w:rsidRDefault="000F42E6" w:rsidP="000F42E6">
      <w:pPr>
        <w:shd w:val="clear" w:color="auto" w:fill="D9E2F3" w:themeFill="accent1" w:themeFillTint="33"/>
        <w:spacing w:after="120" w:line="288" w:lineRule="auto"/>
        <w:jc w:val="center"/>
        <w:rPr>
          <w:rFonts w:ascii="Times New Roman" w:hAnsi="Times New Roman" w:cs="Times New Roman"/>
          <w:b/>
          <w:bCs/>
          <w:i/>
          <w:iCs/>
          <w:sz w:val="36"/>
          <w:szCs w:val="36"/>
          <w:u w:val="single"/>
        </w:rPr>
      </w:pPr>
      <w:r w:rsidRPr="00B86201">
        <w:rPr>
          <w:rFonts w:ascii="Times New Roman" w:hAnsi="Times New Roman" w:cs="Times New Roman"/>
          <w:b/>
          <w:bCs/>
          <w:i/>
          <w:iCs/>
          <w:sz w:val="36"/>
          <w:szCs w:val="36"/>
          <w:u w:val="single"/>
        </w:rPr>
        <w:t>2022</w:t>
      </w:r>
      <w:r w:rsidR="00290AF4">
        <w:rPr>
          <w:rFonts w:ascii="Times New Roman" w:hAnsi="Times New Roman" w:cs="Times New Roman"/>
          <w:b/>
          <w:bCs/>
          <w:i/>
          <w:iCs/>
          <w:sz w:val="36"/>
          <w:szCs w:val="36"/>
          <w:u w:val="single"/>
        </w:rPr>
        <w:t xml:space="preserve"> november </w:t>
      </w:r>
      <w:r w:rsidR="009351C9">
        <w:rPr>
          <w:rFonts w:ascii="Times New Roman" w:hAnsi="Times New Roman" w:cs="Times New Roman"/>
          <w:b/>
          <w:bCs/>
          <w:i/>
          <w:iCs/>
          <w:sz w:val="36"/>
          <w:szCs w:val="36"/>
          <w:u w:val="single"/>
        </w:rPr>
        <w:t>30</w:t>
      </w:r>
      <w:r w:rsidRPr="00B86201">
        <w:rPr>
          <w:rFonts w:ascii="Times New Roman" w:hAnsi="Times New Roman" w:cs="Times New Roman"/>
          <w:b/>
          <w:bCs/>
          <w:i/>
          <w:iCs/>
          <w:sz w:val="36"/>
          <w:szCs w:val="36"/>
          <w:u w:val="single"/>
        </w:rPr>
        <w:t>.</w:t>
      </w:r>
      <w:r>
        <w:rPr>
          <w:rFonts w:ascii="Times New Roman" w:hAnsi="Times New Roman" w:cs="Times New Roman"/>
          <w:b/>
          <w:bCs/>
          <w:i/>
          <w:iCs/>
          <w:sz w:val="36"/>
          <w:szCs w:val="36"/>
          <w:u w:val="single"/>
        </w:rPr>
        <w:t xml:space="preserve"> 1</w:t>
      </w:r>
      <w:r w:rsidR="00290AF4">
        <w:rPr>
          <w:rFonts w:ascii="Times New Roman" w:hAnsi="Times New Roman" w:cs="Times New Roman"/>
          <w:b/>
          <w:bCs/>
          <w:i/>
          <w:iCs/>
          <w:sz w:val="36"/>
          <w:szCs w:val="36"/>
          <w:u w:val="single"/>
        </w:rPr>
        <w:t>2</w:t>
      </w:r>
      <w:r>
        <w:rPr>
          <w:rFonts w:ascii="Times New Roman" w:hAnsi="Times New Roman" w:cs="Times New Roman"/>
          <w:b/>
          <w:bCs/>
          <w:i/>
          <w:iCs/>
          <w:sz w:val="36"/>
          <w:szCs w:val="36"/>
          <w:u w:val="single"/>
        </w:rPr>
        <w:t>:00</w:t>
      </w:r>
      <w:r w:rsidRPr="00B86201">
        <w:rPr>
          <w:rFonts w:ascii="Times New Roman" w:hAnsi="Times New Roman" w:cs="Times New Roman"/>
          <w:b/>
          <w:bCs/>
          <w:i/>
          <w:iCs/>
          <w:sz w:val="36"/>
          <w:szCs w:val="36"/>
          <w:u w:val="single"/>
        </w:rPr>
        <w:t xml:space="preserve"> óra</w:t>
      </w:r>
    </w:p>
    <w:p w14:paraId="1600D9A5" w14:textId="7E53A952" w:rsidR="00862EC3" w:rsidRDefault="000F42E6" w:rsidP="000F42E6">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39AA486A" w14:textId="77777777" w:rsidR="000F42E6" w:rsidRPr="00B43651"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54A8CA32" w14:textId="43A7FB20" w:rsidR="000F42E6" w:rsidRDefault="000F42E6" w:rsidP="000F42E6">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2"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 xml:space="preserve">, </w:t>
      </w:r>
      <w:hyperlink r:id="rId10" w:history="1">
        <w:r w:rsidRPr="0097599D">
          <w:rPr>
            <w:rStyle w:val="Hiperhivatkozs"/>
            <w:rFonts w:ascii="Times New Roman" w:eastAsia="Times New Roman" w:hAnsi="Times New Roman"/>
          </w:rPr>
          <w:t>varga.borbala@vacholding.hu</w:t>
        </w:r>
      </w:hyperlink>
      <w:r>
        <w:rPr>
          <w:rStyle w:val="Hiperhivatkozs"/>
          <w:rFonts w:ascii="Times New Roman" w:eastAsia="Times New Roman" w:hAnsi="Times New Roman"/>
        </w:rPr>
        <w:t>,</w:t>
      </w:r>
      <w:r w:rsidRPr="00110FA5">
        <w:rPr>
          <w:rStyle w:val="Hiperhivatkozs"/>
          <w:rFonts w:ascii="Times New Roman" w:eastAsia="Times New Roman" w:hAnsi="Times New Roman"/>
          <w:color w:val="auto"/>
          <w:u w:val="none"/>
        </w:rPr>
        <w:t xml:space="preserve"> </w:t>
      </w:r>
      <w:hyperlink r:id="rId11" w:history="1">
        <w:r w:rsidR="00290AF4" w:rsidRPr="00B15A37">
          <w:rPr>
            <w:rStyle w:val="Hiperhivatkozs"/>
            <w:rFonts w:ascii="Times New Roman" w:eastAsia="Times New Roman" w:hAnsi="Times New Roman"/>
          </w:rPr>
          <w:t>vasvari.ede@vacholding.hu</w:t>
        </w:r>
      </w:hyperlink>
      <w:r w:rsidRPr="000F42E6">
        <w:rPr>
          <w:rStyle w:val="Hiperhivatkozs"/>
          <w:rFonts w:ascii="Times New Roman" w:eastAsia="Times New Roman" w:hAnsi="Times New Roman"/>
          <w:color w:val="auto"/>
          <w:u w:val="none"/>
        </w:rPr>
        <w:t xml:space="preserve"> </w:t>
      </w:r>
      <w:r w:rsidRPr="00B43651">
        <w:t xml:space="preserve">és </w:t>
      </w:r>
      <w:hyperlink r:id="rId12" w:history="1">
        <w:r w:rsidRPr="00B43651">
          <w:rPr>
            <w:rStyle w:val="Hiperhivatkozs"/>
            <w:rFonts w:ascii="Times New Roman" w:eastAsia="Times New Roman" w:hAnsi="Times New Roman"/>
          </w:rPr>
          <w:t>info@vacholding.hu</w:t>
        </w:r>
      </w:hyperlink>
      <w:bookmarkEnd w:id="2"/>
      <w:r w:rsidRPr="00B43651">
        <w:t xml:space="preserve"> e-mail címekre.</w:t>
      </w:r>
    </w:p>
    <w:p w14:paraId="100844B7"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 xml:space="preserve">A beszerzési eljárás, valamint az ajánlattétel nyelve: </w:t>
      </w:r>
    </w:p>
    <w:p w14:paraId="2840CFD6"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597216CA"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Amennyiben bármely, az ajánlathoz csatolt okirat, igazolás, </w:t>
      </w:r>
      <w:proofErr w:type="gramStart"/>
      <w:r w:rsidRPr="000F42E6">
        <w:rPr>
          <w:rFonts w:ascii="Times New Roman" w:eastAsia="Times New Roman" w:hAnsi="Times New Roman" w:cs="Times New Roman"/>
          <w:sz w:val="24"/>
          <w:szCs w:val="24"/>
          <w:lang w:eastAsia="zh-CN"/>
        </w:rPr>
        <w:t>nyilatkozat,</w:t>
      </w:r>
      <w:proofErr w:type="gramEnd"/>
      <w:r w:rsidRPr="000F42E6">
        <w:rPr>
          <w:rFonts w:ascii="Times New Roman" w:eastAsia="Times New Roman" w:hAnsi="Times New Roman" w:cs="Times New Roman"/>
          <w:sz w:val="24"/>
          <w:szCs w:val="24"/>
          <w:lang w:eastAsia="zh-CN"/>
        </w:rPr>
        <w:t xml:space="preserve">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08E11941" w14:textId="77777777" w:rsidR="000F42E6" w:rsidRPr="000F42E6" w:rsidRDefault="000F42E6" w:rsidP="000F42E6">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3E928C3C"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171AA76D" w14:textId="77777777" w:rsidR="000F42E6" w:rsidRP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lastRenderedPageBreak/>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7495BAF7" w14:textId="3433DB29" w:rsidR="000F42E6" w:rsidRDefault="000F42E6" w:rsidP="000F42E6">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9628862"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Az eredményhirdetés időpontja: </w:t>
      </w:r>
    </w:p>
    <w:p w14:paraId="04171842" w14:textId="77777777"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050A4ABC"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54F4096A" w14:textId="335311D7" w:rsidR="00127C8B" w:rsidRDefault="00127C8B" w:rsidP="00862EC3">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Ajánlatkérő e</w:t>
      </w:r>
      <w:r w:rsidRPr="00127C8B">
        <w:rPr>
          <w:rFonts w:ascii="Times New Roman" w:eastAsia="Times New Roman" w:hAnsi="Times New Roman" w:cs="Times New Roman"/>
          <w:sz w:val="24"/>
          <w:szCs w:val="24"/>
          <w:lang w:eastAsia="zh-CN"/>
        </w:rPr>
        <w:t xml:space="preserve">redményes beszerzési eljárás alapján a szerződést a nyertes ajánlattevővel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közös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ajánlattétel esetén a nyertes ajánlattevőkkel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köti meg</w:t>
      </w:r>
      <w:r w:rsidRPr="00127C8B">
        <w:rPr>
          <w:rFonts w:ascii="Times New Roman" w:eastAsia="Times New Roman" w:hAnsi="Times New Roman" w:cs="Times New Roman"/>
          <w:sz w:val="24"/>
          <w:szCs w:val="24"/>
          <w:lang w:eastAsia="zh-CN"/>
        </w:rPr>
        <w:t xml:space="preserve"> a beszerzési eljárásban közölt végleges feltételek, szerződéstervezet és ajánlat tartalmának megfelelően.</w:t>
      </w:r>
    </w:p>
    <w:p w14:paraId="76E1CEF5" w14:textId="4E635D03" w:rsid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eredményéről szóló tájékoztató megküldésének napját követő </w:t>
      </w:r>
      <w:r w:rsidR="00127C8B">
        <w:rPr>
          <w:rFonts w:ascii="Times New Roman" w:eastAsia="Times New Roman" w:hAnsi="Times New Roman" w:cs="Times New Roman"/>
          <w:sz w:val="24"/>
          <w:szCs w:val="24"/>
          <w:lang w:eastAsia="zh-CN"/>
        </w:rPr>
        <w:t>30 napon</w:t>
      </w:r>
      <w:r w:rsidRPr="00862EC3">
        <w:rPr>
          <w:rFonts w:ascii="Times New Roman" w:eastAsia="Times New Roman" w:hAnsi="Times New Roman" w:cs="Times New Roman"/>
          <w:sz w:val="24"/>
          <w:szCs w:val="24"/>
          <w:lang w:eastAsia="zh-CN"/>
        </w:rPr>
        <w:t xml:space="preserve">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50AC52E3" w14:textId="43CC3E47" w:rsidR="00127C8B" w:rsidRDefault="00127C8B" w:rsidP="00127C8B">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Pr="00127C8B">
        <w:rPr>
          <w:rFonts w:ascii="Times New Roman" w:eastAsia="Times New Roman" w:hAnsi="Times New Roman" w:cs="Times New Roman"/>
          <w:sz w:val="24"/>
          <w:szCs w:val="24"/>
          <w:lang w:eastAsia="zh-CN"/>
        </w:rPr>
        <w:t>jánlatkérő csak az eljárás nyertesével kötheti meg a szerződést</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az értesítéstől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napon belül, vagy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nyertes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visszalépése esetén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az</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ajánlatok értékelése során a következő legkedvezőbb ajánlatot tevőnek minősített ajánlattevővel, ha őt </w:t>
      </w:r>
      <w:r>
        <w:rPr>
          <w:rFonts w:ascii="Times New Roman" w:eastAsia="Times New Roman" w:hAnsi="Times New Roman" w:cs="Times New Roman"/>
          <w:sz w:val="24"/>
          <w:szCs w:val="24"/>
          <w:lang w:eastAsia="zh-CN"/>
        </w:rPr>
        <w:t>az eljárásról szóló döntésben</w:t>
      </w:r>
      <w:r w:rsidRPr="00127C8B">
        <w:rPr>
          <w:rFonts w:ascii="Times New Roman" w:eastAsia="Times New Roman" w:hAnsi="Times New Roman" w:cs="Times New Roman"/>
          <w:sz w:val="24"/>
          <w:szCs w:val="24"/>
          <w:lang w:eastAsia="zh-CN"/>
        </w:rPr>
        <w:t xml:space="preserve"> megjelölte.</w:t>
      </w:r>
      <w:r w:rsidR="00290AF4">
        <w:rPr>
          <w:rFonts w:ascii="Times New Roman" w:eastAsia="Times New Roman" w:hAnsi="Times New Roman" w:cs="Times New Roman"/>
          <w:sz w:val="24"/>
          <w:szCs w:val="24"/>
          <w:lang w:eastAsia="zh-CN"/>
        </w:rPr>
        <w:t xml:space="preserve"> Ezt követően a nyertes ajánlattevő kizárásra kerül valamennyi, Ajánlatkérő </w:t>
      </w:r>
      <w:r w:rsidR="008C10CE">
        <w:rPr>
          <w:rFonts w:ascii="Times New Roman" w:eastAsia="Times New Roman" w:hAnsi="Times New Roman" w:cs="Times New Roman"/>
          <w:sz w:val="24"/>
          <w:szCs w:val="24"/>
          <w:lang w:eastAsia="zh-CN"/>
        </w:rPr>
        <w:t>által lefolytatásra kerülő beszerzési eljárásból a szerződéskötés megtagadását követő 24 hónap időtartamra.</w:t>
      </w:r>
    </w:p>
    <w:p w14:paraId="1E68D234" w14:textId="074D39A6" w:rsidR="008C10CE" w:rsidRDefault="00127C8B" w:rsidP="00127C8B">
      <w:pPr>
        <w:spacing w:after="120" w:line="288" w:lineRule="auto"/>
        <w:jc w:val="both"/>
        <w:rPr>
          <w:rFonts w:ascii="Times New Roman" w:eastAsia="Times New Roman" w:hAnsi="Times New Roman" w:cs="Times New Roman"/>
          <w:sz w:val="24"/>
          <w:szCs w:val="24"/>
          <w:lang w:eastAsia="zh-CN"/>
        </w:rPr>
      </w:pPr>
      <w:r w:rsidRPr="00127C8B">
        <w:rPr>
          <w:rFonts w:ascii="Times New Roman" w:eastAsia="Times New Roman" w:hAnsi="Times New Roman" w:cs="Times New Roman"/>
          <w:sz w:val="24"/>
          <w:szCs w:val="24"/>
          <w:lang w:eastAsia="zh-CN"/>
        </w:rPr>
        <w:t xml:space="preserve">A nyertes ajánlattevő és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z előző bekezdés szerinti esetben – </w:t>
      </w:r>
      <w:r w:rsidRPr="00127C8B">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második legkedvezőbb ajánlatot tett ajánlattevő ajánlati kötöttsége az </w:t>
      </w:r>
      <w:r>
        <w:rPr>
          <w:rFonts w:ascii="Times New Roman" w:eastAsia="Times New Roman" w:hAnsi="Times New Roman" w:cs="Times New Roman"/>
          <w:sz w:val="24"/>
          <w:szCs w:val="24"/>
          <w:lang w:eastAsia="zh-CN"/>
        </w:rPr>
        <w:t>az eljárás eredményéről szóló tájé</w:t>
      </w:r>
      <w:r w:rsidRPr="00127C8B">
        <w:rPr>
          <w:rFonts w:ascii="Times New Roman" w:eastAsia="Times New Roman" w:hAnsi="Times New Roman" w:cs="Times New Roman"/>
          <w:sz w:val="24"/>
          <w:szCs w:val="24"/>
          <w:lang w:eastAsia="zh-CN"/>
        </w:rPr>
        <w:t>k</w:t>
      </w:r>
      <w:r>
        <w:rPr>
          <w:rFonts w:ascii="Times New Roman" w:eastAsia="Times New Roman" w:hAnsi="Times New Roman" w:cs="Times New Roman"/>
          <w:sz w:val="24"/>
          <w:szCs w:val="24"/>
          <w:lang w:eastAsia="zh-CN"/>
        </w:rPr>
        <w:t>oztatónak a</w:t>
      </w:r>
      <w:r w:rsidRPr="00127C8B">
        <w:rPr>
          <w:rFonts w:ascii="Times New Roman" w:eastAsia="Times New Roman" w:hAnsi="Times New Roman" w:cs="Times New Roman"/>
          <w:sz w:val="24"/>
          <w:szCs w:val="24"/>
          <w:lang w:eastAsia="zh-CN"/>
        </w:rPr>
        <w:t xml:space="preserve">z ajánlattevők részére történt megküldése napjától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nappal meghosszabbodik.</w:t>
      </w:r>
    </w:p>
    <w:p w14:paraId="4FCD83D7"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A47AC3E" w14:textId="0F095E43"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4AA797E5" w14:textId="77777777"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1A7B1013" w14:textId="5A61F500" w:rsidR="00862EC3" w:rsidRPr="00862EC3" w:rsidRDefault="00862EC3" w:rsidP="00862EC3">
      <w:pPr>
        <w:numPr>
          <w:ilvl w:val="0"/>
          <w:numId w:val="8"/>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71BB90FE" w14:textId="77777777" w:rsidR="00862EC3" w:rsidRPr="00862EC3" w:rsidRDefault="00862EC3" w:rsidP="00862EC3">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Az ajánlatnak tartalmaznia kell az Ajánlatkérő Dokumentumokban előírt minden nyilatkozatot, igazolást és más dokumentumokat.</w:t>
      </w:r>
    </w:p>
    <w:p w14:paraId="43B64341" w14:textId="14F0587C" w:rsid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423EEC81"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ajánlatnak felolvasólapot </w:t>
      </w:r>
      <w:r w:rsidRPr="00862EC3">
        <w:rPr>
          <w:rFonts w:ascii="Times New Roman" w:eastAsia="Times New Roman" w:hAnsi="Times New Roman" w:cs="Times New Roman"/>
          <w:i/>
          <w:iCs/>
          <w:sz w:val="24"/>
          <w:szCs w:val="24"/>
          <w:lang w:eastAsia="zh-CN"/>
        </w:rPr>
        <w:t>(2. sz. melléklet)</w:t>
      </w:r>
      <w:r w:rsidRPr="00862EC3">
        <w:rPr>
          <w:rFonts w:ascii="Times New Roman" w:eastAsia="Times New Roman" w:hAnsi="Times New Roman" w:cs="Times New Roman"/>
          <w:sz w:val="24"/>
          <w:szCs w:val="24"/>
          <w:lang w:eastAsia="zh-CN"/>
        </w:rPr>
        <w:t xml:space="preserve"> kell tartalmaznia, amely feltünteti az alábbi adatokat:</w:t>
      </w:r>
    </w:p>
    <w:p w14:paraId="0303ED2E"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48AEA8CB" w14:textId="77777777" w:rsidR="00862EC3" w:rsidRPr="00862EC3" w:rsidRDefault="00862EC3" w:rsidP="00862EC3">
      <w:pPr>
        <w:numPr>
          <w:ilvl w:val="0"/>
          <w:numId w:val="9"/>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6F8E5E98" w14:textId="310F07B2"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sz w:val="24"/>
          <w:szCs w:val="24"/>
          <w:lang w:eastAsia="zh-CN"/>
        </w:rPr>
        <w:t xml:space="preserve"> </w:t>
      </w:r>
      <w:r w:rsidRPr="00862EC3">
        <w:rPr>
          <w:rFonts w:ascii="Times New Roman" w:eastAsia="Times New Roman" w:hAnsi="Times New Roman" w:cs="Times New Roman"/>
          <w:i/>
          <w:iCs/>
          <w:sz w:val="24"/>
          <w:szCs w:val="24"/>
          <w:lang w:eastAsia="zh-CN"/>
        </w:rPr>
        <w:t>3. sz. melléklet)</w:t>
      </w:r>
      <w:r w:rsidRPr="00862EC3">
        <w:rPr>
          <w:rFonts w:ascii="Times New Roman" w:eastAsia="Times New Roman" w:hAnsi="Times New Roman" w:cs="Times New Roman"/>
          <w:sz w:val="24"/>
          <w:szCs w:val="24"/>
          <w:lang w:eastAsia="zh-CN"/>
        </w:rPr>
        <w:t>.</w:t>
      </w:r>
    </w:p>
    <w:p w14:paraId="43CFDECF"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18A39321" w14:textId="1C83D30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Ajánlattevő részéről tilos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565009FE"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579C272B" w14:textId="77777777" w:rsidR="00862EC3" w:rsidRPr="00862EC3" w:rsidRDefault="00862EC3" w:rsidP="00862EC3">
      <w:pPr>
        <w:numPr>
          <w:ilvl w:val="0"/>
          <w:numId w:val="9"/>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1C978AEB" w14:textId="77777777" w:rsidR="00862EC3" w:rsidRPr="00862EC3" w:rsidRDefault="00862EC3" w:rsidP="00862EC3">
      <w:pPr>
        <w:numPr>
          <w:ilvl w:val="0"/>
          <w:numId w:val="9"/>
        </w:numPr>
        <w:spacing w:after="120" w:line="288" w:lineRule="auto"/>
        <w:ind w:left="1701"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CB91B3B"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45699AC"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69524368"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3F0EA84"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valamennyi közös ajánlattevői tag nyilatkozatát arról, hogy egyetemleges felelősséget vállalnak a beszerzési eljárás eredményeként megkötendő szerződés szerződésszerű teljesítéséhez szükséges munkák megvalósításáért;</w:t>
      </w:r>
    </w:p>
    <w:p w14:paraId="1C61757D" w14:textId="77777777" w:rsidR="00862EC3" w:rsidRPr="00862EC3" w:rsidRDefault="00862EC3" w:rsidP="00862EC3">
      <w:pPr>
        <w:numPr>
          <w:ilvl w:val="0"/>
          <w:numId w:val="9"/>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61E50457" w14:textId="5C36B6A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w:t>
      </w:r>
      <w:r w:rsidR="0043146F">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29E465D5"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érvénytelen, ha:</w:t>
      </w:r>
    </w:p>
    <w:p w14:paraId="3A236942"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7B89CA63"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702627C1"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02D0179F" w14:textId="77777777" w:rsidR="00862EC3" w:rsidRPr="00862EC3" w:rsidRDefault="00862EC3" w:rsidP="00862EC3">
      <w:pPr>
        <w:numPr>
          <w:ilvl w:val="0"/>
          <w:numId w:val="9"/>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alkalmatlan a szerződés teljesítésére;</w:t>
      </w:r>
    </w:p>
    <w:p w14:paraId="0426CFA9" w14:textId="42816FB9" w:rsidR="00862EC3" w:rsidRPr="00862EC3" w:rsidRDefault="00862EC3" w:rsidP="00862EC3">
      <w:pPr>
        <w:numPr>
          <w:ilvl w:val="0"/>
          <w:numId w:val="9"/>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w:t>
      </w:r>
      <w:r w:rsidR="0043146F">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sidR="0043146F">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5FF92FE8"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75AFB9E0"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17AB8CA" w14:textId="77777777" w:rsidR="00862EC3" w:rsidRPr="00862EC3" w:rsidRDefault="00862EC3" w:rsidP="00862EC3">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0C100550" w14:textId="1045303E" w:rsidR="00862EC3" w:rsidRPr="00862EC3" w:rsidRDefault="00862EC3" w:rsidP="00862EC3">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sidR="0043146F">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5DA87F24" w14:textId="2B6314B3"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242260F2" w14:textId="0734F108"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jog: jelen beszerzési eljárás során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megküldésekor hatályos jogszabályok rendelkezései az irányadók.</w:t>
      </w:r>
    </w:p>
    <w:p w14:paraId="55EDE7B9" w14:textId="540BB48C"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862EC3">
        <w:rPr>
          <w:rFonts w:ascii="Times New Roman" w:eastAsia="Times New Roman" w:hAnsi="Times New Roman" w:cs="Times New Roman"/>
          <w:b/>
          <w:bCs/>
          <w:sz w:val="24"/>
          <w:szCs w:val="24"/>
          <w:lang w:eastAsia="zh-CN"/>
        </w:rPr>
        <w:t>3. munkanapig kell beérkezniük Ajánlatkérőhöz</w:t>
      </w:r>
      <w:r w:rsidRPr="00862EC3">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862EC3">
        <w:rPr>
          <w:rFonts w:ascii="Times New Roman" w:eastAsia="Times New Roman" w:hAnsi="Times New Roman" w:cs="Times New Roman"/>
          <w:b/>
          <w:bCs/>
          <w:sz w:val="24"/>
          <w:szCs w:val="24"/>
          <w:lang w:eastAsia="zh-CN"/>
        </w:rPr>
        <w:t>az ajánlattételi határidő lejárta előtt 2 munkanappal válaszolja meg</w:t>
      </w:r>
      <w:r w:rsidRPr="00862EC3">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w:t>
      </w:r>
      <w:r w:rsidRPr="00862EC3">
        <w:rPr>
          <w:rFonts w:ascii="Times New Roman" w:eastAsia="Times New Roman" w:hAnsi="Times New Roman" w:cs="Times New Roman"/>
          <w:sz w:val="24"/>
          <w:szCs w:val="24"/>
          <w:lang w:eastAsia="zh-CN"/>
        </w:rPr>
        <w:lastRenderedPageBreak/>
        <w:t xml:space="preserve">e-mail címek mindegyikére: </w:t>
      </w:r>
      <w:hyperlink r:id="rId13" w:history="1">
        <w:r w:rsidR="0043146F" w:rsidRPr="0043146F">
          <w:rPr>
            <w:rStyle w:val="Hiperhivatkozs"/>
            <w:rFonts w:ascii="Times New Roman" w:eastAsia="Times New Roman" w:hAnsi="Times New Roman"/>
            <w:sz w:val="24"/>
            <w:szCs w:val="24"/>
            <w:lang w:eastAsia="zh-CN"/>
          </w:rPr>
          <w:t>seres.csaba@vacholding.hu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4" w:history="1">
        <w:r w:rsidR="0043146F" w:rsidRPr="0043146F">
          <w:rPr>
            <w:rStyle w:val="Hiperhivatkozs"/>
            <w:rFonts w:ascii="Times New Roman" w:eastAsia="Times New Roman" w:hAnsi="Times New Roman"/>
            <w:sz w:val="24"/>
            <w:szCs w:val="24"/>
            <w:lang w:eastAsia="zh-CN"/>
          </w:rPr>
          <w:t>varga.borbala@vacholding.hu</w:t>
        </w:r>
      </w:hyperlink>
      <w:r w:rsidR="0043146F" w:rsidRPr="0043146F">
        <w:rPr>
          <w:rFonts w:ascii="Times New Roman" w:eastAsia="Times New Roman" w:hAnsi="Times New Roman" w:cs="Times New Roman"/>
          <w:color w:val="0000FF"/>
          <w:sz w:val="24"/>
          <w:szCs w:val="24"/>
          <w:u w:val="single"/>
          <w:lang w:eastAsia="zh-CN"/>
        </w:rPr>
        <w:t xml:space="preserve">, </w:t>
      </w:r>
      <w:hyperlink r:id="rId15" w:history="1">
        <w:r w:rsidR="002121D1" w:rsidRPr="00B15A37">
          <w:rPr>
            <w:rStyle w:val="Hiperhivatkozs"/>
            <w:rFonts w:ascii="Times New Roman" w:eastAsia="Times New Roman" w:hAnsi="Times New Roman"/>
            <w:sz w:val="24"/>
            <w:szCs w:val="24"/>
            <w:lang w:eastAsia="zh-CN"/>
          </w:rPr>
          <w:t>vasvari.ede@vacholding.hu</w:t>
        </w:r>
      </w:hyperlink>
      <w:r w:rsidR="0043146F" w:rsidRPr="0043146F">
        <w:rPr>
          <w:rFonts w:ascii="Times New Roman" w:eastAsia="Times New Roman" w:hAnsi="Times New Roman" w:cs="Times New Roman"/>
          <w:color w:val="0000FF"/>
          <w:sz w:val="24"/>
          <w:szCs w:val="24"/>
          <w:u w:val="single"/>
          <w:lang w:eastAsia="zh-CN"/>
        </w:rPr>
        <w:t xml:space="preserve"> és </w:t>
      </w:r>
      <w:hyperlink r:id="rId16" w:history="1">
        <w:r w:rsidR="0043146F" w:rsidRPr="0043146F">
          <w:rPr>
            <w:rStyle w:val="Hiperhivatkozs"/>
            <w:rFonts w:ascii="Times New Roman" w:eastAsia="Times New Roman" w:hAnsi="Times New Roman"/>
            <w:sz w:val="24"/>
            <w:szCs w:val="24"/>
            <w:lang w:eastAsia="zh-CN"/>
          </w:rPr>
          <w:t>info@vacholding.hu</w:t>
        </w:r>
      </w:hyperlink>
      <w:r w:rsidRPr="00862EC3">
        <w:rPr>
          <w:rFonts w:ascii="Times New Roman" w:eastAsia="Times New Roman" w:hAnsi="Times New Roman" w:cs="Times New Roman"/>
          <w:sz w:val="24"/>
          <w:szCs w:val="24"/>
          <w:lang w:eastAsia="zh-CN"/>
        </w:rPr>
        <w:t>.</w:t>
      </w:r>
    </w:p>
    <w:p w14:paraId="22DF8CCF" w14:textId="7791EC25"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kötelessége, hogy meggyőződjön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valamely része tartalmának vizsgálatát. </w:t>
      </w:r>
    </w:p>
    <w:p w14:paraId="7529AA8D"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5A80DCC1" w14:textId="09F5C9CE"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sidR="00C416C0">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CA1C9EF"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05CC85EF"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123AC678"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73DC9640" w14:textId="77777777" w:rsidR="00862EC3" w:rsidRPr="00862EC3" w:rsidRDefault="00862EC3" w:rsidP="00862EC3">
      <w:pPr>
        <w:spacing w:after="120" w:line="288" w:lineRule="auto"/>
        <w:ind w:left="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707CF8FA"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05688609"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5EABA73"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68FF8393"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2D678847" w14:textId="5238B83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 – (</w:t>
      </w:r>
      <w:r w:rsidR="003542FC">
        <w:rPr>
          <w:rFonts w:ascii="Times New Roman" w:eastAsia="Times New Roman" w:hAnsi="Times New Roman" w:cs="Times New Roman"/>
          <w:i/>
          <w:iCs/>
          <w:sz w:val="24"/>
          <w:szCs w:val="24"/>
          <w:lang w:eastAsia="zh-CN"/>
        </w:rPr>
        <w:t>6</w:t>
      </w:r>
      <w:r w:rsidRPr="00862EC3">
        <w:rPr>
          <w:rFonts w:ascii="Times New Roman" w:eastAsia="Times New Roman" w:hAnsi="Times New Roman" w:cs="Times New Roman"/>
          <w:i/>
          <w:iCs/>
          <w:sz w:val="24"/>
          <w:szCs w:val="24"/>
          <w:lang w:eastAsia="zh-CN"/>
        </w:rPr>
        <w:t>. sz. melléklet)</w:t>
      </w:r>
    </w:p>
    <w:p w14:paraId="77E3D884" w14:textId="35DD0093"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 – (</w:t>
      </w:r>
      <w:r w:rsidR="003542FC">
        <w:rPr>
          <w:rFonts w:ascii="Times New Roman" w:eastAsia="Times New Roman" w:hAnsi="Times New Roman" w:cs="Times New Roman"/>
          <w:i/>
          <w:iCs/>
          <w:sz w:val="24"/>
          <w:szCs w:val="24"/>
          <w:lang w:eastAsia="zh-CN"/>
        </w:rPr>
        <w:t>7</w:t>
      </w:r>
      <w:r w:rsidRPr="00862EC3">
        <w:rPr>
          <w:rFonts w:ascii="Times New Roman" w:eastAsia="Times New Roman" w:hAnsi="Times New Roman" w:cs="Times New Roman"/>
          <w:i/>
          <w:iCs/>
          <w:sz w:val="24"/>
          <w:szCs w:val="24"/>
          <w:lang w:eastAsia="zh-CN"/>
        </w:rPr>
        <w:t>. sz. melléklet</w:t>
      </w:r>
      <w:r w:rsidRPr="00862EC3">
        <w:rPr>
          <w:rFonts w:ascii="Times New Roman" w:eastAsia="Times New Roman" w:hAnsi="Times New Roman" w:cs="Times New Roman"/>
          <w:sz w:val="24"/>
          <w:szCs w:val="24"/>
          <w:lang w:eastAsia="zh-CN"/>
        </w:rPr>
        <w:t>)</w:t>
      </w:r>
    </w:p>
    <w:p w14:paraId="7AF64027"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Alkalmasság igazolása körében bemutatott dokumentumok </w:t>
      </w:r>
    </w:p>
    <w:p w14:paraId="4E5D0624" w14:textId="10CAED8C" w:rsidR="00862EC3" w:rsidRPr="00862EC3" w:rsidRDefault="00862EC3" w:rsidP="00862EC3">
      <w:pPr>
        <w:spacing w:after="0" w:line="288" w:lineRule="auto"/>
        <w:ind w:left="184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 </w:t>
      </w:r>
      <w:r w:rsidR="0004699F">
        <w:rPr>
          <w:rFonts w:ascii="Times New Roman" w:eastAsia="Times New Roman" w:hAnsi="Times New Roman" w:cs="Times New Roman"/>
          <w:sz w:val="24"/>
          <w:szCs w:val="24"/>
          <w:lang w:eastAsia="zh-CN"/>
        </w:rPr>
        <w:t>Referencia nyilatkozat</w:t>
      </w:r>
      <w:r w:rsidRPr="00862EC3">
        <w:rPr>
          <w:rFonts w:ascii="Times New Roman" w:eastAsia="Times New Roman" w:hAnsi="Times New Roman" w:cs="Times New Roman"/>
          <w:sz w:val="24"/>
          <w:szCs w:val="24"/>
          <w:lang w:eastAsia="zh-CN"/>
        </w:rPr>
        <w:t xml:space="preserve"> – (</w:t>
      </w:r>
      <w:r w:rsidR="0004699F">
        <w:rPr>
          <w:rFonts w:ascii="Times New Roman" w:eastAsia="Times New Roman" w:hAnsi="Times New Roman" w:cs="Times New Roman"/>
          <w:i/>
          <w:iCs/>
          <w:sz w:val="24"/>
          <w:szCs w:val="24"/>
          <w:lang w:eastAsia="zh-CN"/>
        </w:rPr>
        <w:t>7</w:t>
      </w:r>
      <w:r w:rsidRPr="00862EC3">
        <w:rPr>
          <w:rFonts w:ascii="Times New Roman" w:eastAsia="Times New Roman" w:hAnsi="Times New Roman" w:cs="Times New Roman"/>
          <w:i/>
          <w:iCs/>
          <w:sz w:val="24"/>
          <w:szCs w:val="24"/>
          <w:lang w:eastAsia="zh-CN"/>
        </w:rPr>
        <w:t>. sz. melléklet</w:t>
      </w:r>
      <w:r w:rsidRPr="00862EC3">
        <w:rPr>
          <w:rFonts w:ascii="Times New Roman" w:eastAsia="Times New Roman" w:hAnsi="Times New Roman" w:cs="Times New Roman"/>
          <w:sz w:val="24"/>
          <w:szCs w:val="24"/>
          <w:lang w:eastAsia="zh-CN"/>
        </w:rPr>
        <w:t>);</w:t>
      </w:r>
    </w:p>
    <w:p w14:paraId="61C18172"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578FE19B" w14:textId="77777777" w:rsidR="00862EC3" w:rsidRPr="00862EC3" w:rsidRDefault="00862EC3" w:rsidP="00862EC3">
      <w:pPr>
        <w:numPr>
          <w:ilvl w:val="0"/>
          <w:numId w:val="9"/>
        </w:numPr>
        <w:spacing w:after="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45CEE66D" w14:textId="77777777" w:rsidR="00862EC3" w:rsidRPr="00862EC3" w:rsidRDefault="00862EC3" w:rsidP="00862EC3">
      <w:pPr>
        <w:numPr>
          <w:ilvl w:val="0"/>
          <w:numId w:val="9"/>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p>
    <w:p w14:paraId="2D6ACBC0" w14:textId="77777777"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nyertes ajánlattevő legkésőbb a szerződés megkötésének időpontjában köteles Ajánlatkérőnek a szerződéskötés időpontjában ismert valamennyi a szerződés teljesítésébe bevonni kívánt közreműködőt bejelenteni, – ha a beszerzési eljárásban az </w:t>
      </w:r>
      <w:r w:rsidRPr="00862EC3">
        <w:rPr>
          <w:rFonts w:ascii="Times New Roman" w:eastAsia="Times New Roman" w:hAnsi="Times New Roman" w:cs="Times New Roman"/>
          <w:sz w:val="24"/>
          <w:szCs w:val="24"/>
          <w:lang w:eastAsia="zh-CN"/>
        </w:rPr>
        <w:lastRenderedPageBreak/>
        <w:t>adott közreműködőt még nem nevezte meg. A nyertes ajánlattevő a szerződés teljesítésének időtartama alatt köteles Ajánlatkérőnek minden további, a teljesítésbe bevonni kívánt közreműködőt előzetesen bejelenteni.</w:t>
      </w:r>
    </w:p>
    <w:p w14:paraId="75174AA8" w14:textId="7C831C3A"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sidR="0043146F">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997FAEE" w14:textId="3B71A07F" w:rsidR="00862EC3" w:rsidRPr="00862EC3" w:rsidRDefault="00862EC3" w:rsidP="00862EC3">
      <w:pPr>
        <w:numPr>
          <w:ilvl w:val="0"/>
          <w:numId w:val="10"/>
        </w:numPr>
        <w:spacing w:after="120" w:line="288" w:lineRule="auto"/>
        <w:ind w:left="567" w:hanging="283"/>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t xml:space="preserve">Formai előírások: </w:t>
      </w:r>
      <w:r w:rsidRPr="00862EC3">
        <w:rPr>
          <w:rFonts w:ascii="Times New Roman" w:eastAsia="Times New Roman" w:hAnsi="Times New Roman" w:cs="Times New Roman"/>
          <w:sz w:val="24"/>
          <w:szCs w:val="24"/>
          <w:lang w:eastAsia="zh-CN"/>
        </w:rPr>
        <w:t xml:space="preserve">Az ajánlatot ajánlattevőnek elektronikus úton kell – a </w:t>
      </w:r>
      <w:r w:rsidR="0043146F">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76824583"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EB1B69C"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02B780FA" w14:textId="77777777" w:rsidR="00862EC3" w:rsidRP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54DBA580" w14:textId="29D753C7" w:rsidR="00862EC3" w:rsidRDefault="00862EC3" w:rsidP="00862EC3">
      <w:pPr>
        <w:numPr>
          <w:ilvl w:val="0"/>
          <w:numId w:val="9"/>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0968FF90" w14:textId="77777777" w:rsidR="00862EC3" w:rsidRPr="002C7346" w:rsidRDefault="00862EC3" w:rsidP="002C7346">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Adatkezelési tájékoztató</w:t>
      </w:r>
    </w:p>
    <w:p w14:paraId="1C20FC8C" w14:textId="1C3393C8" w:rsidR="00862EC3" w:rsidRPr="00862EC3" w:rsidRDefault="00862EC3" w:rsidP="00862EC3">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sidR="0043146F">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sidR="0043146F">
        <w:rPr>
          <w:rFonts w:ascii="Times New Roman" w:eastAsia="Times New Roman" w:hAnsi="Times New Roman" w:cs="Times New Roman"/>
          <w:color w:val="000000"/>
          <w:sz w:val="24"/>
          <w:szCs w:val="24"/>
          <w:lang w:eastAsia="zh-CN"/>
        </w:rPr>
        <w:t>Váci Városfejlesztő</w:t>
      </w:r>
      <w:r w:rsidR="0043146F" w:rsidRPr="00862EC3">
        <w:rPr>
          <w:rFonts w:ascii="Times New Roman" w:eastAsia="Times New Roman" w:hAnsi="Times New Roman" w:cs="Times New Roman"/>
          <w:color w:val="000000"/>
          <w:sz w:val="24"/>
          <w:szCs w:val="24"/>
          <w:lang w:eastAsia="zh-CN"/>
        </w:rPr>
        <w:t xml:space="preserve"> </w:t>
      </w:r>
      <w:r w:rsidRPr="00862EC3">
        <w:rPr>
          <w:rFonts w:ascii="Times New Roman" w:eastAsia="Times New Roman" w:hAnsi="Times New Roman" w:cs="Times New Roman"/>
          <w:color w:val="000000"/>
          <w:sz w:val="24"/>
          <w:szCs w:val="24"/>
          <w:lang w:eastAsia="zh-CN"/>
        </w:rPr>
        <w:t xml:space="preserve">Kft. részére való megadásának megfelelő jogalapját az Ajánlattevő és szakembere közötti jogviszonyban az Ajánlattevő köteles biztosítani. Az </w:t>
      </w:r>
      <w:r w:rsidR="0043146F">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38855A68" w14:textId="77777777" w:rsidR="00862EC3" w:rsidRPr="002C7346" w:rsidRDefault="00862EC3" w:rsidP="002C7346">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Az Ajánlatkérő Dokumentumok megküldésének napja:</w:t>
      </w:r>
    </w:p>
    <w:p w14:paraId="6EEA0F8F" w14:textId="08812C82" w:rsidR="00862EC3" w:rsidRPr="00862EC3" w:rsidRDefault="00862EC3" w:rsidP="00862EC3">
      <w:pPr>
        <w:spacing w:after="120" w:line="288" w:lineRule="auto"/>
        <w:rPr>
          <w:rFonts w:ascii="Times New Roman" w:eastAsia="Times New Roman" w:hAnsi="Times New Roman" w:cs="Times New Roman"/>
          <w:b/>
          <w:bCs/>
          <w:sz w:val="24"/>
          <w:szCs w:val="24"/>
          <w:lang w:eastAsia="zh-CN"/>
        </w:rPr>
      </w:pPr>
      <w:r w:rsidRPr="00862EC3">
        <w:rPr>
          <w:rFonts w:ascii="Times New Roman" w:eastAsia="Times New Roman" w:hAnsi="Times New Roman" w:cs="Times New Roman"/>
          <w:b/>
          <w:bCs/>
          <w:sz w:val="24"/>
          <w:szCs w:val="24"/>
          <w:lang w:eastAsia="zh-CN"/>
        </w:rPr>
        <w:t xml:space="preserve">2022. </w:t>
      </w:r>
      <w:r w:rsidR="002121D1">
        <w:rPr>
          <w:rFonts w:ascii="Times New Roman" w:eastAsia="Times New Roman" w:hAnsi="Times New Roman" w:cs="Times New Roman"/>
          <w:b/>
          <w:bCs/>
          <w:sz w:val="24"/>
          <w:szCs w:val="24"/>
          <w:lang w:eastAsia="zh-CN"/>
        </w:rPr>
        <w:t>november</w:t>
      </w:r>
      <w:r w:rsidR="002C7346">
        <w:rPr>
          <w:rFonts w:ascii="Times New Roman" w:eastAsia="Times New Roman" w:hAnsi="Times New Roman" w:cs="Times New Roman"/>
          <w:b/>
          <w:bCs/>
          <w:sz w:val="24"/>
          <w:szCs w:val="24"/>
          <w:lang w:eastAsia="zh-CN"/>
        </w:rPr>
        <w:t xml:space="preserve"> </w:t>
      </w:r>
      <w:r w:rsidR="009351C9">
        <w:rPr>
          <w:rFonts w:ascii="Times New Roman" w:eastAsia="Times New Roman" w:hAnsi="Times New Roman" w:cs="Times New Roman"/>
          <w:b/>
          <w:bCs/>
          <w:sz w:val="24"/>
          <w:szCs w:val="24"/>
          <w:lang w:eastAsia="zh-CN"/>
        </w:rPr>
        <w:t>23</w:t>
      </w:r>
      <w:r w:rsidR="008D3846" w:rsidRPr="00862EC3">
        <w:rPr>
          <w:rFonts w:ascii="Times New Roman" w:eastAsia="Times New Roman" w:hAnsi="Times New Roman" w:cs="Times New Roman"/>
          <w:b/>
          <w:bCs/>
          <w:sz w:val="24"/>
          <w:szCs w:val="24"/>
          <w:lang w:eastAsia="zh-CN"/>
        </w:rPr>
        <w:t>.</w:t>
      </w:r>
      <w:r w:rsidRPr="00862EC3">
        <w:rPr>
          <w:rFonts w:ascii="Cambria" w:eastAsia="Cambria" w:hAnsi="Cambria" w:cs="Times New Roman"/>
          <w:sz w:val="24"/>
          <w:szCs w:val="24"/>
          <w:lang w:val="en-US" w:eastAsia="zh-CN"/>
        </w:rPr>
        <w:br w:type="page"/>
      </w:r>
    </w:p>
    <w:p w14:paraId="4FEB2F22"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bookmarkStart w:id="3"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C7C0951" w14:textId="77777777" w:rsidR="00C416C0" w:rsidRPr="00C416C0" w:rsidRDefault="00C416C0" w:rsidP="00C416C0">
      <w:pPr>
        <w:widowControl w:val="0"/>
        <w:spacing w:after="120" w:line="288" w:lineRule="auto"/>
        <w:jc w:val="center"/>
        <w:rPr>
          <w:rFonts w:ascii="Times New Roman" w:eastAsia="Times New Roman" w:hAnsi="Times New Roman" w:cs="Times New Roman"/>
          <w:b/>
          <w:caps/>
          <w:sz w:val="24"/>
          <w:szCs w:val="24"/>
          <w:lang w:eastAsia="zh-CN"/>
        </w:rPr>
      </w:pPr>
    </w:p>
    <w:p w14:paraId="0D7E135D" w14:textId="77777777" w:rsidR="00C416C0" w:rsidRPr="00C416C0" w:rsidRDefault="00C416C0" w:rsidP="00C416C0">
      <w:pPr>
        <w:widowControl w:val="0"/>
        <w:spacing w:after="120" w:line="288" w:lineRule="auto"/>
        <w:jc w:val="right"/>
        <w:rPr>
          <w:rFonts w:ascii="Times New Roman" w:eastAsia="Times New Roman" w:hAnsi="Times New Roman" w:cs="Times New Roman"/>
          <w:b/>
          <w:sz w:val="24"/>
          <w:szCs w:val="24"/>
          <w:lang w:eastAsia="zh-CN"/>
        </w:rPr>
      </w:pPr>
      <w:bookmarkStart w:id="4" w:name="_Hlk105971829"/>
      <w:bookmarkEnd w:id="4"/>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38B98D55" w14:textId="77777777" w:rsidR="00C416C0" w:rsidRPr="00C416C0" w:rsidRDefault="00C416C0" w:rsidP="00C416C0">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416FD8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C416C0" w:rsidRPr="00C416C0" w14:paraId="5811A29A"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D987FE" w14:textId="77777777" w:rsidR="00C416C0" w:rsidRPr="00C416C0" w:rsidRDefault="00C416C0" w:rsidP="00C416C0">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6431F3A"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C416C0" w:rsidRPr="00C416C0" w14:paraId="282233F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797C011"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3B02903"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E109AB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FE5A4"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F89A1CB"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3974C66"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E0C8AF7" w14:textId="0D2A18FA" w:rsidR="00C416C0" w:rsidRPr="00C416C0" w:rsidRDefault="00C416C0" w:rsidP="00C416C0">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00E378F5" w:rsidRPr="00E378F5">
              <w:rPr>
                <w:rFonts w:ascii="Times New Roman" w:eastAsia="Times New Roman" w:hAnsi="Times New Roman" w:cs="Times New Roman"/>
                <w:b/>
                <w:bCs/>
                <w:sz w:val="24"/>
                <w:szCs w:val="24"/>
                <w:lang w:eastAsia="zh-CN"/>
              </w:rPr>
              <w:t>3</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23C04F7"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FA32554"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E5AC8A3" w14:textId="3EFC3EAC"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sidR="00E378F5">
              <w:rPr>
                <w:rFonts w:ascii="Times New Roman" w:eastAsia="Times New Roman" w:hAnsi="Times New Roman" w:cs="Times New Roman"/>
                <w:b/>
                <w:bCs/>
                <w:sz w:val="24"/>
                <w:szCs w:val="24"/>
                <w:lang w:eastAsia="zh-CN"/>
              </w:rPr>
              <w:t>4</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BCFD82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7AC68C1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DC0253" w14:textId="2263BEF5"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sidR="00E378F5">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351F8E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31AB8C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DF8FD7D" w14:textId="3A9B0B5E"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sidR="00E378F5">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421788E"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3542FC" w:rsidRPr="00C416C0" w14:paraId="03B7916E"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BED1329" w14:textId="24D71FFF" w:rsidR="003542FC" w:rsidRPr="00C416C0" w:rsidRDefault="003542FC"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Referencianyilatkozat/referenciaigazolás </w:t>
            </w:r>
            <w:r w:rsidRPr="00C416C0">
              <w:rPr>
                <w:rFonts w:ascii="Times New Roman" w:eastAsia="Times New Roman" w:hAnsi="Times New Roman" w:cs="Times New Roman"/>
                <w:sz w:val="24"/>
                <w:szCs w:val="24"/>
                <w:lang w:eastAsia="zh-CN"/>
              </w:rPr>
              <w:t xml:space="preserve">– </w:t>
            </w:r>
            <w:r w:rsidR="00E378F5">
              <w:rPr>
                <w:rFonts w:ascii="Times New Roman" w:eastAsia="Times New Roman" w:hAnsi="Times New Roman" w:cs="Times New Roman"/>
                <w:b/>
                <w:bCs/>
                <w:sz w:val="24"/>
                <w:szCs w:val="24"/>
                <w:lang w:eastAsia="zh-CN"/>
              </w:rPr>
              <w:t>7</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104E450" w14:textId="77777777" w:rsidR="003542FC" w:rsidRPr="00C416C0" w:rsidRDefault="003542FC" w:rsidP="00C416C0">
            <w:pPr>
              <w:spacing w:after="120" w:line="288" w:lineRule="auto"/>
              <w:ind w:right="74"/>
              <w:jc w:val="center"/>
              <w:rPr>
                <w:rFonts w:ascii="Times New Roman" w:eastAsia="Times New Roman" w:hAnsi="Times New Roman" w:cs="Times New Roman"/>
                <w:sz w:val="24"/>
                <w:szCs w:val="24"/>
                <w:lang w:eastAsia="zh-CN"/>
              </w:rPr>
            </w:pPr>
          </w:p>
        </w:tc>
      </w:tr>
      <w:tr w:rsidR="000C5E1B" w:rsidRPr="00C416C0" w14:paraId="711CAF2F"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5AF340E" w14:textId="6580DD73" w:rsidR="000C5E1B" w:rsidRDefault="002078C8"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2078C8">
              <w:rPr>
                <w:rFonts w:ascii="Times New Roman" w:eastAsia="Times New Roman" w:hAnsi="Times New Roman" w:cs="Times New Roman"/>
                <w:sz w:val="24"/>
                <w:szCs w:val="24"/>
                <w:lang w:eastAsia="zh-CN"/>
              </w:rPr>
              <w:t>MSZ EN 1177:2018 vagy azzal egyenértékű megfelelőségi tanúsítván</w:t>
            </w:r>
            <w:r>
              <w:rPr>
                <w:rFonts w:ascii="Times New Roman" w:eastAsia="Times New Roman" w:hAnsi="Times New Roman" w:cs="Times New Roman"/>
                <w:sz w:val="24"/>
                <w:szCs w:val="24"/>
                <w:lang w:eastAsia="zh-CN"/>
              </w:rPr>
              <w:t>y egyszerű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D6CC70B" w14:textId="77777777" w:rsidR="000C5E1B" w:rsidRPr="00C416C0" w:rsidRDefault="000C5E1B" w:rsidP="00C416C0">
            <w:pPr>
              <w:spacing w:after="120" w:line="288" w:lineRule="auto"/>
              <w:ind w:right="74"/>
              <w:jc w:val="center"/>
              <w:rPr>
                <w:rFonts w:ascii="Times New Roman" w:eastAsia="Times New Roman" w:hAnsi="Times New Roman" w:cs="Times New Roman"/>
                <w:sz w:val="24"/>
                <w:szCs w:val="24"/>
                <w:lang w:eastAsia="zh-CN"/>
              </w:rPr>
            </w:pPr>
          </w:p>
        </w:tc>
      </w:tr>
      <w:tr w:rsidR="00C80FE5" w:rsidRPr="00C416C0" w14:paraId="3CD7CE29"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31B650" w14:textId="778BACF6" w:rsidR="00C80FE5" w:rsidRDefault="00C80FE5"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Kereskedelmi ajánlat – </w:t>
            </w:r>
            <w:r w:rsidRPr="00C80FE5">
              <w:rPr>
                <w:rFonts w:ascii="Times New Roman" w:eastAsia="Times New Roman" w:hAnsi="Times New Roman" w:cs="Times New Roman"/>
                <w:b/>
                <w:bCs/>
                <w:sz w:val="24"/>
                <w:szCs w:val="24"/>
                <w:lang w:eastAsia="zh-CN"/>
              </w:rPr>
              <w:t>8.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72BF80D" w14:textId="77777777" w:rsidR="00C80FE5" w:rsidRPr="00C416C0" w:rsidRDefault="00C80FE5"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9B830E8"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32E7D6F"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98EE370"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5DFDF280"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A38F95E"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6C350C2"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2BF866C5"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24CF209" w14:textId="77777777" w:rsidR="00C416C0" w:rsidRPr="00C416C0" w:rsidRDefault="00C416C0" w:rsidP="00C416C0">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CEE45CC"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tr w:rsidR="00C416C0" w:rsidRPr="00C416C0" w14:paraId="63B1C867" w14:textId="77777777" w:rsidTr="008305DE">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38B6E3A" w14:textId="77777777" w:rsidR="00C416C0" w:rsidRPr="00C416C0" w:rsidRDefault="00C416C0" w:rsidP="00C416C0">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7109F08" w14:textId="77777777" w:rsidR="00C416C0" w:rsidRPr="00C416C0" w:rsidRDefault="00C416C0" w:rsidP="00C416C0">
            <w:pPr>
              <w:spacing w:after="120" w:line="288" w:lineRule="auto"/>
              <w:ind w:right="74"/>
              <w:jc w:val="center"/>
              <w:rPr>
                <w:rFonts w:ascii="Times New Roman" w:eastAsia="Times New Roman" w:hAnsi="Times New Roman" w:cs="Times New Roman"/>
                <w:sz w:val="24"/>
                <w:szCs w:val="24"/>
                <w:lang w:eastAsia="zh-CN"/>
              </w:rPr>
            </w:pPr>
          </w:p>
        </w:tc>
      </w:tr>
      <w:bookmarkEnd w:id="3"/>
    </w:tbl>
    <w:p w14:paraId="3661F0BC"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665D238D" w14:textId="77777777" w:rsidR="00C416C0" w:rsidRPr="00C416C0" w:rsidRDefault="00C416C0" w:rsidP="00C416C0">
      <w:pPr>
        <w:spacing w:after="120" w:line="288" w:lineRule="auto"/>
        <w:jc w:val="right"/>
        <w:rPr>
          <w:rFonts w:ascii="Times New Roman" w:eastAsia="Times New Roman" w:hAnsi="Times New Roman" w:cs="Times New Roman"/>
          <w:b/>
          <w:sz w:val="24"/>
          <w:szCs w:val="24"/>
          <w:lang w:eastAsia="zh-CN"/>
        </w:rPr>
      </w:pPr>
      <w:bookmarkStart w:id="5" w:name="_Toc335121331"/>
      <w:bookmarkEnd w:id="5"/>
      <w:r w:rsidRPr="00C416C0">
        <w:rPr>
          <w:rFonts w:ascii="Times New Roman" w:eastAsia="Times New Roman" w:hAnsi="Times New Roman" w:cs="Times New Roman"/>
          <w:b/>
          <w:sz w:val="24"/>
          <w:szCs w:val="24"/>
          <w:lang w:eastAsia="zh-CN"/>
        </w:rPr>
        <w:lastRenderedPageBreak/>
        <w:t>2. számú melléklet</w:t>
      </w:r>
    </w:p>
    <w:p w14:paraId="1E29CE76" w14:textId="77777777" w:rsidR="00C416C0" w:rsidRP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44E25078" w14:textId="51B47CE2" w:rsidR="00C416C0" w:rsidRDefault="00C416C0" w:rsidP="00C416C0">
      <w:pPr>
        <w:spacing w:after="120" w:line="288" w:lineRule="auto"/>
        <w:ind w:hanging="11"/>
        <w:jc w:val="center"/>
        <w:rPr>
          <w:rFonts w:ascii="Times New Roman" w:eastAsia="Times New Roman" w:hAnsi="Times New Roman" w:cs="Times New Roman"/>
          <w:b/>
          <w:sz w:val="24"/>
          <w:szCs w:val="24"/>
          <w:lang w:eastAsia="zh-CN"/>
        </w:rPr>
      </w:pPr>
    </w:p>
    <w:p w14:paraId="1427C54B" w14:textId="6D442A1E" w:rsidR="00C416C0" w:rsidRPr="00C416C0" w:rsidRDefault="00E378F5" w:rsidP="00C416C0">
      <w:pPr>
        <w:spacing w:after="120" w:line="288" w:lineRule="auto"/>
        <w:ind w:hanging="11"/>
        <w:jc w:val="center"/>
        <w:rPr>
          <w:rFonts w:ascii="Times New Roman" w:eastAsia="Times New Roman" w:hAnsi="Times New Roman" w:cs="Times New Roman"/>
          <w:b/>
          <w:sz w:val="24"/>
          <w:szCs w:val="24"/>
          <w:lang w:eastAsia="zh-CN"/>
        </w:rPr>
      </w:pPr>
      <w:r>
        <w:rPr>
          <w:rFonts w:ascii="Times New Roman" w:hAnsi="Times New Roman" w:cs="Times New Roman"/>
          <w:b/>
          <w:bCs/>
          <w:sz w:val="24"/>
          <w:szCs w:val="24"/>
        </w:rPr>
        <w:t>Gumiburkolat beszerzése</w:t>
      </w:r>
    </w:p>
    <w:p w14:paraId="6544F2C2" w14:textId="77777777" w:rsidR="00C416C0" w:rsidRPr="00C416C0" w:rsidRDefault="00C416C0" w:rsidP="00C416C0">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169" w:type="dxa"/>
        <w:tblCellMar>
          <w:left w:w="10" w:type="dxa"/>
          <w:right w:w="10" w:type="dxa"/>
        </w:tblCellMar>
        <w:tblLook w:val="04A0" w:firstRow="1" w:lastRow="0" w:firstColumn="1" w:lastColumn="0" w:noHBand="0" w:noVBand="1"/>
      </w:tblPr>
      <w:tblGrid>
        <w:gridCol w:w="2977"/>
        <w:gridCol w:w="6095"/>
      </w:tblGrid>
      <w:tr w:rsidR="00C416C0" w:rsidRPr="00C416C0" w14:paraId="789AE658"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2121F69D"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FE9B5C" w14:textId="77777777" w:rsidR="00C416C0" w:rsidRPr="00C416C0" w:rsidRDefault="00C416C0" w:rsidP="00C416C0">
            <w:pPr>
              <w:spacing w:after="120" w:line="288" w:lineRule="auto"/>
              <w:jc w:val="center"/>
              <w:rPr>
                <w:rFonts w:ascii="Times New Roman" w:eastAsia="Times New Roman" w:hAnsi="Times New Roman" w:cs="Times New Roman"/>
                <w:b/>
                <w:bCs/>
                <w:color w:val="000000"/>
                <w:sz w:val="24"/>
                <w:szCs w:val="24"/>
                <w:lang w:eastAsia="zh-CN"/>
              </w:rPr>
            </w:pPr>
          </w:p>
        </w:tc>
      </w:tr>
      <w:tr w:rsidR="00C416C0" w:rsidRPr="00C416C0" w14:paraId="034E5E8B"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6983BA93" w14:textId="77777777" w:rsidR="00C416C0" w:rsidRPr="00C416C0" w:rsidRDefault="00C416C0" w:rsidP="00C416C0">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D9975EF"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9E48A7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08DB2C4"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FF2D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25E818FE"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FA08E9C"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8BC3EC"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6D3DBC6F"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54137D3F"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AB8C3D7"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06C3BFF6"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472EA67"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79769D3"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5D4A4639"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EA80108"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E3C6061"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1095381" w14:textId="77777777" w:rsidTr="00C416C0">
        <w:trPr>
          <w:trHeight w:val="555"/>
        </w:trPr>
        <w:tc>
          <w:tcPr>
            <w:tcW w:w="2977"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574E282"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095"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0225AFB"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r w:rsidR="00C416C0" w:rsidRPr="00C416C0" w14:paraId="75EF0F56" w14:textId="77777777" w:rsidTr="00C416C0">
        <w:trPr>
          <w:trHeight w:val="555"/>
        </w:trPr>
        <w:tc>
          <w:tcPr>
            <w:tcW w:w="2977" w:type="dxa"/>
            <w:tcBorders>
              <w:top w:val="single" w:sz="4" w:space="0" w:color="000000"/>
              <w:left w:val="single" w:sz="4" w:space="0" w:color="000000"/>
              <w:bottom w:val="doub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0DD573AD" w14:textId="77777777" w:rsidR="00C416C0" w:rsidRPr="00C416C0" w:rsidRDefault="00C416C0" w:rsidP="00C416C0">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095"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50C3786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p>
        </w:tc>
      </w:tr>
    </w:tbl>
    <w:p w14:paraId="6F2C431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tbl>
      <w:tblPr>
        <w:tblW w:w="9074" w:type="dxa"/>
        <w:tblInd w:w="-148" w:type="dxa"/>
        <w:tblCellMar>
          <w:left w:w="10" w:type="dxa"/>
          <w:right w:w="10" w:type="dxa"/>
        </w:tblCellMar>
        <w:tblLook w:val="04A0" w:firstRow="1" w:lastRow="0" w:firstColumn="1" w:lastColumn="0" w:noHBand="0" w:noVBand="1"/>
      </w:tblPr>
      <w:tblGrid>
        <w:gridCol w:w="4602"/>
        <w:gridCol w:w="4472"/>
      </w:tblGrid>
      <w:tr w:rsidR="00C416C0" w:rsidRPr="00C416C0" w14:paraId="58EA7146"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10178688"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472" w:type="dxa"/>
            <w:tcBorders>
              <w:top w:val="single" w:sz="4" w:space="0" w:color="000000"/>
              <w:left w:val="single" w:sz="4" w:space="0" w:color="000000"/>
              <w:bottom w:val="single" w:sz="4" w:space="0" w:color="000000"/>
              <w:right w:val="single" w:sz="4" w:space="0" w:color="000000"/>
              <w:tl2br w:val="nil"/>
              <w:tr2bl w:val="nil"/>
            </w:tcBorders>
            <w:shd w:val="clear" w:color="auto" w:fill="D9E2F3" w:themeFill="accent1" w:themeFillTint="33"/>
            <w:tcMar>
              <w:top w:w="0" w:type="dxa"/>
              <w:left w:w="108" w:type="dxa"/>
              <w:bottom w:w="0" w:type="dxa"/>
              <w:right w:w="108" w:type="dxa"/>
            </w:tcMar>
            <w:vAlign w:val="center"/>
          </w:tcPr>
          <w:p w14:paraId="7190BE89" w14:textId="77777777" w:rsidR="00C416C0" w:rsidRPr="00C416C0" w:rsidRDefault="00C416C0" w:rsidP="00C416C0">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C416C0" w:rsidRPr="00C416C0" w14:paraId="12BB8BCF" w14:textId="77777777" w:rsidTr="00C416C0">
        <w:tc>
          <w:tcPr>
            <w:tcW w:w="460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5086CA9" w14:textId="3EDF75FB"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 xml:space="preserve">Nettó </w:t>
            </w:r>
            <w:r w:rsidR="00E378F5">
              <w:rPr>
                <w:rFonts w:ascii="Times New Roman" w:eastAsia="Times New Roman" w:hAnsi="Times New Roman" w:cs="Times New Roman"/>
                <w:b/>
                <w:color w:val="000000"/>
                <w:sz w:val="24"/>
                <w:szCs w:val="24"/>
                <w:lang w:eastAsia="zh-CN"/>
              </w:rPr>
              <w:t>vételár</w:t>
            </w:r>
            <w:r w:rsidRPr="00C416C0">
              <w:rPr>
                <w:rFonts w:ascii="Times New Roman" w:eastAsia="Times New Roman" w:hAnsi="Times New Roman" w:cs="Times New Roman"/>
                <w:b/>
                <w:color w:val="000000"/>
                <w:sz w:val="24"/>
                <w:szCs w:val="24"/>
                <w:lang w:eastAsia="zh-CN"/>
              </w:rPr>
              <w:t xml:space="preserve"> (nettó HUF)</w:t>
            </w:r>
          </w:p>
        </w:tc>
        <w:tc>
          <w:tcPr>
            <w:tcW w:w="447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1F3D6E42" w14:textId="424DF5DD" w:rsidR="00C416C0" w:rsidRPr="00C416C0" w:rsidRDefault="00C416C0" w:rsidP="00C416C0">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tbl>
    <w:p w14:paraId="1809F449"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3C90750C" w14:textId="77777777" w:rsidR="00C416C0" w:rsidRPr="00C416C0" w:rsidRDefault="00C416C0" w:rsidP="00C416C0">
      <w:pPr>
        <w:spacing w:before="120" w:after="120" w:line="288" w:lineRule="auto"/>
        <w:jc w:val="both"/>
        <w:rPr>
          <w:rFonts w:ascii="Times New Roman" w:eastAsia="Times New Roman" w:hAnsi="Times New Roman" w:cs="Times New Roman"/>
          <w:color w:val="000000"/>
          <w:sz w:val="24"/>
          <w:szCs w:val="24"/>
          <w:lang w:eastAsia="zh-CN"/>
        </w:rPr>
      </w:pPr>
    </w:p>
    <w:p w14:paraId="0CE72182"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19FD2B08"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65B2082F"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0688B3B"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79F0E44A"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2972D655" w14:textId="3CF31E7C" w:rsidR="00C416C0" w:rsidRPr="00C416C0" w:rsidRDefault="00E378F5"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3</w:t>
      </w:r>
      <w:r w:rsidR="00C416C0" w:rsidRPr="00C416C0">
        <w:rPr>
          <w:rFonts w:ascii="Times New Roman" w:eastAsia="Times New Roman" w:hAnsi="Times New Roman" w:cs="Times New Roman"/>
          <w:b/>
          <w:bCs/>
          <w:sz w:val="24"/>
          <w:szCs w:val="24"/>
          <w:lang w:eastAsia="zh-CN"/>
        </w:rPr>
        <w:t>. számú melléklet</w:t>
      </w:r>
    </w:p>
    <w:p w14:paraId="359540A3" w14:textId="77777777" w:rsidR="00C416C0" w:rsidRPr="00C416C0" w:rsidRDefault="00C416C0" w:rsidP="00C416C0">
      <w:pPr>
        <w:spacing w:after="120" w:line="288" w:lineRule="auto"/>
        <w:jc w:val="both"/>
        <w:rPr>
          <w:rFonts w:ascii="Times New Roman" w:eastAsia="Times New Roman" w:hAnsi="Times New Roman" w:cs="Times New Roman"/>
          <w:b/>
          <w:bCs/>
          <w:sz w:val="24"/>
          <w:szCs w:val="24"/>
          <w:lang w:eastAsia="zh-CN"/>
        </w:rPr>
      </w:pPr>
    </w:p>
    <w:p w14:paraId="307539A7" w14:textId="77777777" w:rsidR="00C416C0" w:rsidRPr="00325FA9" w:rsidRDefault="00C416C0" w:rsidP="00C416C0">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1C318194" w14:textId="77777777" w:rsidR="00C416C0" w:rsidRPr="00325FA9" w:rsidRDefault="00C416C0" w:rsidP="00C416C0">
      <w:pPr>
        <w:spacing w:after="120" w:line="288" w:lineRule="auto"/>
        <w:jc w:val="both"/>
        <w:rPr>
          <w:rFonts w:ascii="Times New Roman" w:hAnsi="Times New Roman" w:cs="Times New Roman"/>
          <w:b/>
          <w:bCs/>
          <w:sz w:val="24"/>
        </w:rPr>
      </w:pPr>
    </w:p>
    <w:p w14:paraId="3244D04D" w14:textId="1D5C3EC8"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E378F5">
        <w:rPr>
          <w:rFonts w:ascii="Times New Roman" w:hAnsi="Times New Roman" w:cs="Times New Roman"/>
          <w:b/>
          <w:bCs/>
          <w:sz w:val="24"/>
          <w:szCs w:val="24"/>
        </w:rPr>
        <w:t>Gumiburkolat beszerzése</w:t>
      </w:r>
      <w:r w:rsidRPr="00325FA9">
        <w:rPr>
          <w:rFonts w:ascii="Times New Roman" w:hAnsi="Times New Roman" w:cs="Times New Roman"/>
          <w:sz w:val="24"/>
        </w:rPr>
        <w:t>” tárgyában kiírt beszerzési eljárás során az alábbi nyilatkozatot teszem:</w:t>
      </w:r>
    </w:p>
    <w:p w14:paraId="14F7E308"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04CD6135"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5616E3AD" w14:textId="77777777" w:rsidR="00C416C0" w:rsidRPr="00325FA9" w:rsidRDefault="00C416C0" w:rsidP="00C416C0">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74AE69B0"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621980A4"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07690F97"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45C09307"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87B892" w14:textId="77777777" w:rsidR="00C416C0" w:rsidRPr="00C416C0" w:rsidRDefault="00C416C0" w:rsidP="00C416C0">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7D55328"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1DE3D051" w14:textId="572D7A35" w:rsidR="00C416C0" w:rsidRPr="00C416C0" w:rsidRDefault="00E378F5" w:rsidP="00C416C0">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00C416C0" w:rsidRPr="00C416C0">
        <w:rPr>
          <w:rFonts w:ascii="Times New Roman" w:eastAsia="Times New Roman" w:hAnsi="Times New Roman" w:cs="Times New Roman"/>
          <w:b/>
          <w:bCs/>
          <w:sz w:val="24"/>
          <w:szCs w:val="24"/>
          <w:lang w:eastAsia="zh-CN"/>
        </w:rPr>
        <w:t>. számú melléklet</w:t>
      </w:r>
    </w:p>
    <w:p w14:paraId="47BB8266"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7F866E20" w14:textId="77777777" w:rsidR="00C416C0" w:rsidRPr="00C416C0" w:rsidRDefault="00C416C0" w:rsidP="00C416C0">
      <w:pPr>
        <w:spacing w:after="120" w:line="288" w:lineRule="auto"/>
        <w:jc w:val="center"/>
        <w:rPr>
          <w:rFonts w:ascii="Times New Roman" w:eastAsia="Times New Roman" w:hAnsi="Times New Roman" w:cs="Times New Roman"/>
          <w:b/>
          <w:bCs/>
          <w:sz w:val="24"/>
          <w:szCs w:val="24"/>
          <w:lang w:eastAsia="zh-CN"/>
        </w:rPr>
      </w:pPr>
    </w:p>
    <w:p w14:paraId="633BB11E" w14:textId="172489C0"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003542FC"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E378F5">
        <w:rPr>
          <w:rFonts w:ascii="Times New Roman" w:hAnsi="Times New Roman" w:cs="Times New Roman"/>
          <w:b/>
          <w:bCs/>
          <w:sz w:val="24"/>
          <w:szCs w:val="24"/>
        </w:rPr>
        <w:t>Gumiburkolat beszerzése</w:t>
      </w:r>
      <w:r w:rsidRPr="00C416C0">
        <w:rPr>
          <w:rFonts w:ascii="Times New Roman" w:eastAsia="Times New Roman" w:hAnsi="Times New Roman" w:cs="Times New Roman"/>
          <w:sz w:val="24"/>
          <w:szCs w:val="24"/>
          <w:lang w:eastAsia="zh-CN"/>
        </w:rPr>
        <w:t>” tárgyában kiírt beszerzési eljárás során az alábbi nyilatkozatot teszem:</w:t>
      </w:r>
    </w:p>
    <w:p w14:paraId="0406B088" w14:textId="77777777" w:rsidR="00C416C0" w:rsidRPr="00C416C0" w:rsidRDefault="00C416C0" w:rsidP="00C416C0">
      <w:pPr>
        <w:spacing w:after="120" w:line="288" w:lineRule="auto"/>
        <w:jc w:val="both"/>
        <w:rPr>
          <w:rFonts w:ascii="Times New Roman" w:eastAsia="Times New Roman" w:hAnsi="Times New Roman" w:cs="Times New Roman"/>
          <w:sz w:val="24"/>
          <w:szCs w:val="24"/>
          <w:lang w:eastAsia="zh-CN"/>
        </w:rPr>
      </w:pPr>
    </w:p>
    <w:p w14:paraId="0FAF02B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4807C78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C416C0" w:rsidRPr="00C416C0" w14:paraId="6A02BDD0"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D7E3D7D"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1F09CE23"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635D394" w14:textId="77777777" w:rsidR="00C416C0" w:rsidRPr="00C416C0" w:rsidRDefault="00C416C0" w:rsidP="00C416C0">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C416C0" w:rsidRPr="00C416C0" w14:paraId="4BE855CA"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638C7BB"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B530B61"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r w:rsidR="00C416C0" w:rsidRPr="00C416C0" w14:paraId="07EF64BE" w14:textId="77777777" w:rsidTr="008305DE">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B300026"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827C82" w14:textId="77777777" w:rsidR="00C416C0" w:rsidRPr="00C416C0" w:rsidRDefault="00C416C0" w:rsidP="00C416C0">
            <w:pPr>
              <w:spacing w:after="120" w:line="288" w:lineRule="auto"/>
              <w:jc w:val="center"/>
              <w:rPr>
                <w:rFonts w:ascii="Times New Roman" w:eastAsia="Times New Roman" w:hAnsi="Times New Roman" w:cs="Times New Roman"/>
                <w:sz w:val="24"/>
                <w:szCs w:val="24"/>
                <w:lang w:eastAsia="zh-CN"/>
              </w:rPr>
            </w:pPr>
          </w:p>
        </w:tc>
      </w:tr>
    </w:tbl>
    <w:p w14:paraId="05F87484"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279A94DE"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704DC2DD" w14:textId="77777777" w:rsidR="00C416C0" w:rsidRPr="00C416C0" w:rsidRDefault="00C416C0" w:rsidP="00C416C0">
      <w:pPr>
        <w:spacing w:before="120" w:after="120" w:line="288" w:lineRule="auto"/>
        <w:jc w:val="both"/>
        <w:rPr>
          <w:rFonts w:ascii="Times New Roman" w:eastAsia="Times New Roman" w:hAnsi="Times New Roman" w:cs="Times New Roman"/>
          <w:sz w:val="24"/>
          <w:szCs w:val="24"/>
          <w:lang w:eastAsia="zh-CN"/>
        </w:rPr>
      </w:pPr>
    </w:p>
    <w:p w14:paraId="72399DA8" w14:textId="77777777" w:rsidR="00C416C0" w:rsidRPr="00C416C0" w:rsidRDefault="00C416C0" w:rsidP="00C416C0">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7621C29"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p w14:paraId="79DF1A8C"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F0A5BE6" w14:textId="77777777" w:rsidR="00C416C0" w:rsidRPr="00C416C0" w:rsidRDefault="00C416C0" w:rsidP="00C416C0">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5182054A"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4B748E40" w14:textId="77777777" w:rsidR="00C416C0" w:rsidRPr="00C416C0" w:rsidRDefault="00C416C0" w:rsidP="00C416C0">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411D223" w14:textId="77777777" w:rsidR="00C416C0" w:rsidRPr="00C416C0" w:rsidRDefault="00C416C0" w:rsidP="00C416C0">
      <w:pPr>
        <w:spacing w:after="0" w:line="240" w:lineRule="auto"/>
        <w:rPr>
          <w:rFonts w:ascii="Cambria" w:eastAsia="Cambria" w:hAnsi="Cambria" w:cs="Times New Roman"/>
          <w:sz w:val="24"/>
          <w:szCs w:val="24"/>
          <w:lang w:val="en-US" w:eastAsia="zh-CN"/>
        </w:rPr>
      </w:pPr>
      <w:r w:rsidRPr="00C416C0">
        <w:rPr>
          <w:rFonts w:ascii="Cambria" w:eastAsia="Cambria" w:hAnsi="Cambria" w:cs="Times New Roman"/>
          <w:sz w:val="24"/>
          <w:szCs w:val="24"/>
          <w:lang w:val="en-US" w:eastAsia="zh-CN"/>
        </w:rPr>
        <w:br w:type="page"/>
      </w:r>
    </w:p>
    <w:p w14:paraId="3AB72B8F" w14:textId="2A56B3B3" w:rsidR="00C416C0" w:rsidRPr="00C416C0" w:rsidRDefault="0004699F" w:rsidP="003542FC">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5</w:t>
      </w:r>
      <w:r w:rsidR="00C416C0" w:rsidRPr="00C416C0">
        <w:rPr>
          <w:rFonts w:ascii="Times New Roman" w:eastAsia="Times New Roman" w:hAnsi="Times New Roman" w:cs="Times New Roman"/>
          <w:b/>
          <w:bCs/>
          <w:iCs/>
          <w:sz w:val="24"/>
          <w:szCs w:val="24"/>
          <w:lang w:eastAsia="zh-CN"/>
        </w:rPr>
        <w:t>. számú melléklet</w:t>
      </w:r>
    </w:p>
    <w:p w14:paraId="200ED22F"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p>
    <w:p w14:paraId="73A2289E" w14:textId="77777777" w:rsidR="00C416C0" w:rsidRPr="00C416C0" w:rsidRDefault="00C416C0" w:rsidP="003542FC">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2EFD238B" w14:textId="77777777" w:rsidR="00C416C0" w:rsidRPr="00C416C0" w:rsidRDefault="00C416C0" w:rsidP="003542FC">
      <w:pPr>
        <w:spacing w:after="120" w:line="288" w:lineRule="auto"/>
        <w:jc w:val="center"/>
        <w:rPr>
          <w:rFonts w:ascii="Times New Roman" w:eastAsia="Times New Roman" w:hAnsi="Times New Roman" w:cs="Times New Roman"/>
          <w:bCs/>
          <w:iCs/>
          <w:sz w:val="24"/>
          <w:szCs w:val="24"/>
          <w:lang w:eastAsia="zh-CN"/>
        </w:rPr>
      </w:pPr>
    </w:p>
    <w:p w14:paraId="404965EF" w14:textId="77777777" w:rsidR="00C416C0" w:rsidRPr="00C416C0" w:rsidRDefault="00C416C0" w:rsidP="003542FC">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5AD864E1" w14:textId="77777777" w:rsidR="00C416C0" w:rsidRPr="00C416C0" w:rsidRDefault="00C416C0" w:rsidP="003542FC">
      <w:pPr>
        <w:spacing w:after="120" w:line="288" w:lineRule="auto"/>
        <w:jc w:val="both"/>
        <w:rPr>
          <w:rFonts w:ascii="Times New Roman" w:eastAsia="Times New Roman" w:hAnsi="Times New Roman" w:cs="Times New Roman"/>
          <w:b/>
          <w:iCs/>
          <w:sz w:val="24"/>
          <w:szCs w:val="24"/>
          <w:u w:val="single"/>
          <w:lang w:eastAsia="zh-CN"/>
        </w:rPr>
      </w:pPr>
    </w:p>
    <w:p w14:paraId="039DFAE9"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5EAF70C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B8705C6"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55F5313B"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6E7608" w14:textId="77777777" w:rsidR="003542FC" w:rsidRPr="00B4000E" w:rsidRDefault="003542FC" w:rsidP="003542FC">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651CEA9D" w14:textId="237AA308" w:rsidR="00C416C0" w:rsidRDefault="00C416C0" w:rsidP="003542FC">
      <w:pPr>
        <w:spacing w:after="120" w:line="288" w:lineRule="auto"/>
        <w:jc w:val="both"/>
        <w:rPr>
          <w:rFonts w:ascii="Times New Roman" w:eastAsia="Cambria" w:hAnsi="Times New Roman" w:cs="Times New Roman"/>
          <w:sz w:val="24"/>
          <w:szCs w:val="24"/>
          <w:lang w:val="en-US" w:eastAsia="zh-CN"/>
        </w:rPr>
      </w:pPr>
    </w:p>
    <w:p w14:paraId="32CD34C3" w14:textId="77777777" w:rsidR="003542FC" w:rsidRPr="00C416C0" w:rsidRDefault="003542FC" w:rsidP="003542FC">
      <w:pPr>
        <w:spacing w:after="120" w:line="288" w:lineRule="auto"/>
        <w:jc w:val="both"/>
        <w:rPr>
          <w:rFonts w:ascii="Times New Roman" w:eastAsia="Cambria" w:hAnsi="Times New Roman" w:cs="Times New Roman"/>
          <w:sz w:val="24"/>
          <w:szCs w:val="24"/>
          <w:lang w:val="en-US" w:eastAsia="zh-CN"/>
        </w:rPr>
      </w:pPr>
    </w:p>
    <w:p w14:paraId="2161841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3515D3BB"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p w14:paraId="21687132" w14:textId="77777777" w:rsidR="00C416C0" w:rsidRPr="00C416C0" w:rsidRDefault="00C416C0" w:rsidP="003542FC">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C416C0" w:rsidRPr="00C416C0" w14:paraId="18E96BD4"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ECB50D9" w14:textId="77777777" w:rsidR="00C416C0" w:rsidRPr="00C416C0" w:rsidRDefault="00C416C0" w:rsidP="003542FC">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4DDA5312" w14:textId="77777777" w:rsidR="00C416C0" w:rsidRPr="00C416C0" w:rsidRDefault="00C416C0" w:rsidP="003542FC">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BB1B613" w14:textId="3DD37A3C" w:rsidR="00C416C0" w:rsidRPr="00C416C0" w:rsidRDefault="0004699F" w:rsidP="00C416C0">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00C416C0" w:rsidRPr="00C416C0">
        <w:rPr>
          <w:rFonts w:ascii="Times New Roman" w:eastAsia="Times New Roman" w:hAnsi="Times New Roman" w:cs="Times New Roman"/>
          <w:b/>
          <w:bCs/>
          <w:iCs/>
          <w:sz w:val="24"/>
          <w:szCs w:val="24"/>
          <w:lang w:eastAsia="zh-CN"/>
        </w:rPr>
        <w:t>. számú melléklet</w:t>
      </w:r>
    </w:p>
    <w:p w14:paraId="7BA2DD40"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p>
    <w:p w14:paraId="320EE519" w14:textId="77777777" w:rsidR="00C416C0" w:rsidRPr="00C416C0" w:rsidRDefault="00C416C0" w:rsidP="00C416C0">
      <w:pPr>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0077CBE0" w14:textId="77777777" w:rsidR="00C416C0" w:rsidRPr="00C416C0" w:rsidRDefault="00C416C0" w:rsidP="00C416C0">
      <w:pPr>
        <w:spacing w:after="120" w:line="288" w:lineRule="auto"/>
        <w:jc w:val="center"/>
        <w:rPr>
          <w:rFonts w:ascii="Times New Roman" w:eastAsia="Times New Roman" w:hAnsi="Times New Roman" w:cs="Times New Roman"/>
          <w:bCs/>
          <w:iCs/>
          <w:sz w:val="24"/>
          <w:szCs w:val="24"/>
          <w:lang w:eastAsia="zh-CN"/>
        </w:rPr>
      </w:pPr>
    </w:p>
    <w:p w14:paraId="0ED4F10C"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1A30145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4188BDFC"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5ED381D"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688E7E4F"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3D908B5E"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6D3F79DA" w14:textId="77777777" w:rsidR="00C416C0" w:rsidRPr="00C416C0" w:rsidRDefault="00C416C0" w:rsidP="00C416C0">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37327ED5" w14:textId="77777777"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273874BE" w14:textId="2750D4BB" w:rsidR="00C416C0" w:rsidRPr="00C416C0" w:rsidRDefault="00C416C0" w:rsidP="00C416C0">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Egyúttal kijelentem, hogy a „</w:t>
      </w:r>
      <w:r w:rsidR="0004699F">
        <w:rPr>
          <w:rFonts w:ascii="Times New Roman" w:hAnsi="Times New Roman" w:cs="Times New Roman"/>
          <w:b/>
          <w:bCs/>
          <w:sz w:val="24"/>
          <w:szCs w:val="24"/>
        </w:rPr>
        <w:t>Gumiburkolat beszerzése</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3BE35BD0"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1C461CA5"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8C5B6DD"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C416C0" w:rsidRPr="00C416C0" w14:paraId="332B8FEB" w14:textId="77777777" w:rsidTr="008305DE">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4051CB7" w14:textId="77777777" w:rsidR="00C416C0" w:rsidRPr="00C416C0" w:rsidRDefault="00C416C0" w:rsidP="003542FC">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93CF261"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222B3C12" w14:textId="0B913E24" w:rsidR="003542FC" w:rsidRDefault="003542FC">
      <w:pPr>
        <w:spacing w:after="160" w:line="259"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14:paraId="2E348DAD" w14:textId="63883376" w:rsidR="00FF7D5B" w:rsidRPr="004D34F9" w:rsidRDefault="0004699F" w:rsidP="00FF7D5B">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7</w:t>
      </w:r>
      <w:r w:rsidR="00FF7D5B" w:rsidRPr="004D34F9">
        <w:rPr>
          <w:rFonts w:ascii="Times New Roman" w:hAnsi="Times New Roman" w:cs="Times New Roman"/>
          <w:b/>
          <w:bCs/>
          <w:sz w:val="24"/>
          <w:szCs w:val="24"/>
        </w:rPr>
        <w:t>.</w:t>
      </w:r>
      <w:r w:rsidR="00FF7D5B">
        <w:rPr>
          <w:rFonts w:ascii="Times New Roman" w:hAnsi="Times New Roman" w:cs="Times New Roman"/>
          <w:b/>
          <w:bCs/>
          <w:sz w:val="24"/>
          <w:szCs w:val="24"/>
        </w:rPr>
        <w:t xml:space="preserve"> </w:t>
      </w:r>
      <w:r w:rsidR="00FF7D5B" w:rsidRPr="004D34F9">
        <w:rPr>
          <w:rFonts w:ascii="Times New Roman" w:hAnsi="Times New Roman" w:cs="Times New Roman"/>
          <w:b/>
          <w:bCs/>
          <w:sz w:val="24"/>
          <w:szCs w:val="24"/>
        </w:rPr>
        <w:t>számú melléklet</w:t>
      </w:r>
    </w:p>
    <w:p w14:paraId="312BEA8F" w14:textId="77777777" w:rsidR="00FF7D5B" w:rsidRPr="004D34F9" w:rsidRDefault="00FF7D5B" w:rsidP="00FF7D5B">
      <w:pPr>
        <w:spacing w:after="120" w:line="288" w:lineRule="auto"/>
        <w:jc w:val="center"/>
        <w:rPr>
          <w:rFonts w:ascii="Times New Roman" w:hAnsi="Times New Roman" w:cs="Times New Roman"/>
          <w:b/>
          <w:sz w:val="24"/>
          <w:szCs w:val="24"/>
        </w:rPr>
      </w:pPr>
    </w:p>
    <w:p w14:paraId="7CD23913" w14:textId="77777777" w:rsidR="00FF7D5B" w:rsidRPr="004D34F9" w:rsidRDefault="00FF7D5B" w:rsidP="00FF7D5B">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27E498E5" w14:textId="77777777" w:rsidR="00FF7D5B" w:rsidRPr="004D34F9" w:rsidRDefault="00FF7D5B" w:rsidP="00FF7D5B">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07CA60F0" w14:textId="77777777" w:rsidR="00FF7D5B" w:rsidRPr="004D34F9" w:rsidRDefault="00FF7D5B" w:rsidP="00FF7D5B">
      <w:pPr>
        <w:spacing w:after="120" w:line="288" w:lineRule="auto"/>
        <w:jc w:val="both"/>
        <w:rPr>
          <w:rFonts w:ascii="Times New Roman" w:hAnsi="Times New Roman" w:cs="Times New Roman"/>
          <w:sz w:val="24"/>
          <w:szCs w:val="24"/>
        </w:rPr>
      </w:pPr>
    </w:p>
    <w:p w14:paraId="79F57F32" w14:textId="77777777" w:rsidR="00FF7D5B" w:rsidRPr="004D34F9" w:rsidRDefault="00FF7D5B" w:rsidP="00FF7D5B">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5A1DA137" w14:textId="77777777" w:rsidR="00FF7D5B" w:rsidRPr="004D34F9" w:rsidRDefault="00FF7D5B" w:rsidP="00FF7D5B">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FF7D5B" w:rsidRPr="004D34F9" w14:paraId="1BE6ED06" w14:textId="77777777" w:rsidTr="00FD44F4">
        <w:tc>
          <w:tcPr>
            <w:tcW w:w="1842" w:type="dxa"/>
            <w:shd w:val="clear" w:color="auto" w:fill="auto"/>
          </w:tcPr>
          <w:p w14:paraId="3DBEA52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55D2B1C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0EFA9BE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3F3C7FE8"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Pr="004D34F9">
              <w:rPr>
                <w:rFonts w:ascii="Times New Roman" w:eastAsia="Times New Roman" w:hAnsi="Times New Roman" w:cs="Times New Roman"/>
                <w:sz w:val="24"/>
                <w:szCs w:val="24"/>
              </w:rPr>
              <w:t xml:space="preserve"> neve, címe</w:t>
            </w:r>
          </w:p>
        </w:tc>
        <w:tc>
          <w:tcPr>
            <w:tcW w:w="1842" w:type="dxa"/>
            <w:shd w:val="clear" w:color="auto" w:fill="auto"/>
          </w:tcPr>
          <w:p w14:paraId="0F03B296"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FF7D5B" w:rsidRPr="004D34F9" w14:paraId="62768ADD" w14:textId="77777777" w:rsidTr="00FD44F4">
        <w:trPr>
          <w:trHeight w:val="534"/>
        </w:trPr>
        <w:tc>
          <w:tcPr>
            <w:tcW w:w="1842" w:type="dxa"/>
            <w:shd w:val="clear" w:color="auto" w:fill="auto"/>
          </w:tcPr>
          <w:p w14:paraId="051FD26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0D871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A953C6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A3BCED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37B764E"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2B557273" w14:textId="77777777" w:rsidTr="00FD44F4">
        <w:trPr>
          <w:trHeight w:val="570"/>
        </w:trPr>
        <w:tc>
          <w:tcPr>
            <w:tcW w:w="1842" w:type="dxa"/>
            <w:shd w:val="clear" w:color="auto" w:fill="auto"/>
          </w:tcPr>
          <w:p w14:paraId="78BA3C4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BA7D45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0894E4B"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E8D5A6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FD2F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r w:rsidR="00FF7D5B" w:rsidRPr="004D34F9" w14:paraId="38662BC2" w14:textId="77777777" w:rsidTr="00FD44F4">
        <w:trPr>
          <w:trHeight w:val="550"/>
        </w:trPr>
        <w:tc>
          <w:tcPr>
            <w:tcW w:w="1842" w:type="dxa"/>
            <w:shd w:val="clear" w:color="auto" w:fill="auto"/>
          </w:tcPr>
          <w:p w14:paraId="08146A6A"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24326AC"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52F56DF"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424804D"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75AFB44" w14:textId="77777777" w:rsidR="00FF7D5B" w:rsidRPr="004D34F9" w:rsidRDefault="00FF7D5B" w:rsidP="00FD44F4">
            <w:pPr>
              <w:spacing w:after="120" w:line="288" w:lineRule="auto"/>
              <w:jc w:val="center"/>
              <w:rPr>
                <w:rFonts w:ascii="Times New Roman" w:eastAsia="Times New Roman" w:hAnsi="Times New Roman" w:cs="Times New Roman"/>
                <w:sz w:val="24"/>
                <w:szCs w:val="24"/>
              </w:rPr>
            </w:pPr>
          </w:p>
        </w:tc>
      </w:tr>
    </w:tbl>
    <w:p w14:paraId="42A972F7" w14:textId="77777777" w:rsidR="00FF7D5B" w:rsidRPr="004D34F9" w:rsidRDefault="00FF7D5B" w:rsidP="00FF7D5B">
      <w:pPr>
        <w:spacing w:after="120" w:line="288" w:lineRule="auto"/>
        <w:jc w:val="both"/>
        <w:rPr>
          <w:rFonts w:ascii="Times New Roman" w:hAnsi="Times New Roman" w:cs="Times New Roman"/>
          <w:sz w:val="24"/>
          <w:szCs w:val="24"/>
        </w:rPr>
      </w:pPr>
    </w:p>
    <w:p w14:paraId="79AC3E20" w14:textId="77777777" w:rsidR="00FF7D5B" w:rsidRPr="004D34F9" w:rsidRDefault="00FF7D5B" w:rsidP="00FF7D5B">
      <w:pPr>
        <w:spacing w:after="120" w:line="288" w:lineRule="auto"/>
        <w:jc w:val="both"/>
        <w:rPr>
          <w:rFonts w:ascii="Times New Roman" w:hAnsi="Times New Roman" w:cs="Times New Roman"/>
          <w:sz w:val="24"/>
          <w:szCs w:val="24"/>
        </w:rPr>
      </w:pPr>
    </w:p>
    <w:p w14:paraId="5FD84E01"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08356A49" w14:textId="77777777" w:rsidR="00FF7D5B" w:rsidRDefault="00FF7D5B" w:rsidP="00FF7D5B">
      <w:pPr>
        <w:spacing w:after="120" w:line="288" w:lineRule="auto"/>
        <w:jc w:val="both"/>
        <w:rPr>
          <w:rFonts w:ascii="Times New Roman" w:eastAsia="Times New Roman" w:hAnsi="Times New Roman" w:cs="Times New Roman"/>
          <w:color w:val="000000"/>
          <w:sz w:val="24"/>
          <w:szCs w:val="24"/>
          <w:lang w:eastAsia="x-none"/>
        </w:rPr>
      </w:pPr>
    </w:p>
    <w:p w14:paraId="043B37E8" w14:textId="77777777" w:rsidR="00FF7D5B" w:rsidRPr="00325FA9" w:rsidRDefault="00FF7D5B" w:rsidP="00FF7D5B">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FF7D5B" w:rsidRPr="00325FA9" w14:paraId="7A70120A" w14:textId="77777777" w:rsidTr="00FD44F4">
        <w:tc>
          <w:tcPr>
            <w:tcW w:w="4115" w:type="dxa"/>
          </w:tcPr>
          <w:p w14:paraId="6EDC7A66" w14:textId="77777777" w:rsidR="00FF7D5B" w:rsidRDefault="00FF7D5B" w:rsidP="00FD44F4">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1B5080F6" w14:textId="77777777" w:rsidR="00FF7D5B" w:rsidRPr="00325FA9" w:rsidRDefault="00FF7D5B" w:rsidP="00FD44F4">
            <w:pPr>
              <w:spacing w:before="120" w:after="0" w:line="288" w:lineRule="auto"/>
              <w:jc w:val="center"/>
              <w:rPr>
                <w:rFonts w:ascii="Times New Roman" w:hAnsi="Times New Roman" w:cs="Times New Roman"/>
                <w:sz w:val="24"/>
              </w:rPr>
            </w:pPr>
          </w:p>
        </w:tc>
      </w:tr>
    </w:tbl>
    <w:p w14:paraId="5E09A153"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FAC474B"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3F37F066"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00E3F1C" w14:textId="77777777" w:rsidR="00C416C0" w:rsidRPr="00C416C0" w:rsidRDefault="00C416C0" w:rsidP="00C416C0">
      <w:pPr>
        <w:spacing w:after="120" w:line="288" w:lineRule="auto"/>
        <w:rPr>
          <w:rFonts w:ascii="Times New Roman" w:eastAsia="Times New Roman" w:hAnsi="Times New Roman" w:cs="Times New Roman"/>
          <w:sz w:val="24"/>
          <w:szCs w:val="24"/>
          <w:lang w:eastAsia="zh-CN"/>
        </w:rPr>
      </w:pPr>
    </w:p>
    <w:p w14:paraId="6BB1CF42" w14:textId="52CAF08C" w:rsidR="00353E35" w:rsidRDefault="00353E35" w:rsidP="00353E35">
      <w:pPr>
        <w:spacing w:after="120" w:line="288" w:lineRule="auto"/>
        <w:jc w:val="both"/>
        <w:rPr>
          <w:rFonts w:ascii="Times New Roman" w:hAnsi="Times New Roman" w:cs="Times New Roman"/>
          <w:sz w:val="24"/>
          <w:szCs w:val="24"/>
        </w:rPr>
      </w:pPr>
    </w:p>
    <w:p w14:paraId="4E7B06B9" w14:textId="60BDB535" w:rsidR="000D7E11" w:rsidRDefault="000D7E11" w:rsidP="00353E35">
      <w:pPr>
        <w:spacing w:after="120" w:line="288" w:lineRule="auto"/>
        <w:jc w:val="both"/>
        <w:rPr>
          <w:rFonts w:ascii="Times New Roman" w:hAnsi="Times New Roman" w:cs="Times New Roman"/>
          <w:sz w:val="24"/>
          <w:szCs w:val="24"/>
        </w:rPr>
      </w:pPr>
    </w:p>
    <w:p w14:paraId="68DD8F76" w14:textId="16D5A093" w:rsidR="000D7E11" w:rsidRDefault="000D7E11" w:rsidP="00353E35">
      <w:pPr>
        <w:spacing w:after="120" w:line="288" w:lineRule="auto"/>
        <w:jc w:val="both"/>
        <w:rPr>
          <w:rFonts w:ascii="Times New Roman" w:hAnsi="Times New Roman" w:cs="Times New Roman"/>
          <w:sz w:val="24"/>
          <w:szCs w:val="24"/>
        </w:rPr>
      </w:pPr>
    </w:p>
    <w:p w14:paraId="1C7DE0CD" w14:textId="77777777" w:rsidR="000D7E11" w:rsidRDefault="000D7E11" w:rsidP="00353E35">
      <w:pPr>
        <w:spacing w:after="120" w:line="288" w:lineRule="auto"/>
        <w:jc w:val="both"/>
        <w:rPr>
          <w:rFonts w:ascii="Times New Roman" w:hAnsi="Times New Roman" w:cs="Times New Roman"/>
          <w:sz w:val="24"/>
          <w:szCs w:val="24"/>
        </w:rPr>
      </w:pPr>
    </w:p>
    <w:p w14:paraId="1CA57D27" w14:textId="13BF11F2" w:rsidR="00353E35" w:rsidRDefault="00353E35" w:rsidP="00353E35">
      <w:pPr>
        <w:spacing w:after="120" w:line="288" w:lineRule="auto"/>
        <w:jc w:val="both"/>
        <w:rPr>
          <w:rFonts w:ascii="Times New Roman" w:hAnsi="Times New Roman" w:cs="Times New Roman"/>
          <w:sz w:val="24"/>
          <w:szCs w:val="24"/>
        </w:rPr>
      </w:pPr>
    </w:p>
    <w:p w14:paraId="24201D0D" w14:textId="77777777" w:rsidR="00353E35" w:rsidRPr="00353E35" w:rsidRDefault="00353E35" w:rsidP="00353E35">
      <w:pPr>
        <w:spacing w:after="120" w:line="288" w:lineRule="auto"/>
        <w:jc w:val="both"/>
        <w:rPr>
          <w:rFonts w:ascii="Times New Roman" w:hAnsi="Times New Roman" w:cs="Times New Roman"/>
          <w:sz w:val="24"/>
          <w:szCs w:val="24"/>
        </w:rPr>
      </w:pPr>
    </w:p>
    <w:sectPr w:rsidR="00353E35" w:rsidRPr="00353E3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AC79" w14:textId="77777777" w:rsidR="003B37DB" w:rsidRDefault="003B37DB" w:rsidP="00353E35">
      <w:pPr>
        <w:spacing w:after="0" w:line="240" w:lineRule="auto"/>
      </w:pPr>
      <w:r>
        <w:separator/>
      </w:r>
    </w:p>
  </w:endnote>
  <w:endnote w:type="continuationSeparator" w:id="0">
    <w:p w14:paraId="11AFD09D" w14:textId="77777777" w:rsidR="003B37DB" w:rsidRDefault="003B37DB" w:rsidP="0035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62E39D50" w14:textId="645A891D" w:rsidR="00353E35" w:rsidRPr="00353E35" w:rsidRDefault="00353E35" w:rsidP="00353E35">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cs="Times New Roman"/>
            <w:sz w:val="20"/>
            <w:szCs w:val="20"/>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7C90" w14:textId="77777777" w:rsidR="003B37DB" w:rsidRDefault="003B37DB" w:rsidP="00353E35">
      <w:pPr>
        <w:spacing w:after="0" w:line="240" w:lineRule="auto"/>
      </w:pPr>
      <w:r>
        <w:separator/>
      </w:r>
    </w:p>
  </w:footnote>
  <w:footnote w:type="continuationSeparator" w:id="0">
    <w:p w14:paraId="7332F6DA" w14:textId="77777777" w:rsidR="003B37DB" w:rsidRDefault="003B37DB" w:rsidP="00353E35">
      <w:pPr>
        <w:spacing w:after="0" w:line="240" w:lineRule="auto"/>
      </w:pPr>
      <w:r>
        <w:continuationSeparator/>
      </w:r>
    </w:p>
  </w:footnote>
  <w:footnote w:id="1">
    <w:p w14:paraId="0F440C8C"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40A2053E" w14:textId="77777777" w:rsidR="00C416C0" w:rsidRDefault="00C416C0" w:rsidP="00C416C0">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EB4B7D"/>
    <w:multiLevelType w:val="hybridMultilevel"/>
    <w:tmpl w:val="D9CC09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DB60F74"/>
    <w:multiLevelType w:val="hybridMultilevel"/>
    <w:tmpl w:val="0B52CD42"/>
    <w:name w:val="Számozott lista 5"/>
    <w:lvl w:ilvl="0" w:tplc="FED4B2A4">
      <w:numFmt w:val="bullet"/>
      <w:lvlText w:val="o"/>
      <w:lvlJc w:val="left"/>
      <w:pPr>
        <w:ind w:left="360" w:firstLine="0"/>
      </w:pPr>
      <w:rPr>
        <w:rFonts w:ascii="Courier New" w:hAnsi="Courier New" w:cs="Courier New"/>
      </w:rPr>
    </w:lvl>
    <w:lvl w:ilvl="1" w:tplc="E7425790">
      <w:numFmt w:val="bullet"/>
      <w:lvlText w:val="o"/>
      <w:lvlJc w:val="left"/>
      <w:pPr>
        <w:ind w:left="1080" w:firstLine="0"/>
      </w:pPr>
      <w:rPr>
        <w:rFonts w:ascii="Courier New" w:hAnsi="Courier New"/>
      </w:rPr>
    </w:lvl>
    <w:lvl w:ilvl="2" w:tplc="82C4F728">
      <w:numFmt w:val="bullet"/>
      <w:lvlText w:val=""/>
      <w:lvlJc w:val="left"/>
      <w:pPr>
        <w:ind w:left="1800" w:firstLine="0"/>
      </w:pPr>
      <w:rPr>
        <w:rFonts w:ascii="Wingdings" w:eastAsia="Wingdings" w:hAnsi="Wingdings" w:cs="Wingdings"/>
      </w:rPr>
    </w:lvl>
    <w:lvl w:ilvl="3" w:tplc="6E5C2266">
      <w:numFmt w:val="bullet"/>
      <w:lvlText w:val=""/>
      <w:lvlJc w:val="left"/>
      <w:pPr>
        <w:ind w:left="2520" w:firstLine="0"/>
      </w:pPr>
      <w:rPr>
        <w:rFonts w:ascii="Symbol" w:hAnsi="Symbol"/>
      </w:rPr>
    </w:lvl>
    <w:lvl w:ilvl="4" w:tplc="FE407F9E">
      <w:numFmt w:val="bullet"/>
      <w:lvlText w:val="o"/>
      <w:lvlJc w:val="left"/>
      <w:pPr>
        <w:ind w:left="3240" w:firstLine="0"/>
      </w:pPr>
      <w:rPr>
        <w:rFonts w:ascii="Courier New" w:hAnsi="Courier New"/>
      </w:rPr>
    </w:lvl>
    <w:lvl w:ilvl="5" w:tplc="2EE67F5E">
      <w:numFmt w:val="bullet"/>
      <w:lvlText w:val=""/>
      <w:lvlJc w:val="left"/>
      <w:pPr>
        <w:ind w:left="3960" w:firstLine="0"/>
      </w:pPr>
      <w:rPr>
        <w:rFonts w:ascii="Wingdings" w:eastAsia="Wingdings" w:hAnsi="Wingdings" w:cs="Wingdings"/>
      </w:rPr>
    </w:lvl>
    <w:lvl w:ilvl="6" w:tplc="B1CEDF60">
      <w:numFmt w:val="bullet"/>
      <w:lvlText w:val=""/>
      <w:lvlJc w:val="left"/>
      <w:pPr>
        <w:ind w:left="4680" w:firstLine="0"/>
      </w:pPr>
      <w:rPr>
        <w:rFonts w:ascii="Symbol" w:hAnsi="Symbol"/>
      </w:rPr>
    </w:lvl>
    <w:lvl w:ilvl="7" w:tplc="251025B6">
      <w:numFmt w:val="bullet"/>
      <w:lvlText w:val="o"/>
      <w:lvlJc w:val="left"/>
      <w:pPr>
        <w:ind w:left="5400" w:firstLine="0"/>
      </w:pPr>
      <w:rPr>
        <w:rFonts w:ascii="Courier New" w:hAnsi="Courier New"/>
      </w:rPr>
    </w:lvl>
    <w:lvl w:ilvl="8" w:tplc="14C4F910">
      <w:numFmt w:val="bullet"/>
      <w:lvlText w:val=""/>
      <w:lvlJc w:val="left"/>
      <w:pPr>
        <w:ind w:left="6120" w:firstLine="0"/>
      </w:pPr>
      <w:rPr>
        <w:rFonts w:ascii="Wingdings" w:eastAsia="Wingdings" w:hAnsi="Wingdings" w:cs="Wingdings"/>
      </w:rPr>
    </w:lvl>
  </w:abstractNum>
  <w:abstractNum w:abstractNumId="6" w15:restartNumberingAfterBreak="0">
    <w:nsid w:val="31DC77DD"/>
    <w:multiLevelType w:val="hybridMultilevel"/>
    <w:tmpl w:val="50762BE0"/>
    <w:name w:val="Számozott lista 2"/>
    <w:lvl w:ilvl="0" w:tplc="7BF86260">
      <w:start w:val="1"/>
      <w:numFmt w:val="decimal"/>
      <w:lvlText w:val="%1)"/>
      <w:lvlJc w:val="left"/>
      <w:pPr>
        <w:ind w:left="-207" w:firstLine="0"/>
      </w:pPr>
    </w:lvl>
    <w:lvl w:ilvl="1" w:tplc="51EEAD06">
      <w:start w:val="1"/>
      <w:numFmt w:val="lowerLetter"/>
      <w:lvlText w:val="%2."/>
      <w:lvlJc w:val="left"/>
      <w:pPr>
        <w:ind w:left="513" w:firstLine="0"/>
      </w:pPr>
    </w:lvl>
    <w:lvl w:ilvl="2" w:tplc="2AC04EFA">
      <w:start w:val="1"/>
      <w:numFmt w:val="lowerRoman"/>
      <w:lvlText w:val="%3."/>
      <w:lvlJc w:val="left"/>
      <w:pPr>
        <w:ind w:left="1413" w:firstLine="0"/>
      </w:pPr>
    </w:lvl>
    <w:lvl w:ilvl="3" w:tplc="473EA73C">
      <w:start w:val="1"/>
      <w:numFmt w:val="decimal"/>
      <w:lvlText w:val="%4."/>
      <w:lvlJc w:val="left"/>
      <w:pPr>
        <w:ind w:left="1953" w:firstLine="0"/>
      </w:pPr>
    </w:lvl>
    <w:lvl w:ilvl="4" w:tplc="1FF426C4">
      <w:start w:val="1"/>
      <w:numFmt w:val="lowerLetter"/>
      <w:lvlText w:val="%5."/>
      <w:lvlJc w:val="left"/>
      <w:pPr>
        <w:ind w:left="2673" w:firstLine="0"/>
      </w:pPr>
    </w:lvl>
    <w:lvl w:ilvl="5" w:tplc="8782F400">
      <w:start w:val="1"/>
      <w:numFmt w:val="lowerRoman"/>
      <w:lvlText w:val="%6."/>
      <w:lvlJc w:val="left"/>
      <w:pPr>
        <w:ind w:left="3573" w:firstLine="0"/>
      </w:pPr>
    </w:lvl>
    <w:lvl w:ilvl="6" w:tplc="5E4ABB98">
      <w:start w:val="1"/>
      <w:numFmt w:val="decimal"/>
      <w:lvlText w:val="%7."/>
      <w:lvlJc w:val="left"/>
      <w:pPr>
        <w:ind w:left="4113" w:firstLine="0"/>
      </w:pPr>
    </w:lvl>
    <w:lvl w:ilvl="7" w:tplc="60703332">
      <w:start w:val="1"/>
      <w:numFmt w:val="lowerLetter"/>
      <w:lvlText w:val="%8."/>
      <w:lvlJc w:val="left"/>
      <w:pPr>
        <w:ind w:left="4833" w:firstLine="0"/>
      </w:pPr>
    </w:lvl>
    <w:lvl w:ilvl="8" w:tplc="57B4F630">
      <w:start w:val="1"/>
      <w:numFmt w:val="lowerRoman"/>
      <w:lvlText w:val="%9."/>
      <w:lvlJc w:val="left"/>
      <w:pPr>
        <w:ind w:left="5733" w:firstLine="0"/>
      </w:pPr>
    </w:lvl>
  </w:abstractNum>
  <w:abstractNum w:abstractNumId="7"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8"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9" w15:restartNumberingAfterBreak="0">
    <w:nsid w:val="42C94F22"/>
    <w:multiLevelType w:val="hybridMultilevel"/>
    <w:tmpl w:val="1262944C"/>
    <w:name w:val="Számozott lista 1"/>
    <w:lvl w:ilvl="0" w:tplc="C360EDB0">
      <w:numFmt w:val="bullet"/>
      <w:lvlText w:val=""/>
      <w:lvlJc w:val="left"/>
      <w:pPr>
        <w:ind w:left="360" w:firstLine="0"/>
      </w:pPr>
      <w:rPr>
        <w:rFonts w:ascii="Symbol" w:hAnsi="Symbol"/>
      </w:rPr>
    </w:lvl>
    <w:lvl w:ilvl="1" w:tplc="1B0AC376">
      <w:numFmt w:val="bullet"/>
      <w:lvlText w:val="o"/>
      <w:lvlJc w:val="left"/>
      <w:pPr>
        <w:ind w:left="1080" w:firstLine="0"/>
      </w:pPr>
      <w:rPr>
        <w:rFonts w:ascii="Courier New" w:hAnsi="Courier New" w:cs="Courier New"/>
      </w:rPr>
    </w:lvl>
    <w:lvl w:ilvl="2" w:tplc="F8C8B82C">
      <w:numFmt w:val="bullet"/>
      <w:lvlText w:val=""/>
      <w:lvlJc w:val="left"/>
      <w:pPr>
        <w:ind w:left="1800" w:firstLine="0"/>
      </w:pPr>
      <w:rPr>
        <w:rFonts w:ascii="Wingdings" w:eastAsia="Wingdings" w:hAnsi="Wingdings" w:cs="Wingdings"/>
      </w:rPr>
    </w:lvl>
    <w:lvl w:ilvl="3" w:tplc="E29CFBC4">
      <w:numFmt w:val="bullet"/>
      <w:lvlText w:val=""/>
      <w:lvlJc w:val="left"/>
      <w:pPr>
        <w:ind w:left="2520" w:firstLine="0"/>
      </w:pPr>
      <w:rPr>
        <w:rFonts w:ascii="Symbol" w:hAnsi="Symbol"/>
      </w:rPr>
    </w:lvl>
    <w:lvl w:ilvl="4" w:tplc="1BC4AC8E">
      <w:numFmt w:val="bullet"/>
      <w:lvlText w:val="o"/>
      <w:lvlJc w:val="left"/>
      <w:pPr>
        <w:ind w:left="3240" w:firstLine="0"/>
      </w:pPr>
      <w:rPr>
        <w:rFonts w:ascii="Courier New" w:hAnsi="Courier New" w:cs="Courier New"/>
      </w:rPr>
    </w:lvl>
    <w:lvl w:ilvl="5" w:tplc="6A7A2C38">
      <w:numFmt w:val="bullet"/>
      <w:lvlText w:val=""/>
      <w:lvlJc w:val="left"/>
      <w:pPr>
        <w:ind w:left="3960" w:firstLine="0"/>
      </w:pPr>
      <w:rPr>
        <w:rFonts w:ascii="Wingdings" w:eastAsia="Wingdings" w:hAnsi="Wingdings" w:cs="Wingdings"/>
      </w:rPr>
    </w:lvl>
    <w:lvl w:ilvl="6" w:tplc="C144CE32">
      <w:numFmt w:val="bullet"/>
      <w:lvlText w:val=""/>
      <w:lvlJc w:val="left"/>
      <w:pPr>
        <w:ind w:left="4680" w:firstLine="0"/>
      </w:pPr>
      <w:rPr>
        <w:rFonts w:ascii="Symbol" w:hAnsi="Symbol"/>
      </w:rPr>
    </w:lvl>
    <w:lvl w:ilvl="7" w:tplc="079EB0E6">
      <w:numFmt w:val="bullet"/>
      <w:lvlText w:val="o"/>
      <w:lvlJc w:val="left"/>
      <w:pPr>
        <w:ind w:left="5400" w:firstLine="0"/>
      </w:pPr>
      <w:rPr>
        <w:rFonts w:ascii="Courier New" w:hAnsi="Courier New" w:cs="Courier New"/>
      </w:rPr>
    </w:lvl>
    <w:lvl w:ilvl="8" w:tplc="F5D20742">
      <w:numFmt w:val="bullet"/>
      <w:lvlText w:val=""/>
      <w:lvlJc w:val="left"/>
      <w:pPr>
        <w:ind w:left="6120" w:firstLine="0"/>
      </w:pPr>
      <w:rPr>
        <w:rFonts w:ascii="Wingdings" w:eastAsia="Wingdings" w:hAnsi="Wingdings" w:cs="Wingdings"/>
      </w:rPr>
    </w:lvl>
  </w:abstractNum>
  <w:abstractNum w:abstractNumId="10" w15:restartNumberingAfterBreak="0">
    <w:nsid w:val="46EC1D42"/>
    <w:multiLevelType w:val="hybridMultilevel"/>
    <w:tmpl w:val="4C18AE84"/>
    <w:name w:val="Számozott lista 8"/>
    <w:lvl w:ilvl="0" w:tplc="AC2E0CA8">
      <w:start w:val="1"/>
      <w:numFmt w:val="decimal"/>
      <w:lvlText w:val="%1."/>
      <w:lvlJc w:val="left"/>
      <w:pPr>
        <w:ind w:left="-207" w:firstLine="0"/>
      </w:p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11"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3" w15:restartNumberingAfterBreak="0">
    <w:nsid w:val="6A005466"/>
    <w:multiLevelType w:val="multilevel"/>
    <w:tmpl w:val="FFFFFFFF"/>
    <w:lvl w:ilvl="0">
      <w:start w:val="1"/>
      <w:numFmt w:val="decimal"/>
      <w:lvlText w:val="%1"/>
      <w:lvlJc w:val="left"/>
      <w:pPr>
        <w:tabs>
          <w:tab w:val="num" w:pos="705"/>
        </w:tabs>
        <w:ind w:left="705" w:hanging="705"/>
      </w:pPr>
      <w:rPr>
        <w:rFonts w:cs="Times New Roman"/>
      </w:rPr>
    </w:lvl>
    <w:lvl w:ilvl="1">
      <w:start w:val="1"/>
      <w:numFmt w:val="decimal"/>
      <w:pStyle w:val="Doksihoz"/>
      <w:lvlText w:val="%2)"/>
      <w:lvlJc w:val="left"/>
      <w:pPr>
        <w:tabs>
          <w:tab w:val="num" w:pos="705"/>
        </w:tabs>
        <w:ind w:left="705" w:hanging="705"/>
      </w:pPr>
      <w:rPr>
        <w:rFonts w:cs="Times New Roman"/>
        <w:b w:val="0"/>
        <w:bCs/>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2022121267">
    <w:abstractNumId w:val="11"/>
  </w:num>
  <w:num w:numId="2" w16cid:durableId="843935653">
    <w:abstractNumId w:val="6"/>
  </w:num>
  <w:num w:numId="3" w16cid:durableId="303968399">
    <w:abstractNumId w:val="4"/>
  </w:num>
  <w:num w:numId="4" w16cid:durableId="1178882729">
    <w:abstractNumId w:val="12"/>
  </w:num>
  <w:num w:numId="5" w16cid:durableId="1810903912">
    <w:abstractNumId w:val="2"/>
  </w:num>
  <w:num w:numId="6" w16cid:durableId="1637681466">
    <w:abstractNumId w:val="0"/>
  </w:num>
  <w:num w:numId="7" w16cid:durableId="119150213">
    <w:abstractNumId w:val="3"/>
  </w:num>
  <w:num w:numId="8" w16cid:durableId="129565314">
    <w:abstractNumId w:val="8"/>
  </w:num>
  <w:num w:numId="9" w16cid:durableId="1898783373">
    <w:abstractNumId w:val="7"/>
  </w:num>
  <w:num w:numId="10" w16cid:durableId="825970620">
    <w:abstractNumId w:val="10"/>
  </w:num>
  <w:num w:numId="11" w16cid:durableId="1677343567">
    <w:abstractNumId w:val="9"/>
  </w:num>
  <w:num w:numId="12" w16cid:durableId="2076513897">
    <w:abstractNumId w:val="5"/>
  </w:num>
  <w:num w:numId="13" w16cid:durableId="630018722">
    <w:abstractNumId w:val="13"/>
  </w:num>
  <w:num w:numId="14" w16cid:durableId="942146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11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E35"/>
    <w:rsid w:val="00021A46"/>
    <w:rsid w:val="0004699F"/>
    <w:rsid w:val="000C5E1B"/>
    <w:rsid w:val="000D7E11"/>
    <w:rsid w:val="000F42E6"/>
    <w:rsid w:val="00112A82"/>
    <w:rsid w:val="00127C8B"/>
    <w:rsid w:val="00137ACD"/>
    <w:rsid w:val="001A1878"/>
    <w:rsid w:val="001B65F0"/>
    <w:rsid w:val="001D62F4"/>
    <w:rsid w:val="002078C8"/>
    <w:rsid w:val="002121D1"/>
    <w:rsid w:val="002259B4"/>
    <w:rsid w:val="002838F4"/>
    <w:rsid w:val="00290AF4"/>
    <w:rsid w:val="002C7346"/>
    <w:rsid w:val="002E086D"/>
    <w:rsid w:val="00353E35"/>
    <w:rsid w:val="003542FC"/>
    <w:rsid w:val="0039554B"/>
    <w:rsid w:val="003B37DB"/>
    <w:rsid w:val="003B4DAC"/>
    <w:rsid w:val="0043146F"/>
    <w:rsid w:val="0043377A"/>
    <w:rsid w:val="0044511B"/>
    <w:rsid w:val="004B232D"/>
    <w:rsid w:val="00565672"/>
    <w:rsid w:val="00591999"/>
    <w:rsid w:val="006511DC"/>
    <w:rsid w:val="006B0889"/>
    <w:rsid w:val="007B7AD4"/>
    <w:rsid w:val="007F7BA8"/>
    <w:rsid w:val="00862EC3"/>
    <w:rsid w:val="008C10CE"/>
    <w:rsid w:val="008D151A"/>
    <w:rsid w:val="008D3846"/>
    <w:rsid w:val="008F5ADE"/>
    <w:rsid w:val="009351C9"/>
    <w:rsid w:val="00952BE4"/>
    <w:rsid w:val="009B451E"/>
    <w:rsid w:val="00A17666"/>
    <w:rsid w:val="00A802DF"/>
    <w:rsid w:val="00B96EF6"/>
    <w:rsid w:val="00BB64B2"/>
    <w:rsid w:val="00BC7AE2"/>
    <w:rsid w:val="00C21850"/>
    <w:rsid w:val="00C416C0"/>
    <w:rsid w:val="00C80FE5"/>
    <w:rsid w:val="00CB63B8"/>
    <w:rsid w:val="00D111F3"/>
    <w:rsid w:val="00D25E58"/>
    <w:rsid w:val="00D26F43"/>
    <w:rsid w:val="00D6098E"/>
    <w:rsid w:val="00DE463F"/>
    <w:rsid w:val="00E36DD5"/>
    <w:rsid w:val="00E378F5"/>
    <w:rsid w:val="00E55E89"/>
    <w:rsid w:val="00E811FE"/>
    <w:rsid w:val="00E979C7"/>
    <w:rsid w:val="00EE3E2D"/>
    <w:rsid w:val="00F644A6"/>
    <w:rsid w:val="00F84761"/>
    <w:rsid w:val="00FB5419"/>
    <w:rsid w:val="00FD2C17"/>
    <w:rsid w:val="00FF7D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FE7"/>
  <w15:chartTrackingRefBased/>
  <w15:docId w15:val="{804C0E24-77FA-42C9-A0D6-024CC82C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3E35"/>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353E35"/>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353E35"/>
    <w:rPr>
      <w:rFonts w:ascii="Cambria" w:eastAsia="Times New Roman" w:hAnsi="Cambria" w:cs="Times New Roman"/>
      <w:sz w:val="24"/>
      <w:szCs w:val="24"/>
      <w:lang w:val="x-none" w:eastAsia="x-none"/>
    </w:rPr>
  </w:style>
  <w:style w:type="character" w:styleId="Hiperhivatkozs">
    <w:name w:val="Hyperlink"/>
    <w:uiPriority w:val="99"/>
    <w:rsid w:val="00353E35"/>
    <w:rPr>
      <w:rFonts w:ascii="Calibri" w:eastAsia="Calibri" w:hAnsi="Calibri" w:cs="Times New Roman"/>
      <w:color w:val="0000FF"/>
      <w:u w:val="single"/>
    </w:rPr>
  </w:style>
  <w:style w:type="paragraph" w:styleId="NormlWeb">
    <w:name w:val="Normal (Web)"/>
    <w:aliases w:val="Char Char Char"/>
    <w:basedOn w:val="Norml"/>
    <w:uiPriority w:val="99"/>
    <w:rsid w:val="00353E3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353E35"/>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353E35"/>
    <w:pPr>
      <w:tabs>
        <w:tab w:val="center" w:pos="4536"/>
        <w:tab w:val="right" w:pos="9072"/>
      </w:tabs>
      <w:spacing w:after="0" w:line="240" w:lineRule="auto"/>
    </w:pPr>
  </w:style>
  <w:style w:type="character" w:customStyle="1" w:styleId="lfejChar">
    <w:name w:val="Élőfej Char"/>
    <w:basedOn w:val="Bekezdsalapbettpusa"/>
    <w:link w:val="lfej"/>
    <w:uiPriority w:val="99"/>
    <w:rsid w:val="00353E35"/>
    <w:rPr>
      <w:rFonts w:ascii="Calibri" w:eastAsia="Calibri" w:hAnsi="Calibri" w:cs="Calibri"/>
    </w:rPr>
  </w:style>
  <w:style w:type="paragraph" w:styleId="llb">
    <w:name w:val="footer"/>
    <w:basedOn w:val="Norml"/>
    <w:link w:val="llbChar"/>
    <w:uiPriority w:val="99"/>
    <w:unhideWhenUsed/>
    <w:rsid w:val="00353E35"/>
    <w:pPr>
      <w:tabs>
        <w:tab w:val="center" w:pos="4536"/>
        <w:tab w:val="right" w:pos="9072"/>
      </w:tabs>
      <w:spacing w:after="0" w:line="240" w:lineRule="auto"/>
    </w:pPr>
  </w:style>
  <w:style w:type="character" w:customStyle="1" w:styleId="llbChar">
    <w:name w:val="Élőláb Char"/>
    <w:basedOn w:val="Bekezdsalapbettpusa"/>
    <w:link w:val="llb"/>
    <w:uiPriority w:val="99"/>
    <w:rsid w:val="00353E35"/>
    <w:rPr>
      <w:rFonts w:ascii="Calibri" w:eastAsia="Calibri" w:hAnsi="Calibri" w:cs="Calibri"/>
    </w:rPr>
  </w:style>
  <w:style w:type="table" w:styleId="Rcsostblzat">
    <w:name w:val="Table Grid"/>
    <w:basedOn w:val="Normltblzat"/>
    <w:uiPriority w:val="39"/>
    <w:rsid w:val="00EE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EE3E2D"/>
    <w:rPr>
      <w:sz w:val="16"/>
      <w:szCs w:val="16"/>
    </w:rPr>
  </w:style>
  <w:style w:type="paragraph" w:styleId="Jegyzetszveg">
    <w:name w:val="annotation text"/>
    <w:basedOn w:val="Norml"/>
    <w:link w:val="JegyzetszvegChar"/>
    <w:uiPriority w:val="99"/>
    <w:unhideWhenUsed/>
    <w:rsid w:val="00EE3E2D"/>
    <w:pPr>
      <w:spacing w:line="240" w:lineRule="auto"/>
    </w:pPr>
    <w:rPr>
      <w:sz w:val="20"/>
      <w:szCs w:val="20"/>
    </w:rPr>
  </w:style>
  <w:style w:type="character" w:customStyle="1" w:styleId="JegyzetszvegChar">
    <w:name w:val="Jegyzetszöveg Char"/>
    <w:basedOn w:val="Bekezdsalapbettpusa"/>
    <w:link w:val="Jegyzetszveg"/>
    <w:uiPriority w:val="99"/>
    <w:rsid w:val="00EE3E2D"/>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EE3E2D"/>
    <w:rPr>
      <w:b/>
      <w:bCs/>
    </w:rPr>
  </w:style>
  <w:style w:type="character" w:customStyle="1" w:styleId="MegjegyzstrgyaChar">
    <w:name w:val="Megjegyzés tárgya Char"/>
    <w:basedOn w:val="JegyzetszvegChar"/>
    <w:link w:val="Megjegyzstrgya"/>
    <w:uiPriority w:val="99"/>
    <w:semiHidden/>
    <w:rsid w:val="00EE3E2D"/>
    <w:rPr>
      <w:rFonts w:ascii="Calibri" w:eastAsia="Calibri" w:hAnsi="Calibri" w:cs="Calibri"/>
      <w:b/>
      <w:bCs/>
      <w:sz w:val="20"/>
      <w:szCs w:val="20"/>
    </w:rPr>
  </w:style>
  <w:style w:type="paragraph" w:styleId="Listaszerbekezds">
    <w:name w:val="List Paragraph"/>
    <w:basedOn w:val="Norml"/>
    <w:uiPriority w:val="34"/>
    <w:qFormat/>
    <w:rsid w:val="00EE3E2D"/>
    <w:pPr>
      <w:ind w:left="720"/>
      <w:contextualSpacing/>
    </w:pPr>
  </w:style>
  <w:style w:type="character" w:styleId="Feloldatlanmegemlts">
    <w:name w:val="Unresolved Mention"/>
    <w:basedOn w:val="Bekezdsalapbettpusa"/>
    <w:uiPriority w:val="99"/>
    <w:semiHidden/>
    <w:unhideWhenUsed/>
    <w:rsid w:val="000F42E6"/>
    <w:rPr>
      <w:color w:val="605E5C"/>
      <w:shd w:val="clear" w:color="auto" w:fill="E1DFDD"/>
    </w:rPr>
  </w:style>
  <w:style w:type="paragraph" w:customStyle="1" w:styleId="Lbjegyzetszveg1">
    <w:name w:val="Lábjegyzetszöveg1"/>
    <w:basedOn w:val="Norml"/>
    <w:next w:val="Lbjegyzetszveg"/>
    <w:qFormat/>
    <w:rsid w:val="00C416C0"/>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C416C0"/>
    <w:rPr>
      <w:vertAlign w:val="superscript"/>
    </w:rPr>
  </w:style>
  <w:style w:type="paragraph" w:styleId="Lbjegyzetszveg">
    <w:name w:val="footnote text"/>
    <w:basedOn w:val="Norml"/>
    <w:link w:val="LbjegyzetszvegChar"/>
    <w:uiPriority w:val="99"/>
    <w:semiHidden/>
    <w:unhideWhenUsed/>
    <w:rsid w:val="00C416C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416C0"/>
    <w:rPr>
      <w:rFonts w:ascii="Calibri" w:eastAsia="Calibri" w:hAnsi="Calibri" w:cs="Calibri"/>
      <w:sz w:val="20"/>
      <w:szCs w:val="20"/>
    </w:rPr>
  </w:style>
  <w:style w:type="table" w:customStyle="1" w:styleId="Rcsostblzat1">
    <w:name w:val="Rácsos táblázat1"/>
    <w:basedOn w:val="Normltblzat"/>
    <w:next w:val="Rcsostblzat"/>
    <w:uiPriority w:val="39"/>
    <w:rsid w:val="00FF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39554B"/>
    <w:pPr>
      <w:spacing w:after="0" w:line="240" w:lineRule="auto"/>
    </w:pPr>
    <w:rPr>
      <w:rFonts w:ascii="Calibri" w:eastAsia="Calibri" w:hAnsi="Calibri" w:cs="Calibri"/>
    </w:rPr>
  </w:style>
  <w:style w:type="paragraph" w:customStyle="1" w:styleId="Doksihoz">
    <w:name w:val="Doksihoz"/>
    <w:basedOn w:val="Norml"/>
    <w:qFormat/>
    <w:rsid w:val="00C80FE5"/>
    <w:pPr>
      <w:keepLines/>
      <w:numPr>
        <w:ilvl w:val="1"/>
        <w:numId w:val="13"/>
      </w:numPr>
      <w:spacing w:before="120" w:after="120"/>
      <w:jc w:val="both"/>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846">
      <w:bodyDiv w:val="1"/>
      <w:marLeft w:val="0"/>
      <w:marRight w:val="0"/>
      <w:marTop w:val="0"/>
      <w:marBottom w:val="0"/>
      <w:divBdr>
        <w:top w:val="none" w:sz="0" w:space="0" w:color="auto"/>
        <w:left w:val="none" w:sz="0" w:space="0" w:color="auto"/>
        <w:bottom w:val="none" w:sz="0" w:space="0" w:color="auto"/>
        <w:right w:val="none" w:sz="0" w:space="0" w:color="auto"/>
      </w:divBdr>
    </w:div>
    <w:div w:id="1646620696">
      <w:bodyDiv w:val="1"/>
      <w:marLeft w:val="0"/>
      <w:marRight w:val="0"/>
      <w:marTop w:val="0"/>
      <w:marBottom w:val="0"/>
      <w:divBdr>
        <w:top w:val="none" w:sz="0" w:space="0" w:color="auto"/>
        <w:left w:val="none" w:sz="0" w:space="0" w:color="auto"/>
        <w:bottom w:val="none" w:sz="0" w:space="0" w:color="auto"/>
        <w:right w:val="none" w:sz="0" w:space="0" w:color="auto"/>
      </w:divBdr>
    </w:div>
    <w:div w:id="18909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vacholding.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vari.ede@vacholding.hu" TargetMode="External"/><Relationship Id="rId5" Type="http://schemas.openxmlformats.org/officeDocument/2006/relationships/footnotes" Target="footnotes.xml"/><Relationship Id="rId15" Type="http://schemas.openxmlformats.org/officeDocument/2006/relationships/hyperlink" Target="mailto:vasvari.ede@vacholding.hu" TargetMode="External"/><Relationship Id="rId10" Type="http://schemas.openxmlformats.org/officeDocument/2006/relationships/hyperlink" Target="mailto:varga.borbala@vacholding.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varga.borbala@vacholdin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4383</Words>
  <Characters>30243</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2</cp:revision>
  <cp:lastPrinted>2022-11-23T11:13:00Z</cp:lastPrinted>
  <dcterms:created xsi:type="dcterms:W3CDTF">2022-11-23T15:23:00Z</dcterms:created>
  <dcterms:modified xsi:type="dcterms:W3CDTF">2022-11-23T15:23:00Z</dcterms:modified>
</cp:coreProperties>
</file>